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9308B1" w14:textId="77777777" w:rsidR="006F56FD" w:rsidRDefault="00A458B8" w:rsidP="00066F56">
      <w:pPr>
        <w:pStyle w:val="Heading1"/>
      </w:pPr>
      <w:r>
        <w:t>ManuConnect Release - 2020.11.09</w:t>
      </w:r>
    </w:p>
    <w:tbl>
      <w:tblPr>
        <w:tblStyle w:val="ScrollTableNormal"/>
        <w:tblW w:w="0" w:type="auto"/>
        <w:tblLayout w:type="fixed"/>
        <w:tblLook w:val="0080" w:firstRow="0" w:lastRow="0" w:firstColumn="1" w:lastColumn="0" w:noHBand="0" w:noVBand="0"/>
      </w:tblPr>
      <w:tblGrid>
        <w:gridCol w:w="3344"/>
        <w:gridCol w:w="6020"/>
      </w:tblGrid>
      <w:tr w:rsidR="00266996" w14:paraId="0996CD59" w14:textId="77777777" w:rsidTr="00266996">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23C10CB9" w14:textId="77777777" w:rsidR="00266996" w:rsidRDefault="00A458B8">
            <w:r>
              <w:rPr>
                <w:rFonts w:ascii="Arial" w:hAnsi="Arial"/>
              </w:rPr>
              <w:t>Release Date</w:t>
            </w:r>
          </w:p>
        </w:tc>
        <w:tc>
          <w:tcPr>
            <w:tcW w:w="6020" w:type="dxa"/>
            <w:tcMar>
              <w:top w:w="30" w:type="dxa"/>
              <w:left w:w="30" w:type="dxa"/>
              <w:bottom w:w="20" w:type="dxa"/>
              <w:right w:w="30" w:type="dxa"/>
            </w:tcMar>
          </w:tcPr>
          <w:p w14:paraId="4011E54F" w14:textId="77777777" w:rsidR="00266996" w:rsidRDefault="00A458B8">
            <w:pPr>
              <w:cnfStyle w:val="000000000000" w:firstRow="0" w:lastRow="0" w:firstColumn="0" w:lastColumn="0" w:oddVBand="0" w:evenVBand="0" w:oddHBand="0" w:evenHBand="0" w:firstRowFirstColumn="0" w:firstRowLastColumn="0" w:lastRowFirstColumn="0" w:lastRowLastColumn="0"/>
            </w:pPr>
            <w:r>
              <w:rPr>
                <w:rFonts w:ascii="Arial" w:hAnsi="Arial"/>
              </w:rPr>
              <w:t>09 Nov 2020 </w:t>
            </w:r>
          </w:p>
        </w:tc>
      </w:tr>
      <w:tr w:rsidR="00266996" w14:paraId="5317CFC7" w14:textId="77777777" w:rsidTr="00266996">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79508F9E" w14:textId="77777777" w:rsidR="00266996" w:rsidRDefault="00A458B8">
            <w:r>
              <w:rPr>
                <w:rFonts w:ascii="Arial" w:hAnsi="Arial"/>
              </w:rPr>
              <w:t>Core Installer</w:t>
            </w:r>
          </w:p>
        </w:tc>
        <w:tc>
          <w:tcPr>
            <w:tcW w:w="6020" w:type="dxa"/>
            <w:tcMar>
              <w:top w:w="30" w:type="dxa"/>
              <w:left w:w="30" w:type="dxa"/>
              <w:bottom w:w="20" w:type="dxa"/>
              <w:right w:w="30" w:type="dxa"/>
            </w:tcMar>
          </w:tcPr>
          <w:p w14:paraId="22A29AC2" w14:textId="77777777" w:rsidR="00266996" w:rsidRDefault="00A458B8">
            <w:pPr>
              <w:cnfStyle w:val="000000000000" w:firstRow="0" w:lastRow="0" w:firstColumn="0" w:lastColumn="0" w:oddVBand="0" w:evenVBand="0" w:oddHBand="0" w:evenHBand="0" w:firstRowFirstColumn="0" w:firstRowLastColumn="0" w:lastRowFirstColumn="0" w:lastRowLastColumn="0"/>
            </w:pPr>
            <w:r>
              <w:rPr>
                <w:rFonts w:ascii="Arial" w:hAnsi="Arial"/>
              </w:rPr>
              <w:t>7.0.01109.653</w:t>
            </w:r>
          </w:p>
        </w:tc>
      </w:tr>
      <w:tr w:rsidR="00266996" w14:paraId="244213D9" w14:textId="77777777" w:rsidTr="00266996">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538AF430" w14:textId="77777777" w:rsidR="00266996" w:rsidRDefault="00A458B8">
            <w:r>
              <w:rPr>
                <w:rFonts w:ascii="Arial" w:hAnsi="Arial"/>
              </w:rPr>
              <w:t>Installer Suite</w:t>
            </w:r>
          </w:p>
        </w:tc>
        <w:tc>
          <w:tcPr>
            <w:tcW w:w="6020" w:type="dxa"/>
            <w:tcMar>
              <w:top w:w="30" w:type="dxa"/>
              <w:left w:w="30" w:type="dxa"/>
              <w:bottom w:w="20" w:type="dxa"/>
              <w:right w:w="30" w:type="dxa"/>
            </w:tcMar>
          </w:tcPr>
          <w:p w14:paraId="14C6A8B0" w14:textId="77777777" w:rsidR="00266996" w:rsidRDefault="00A458B8">
            <w:pPr>
              <w:cnfStyle w:val="000000000000" w:firstRow="0" w:lastRow="0" w:firstColumn="0" w:lastColumn="0" w:oddVBand="0" w:evenVBand="0" w:oddHBand="0" w:evenHBand="0" w:firstRowFirstColumn="0" w:firstRowLastColumn="0" w:lastRowFirstColumn="0" w:lastRowLastColumn="0"/>
            </w:pPr>
            <w:r>
              <w:rPr>
                <w:rFonts w:ascii="Arial" w:hAnsi="Arial"/>
              </w:rPr>
              <w:t>7.0.01109.992</w:t>
            </w:r>
          </w:p>
        </w:tc>
      </w:tr>
    </w:tbl>
    <w:p w14:paraId="1600303F" w14:textId="77777777" w:rsidR="0087617C" w:rsidRPr="00D841F2" w:rsidRDefault="00A458B8">
      <w:pPr>
        <w:pStyle w:val="Heading1"/>
      </w:pPr>
      <w:bookmarkStart w:id="0" w:name="scroll-bookmark-2"/>
      <w:r>
        <w:t>Overview</w:t>
      </w:r>
      <w:bookmarkEnd w:id="0"/>
    </w:p>
    <w:p w14:paraId="20478E25" w14:textId="77777777" w:rsidR="00266996" w:rsidRDefault="00A458B8">
      <w:r>
        <w:t>The PAD job, transaction register are modified in today's release.  The powershell script is updated with a new parameter.  VO API gets a bug fix.</w:t>
      </w:r>
    </w:p>
    <w:p w14:paraId="7424F030" w14:textId="77777777" w:rsidR="00266996" w:rsidRDefault="00A458B8">
      <w:pPr>
        <w:pStyle w:val="Heading1"/>
      </w:pPr>
      <w:bookmarkStart w:id="1" w:name="scroll-bookmark-3"/>
      <w:r>
        <w:t>Defects Addressed</w:t>
      </w:r>
      <w:bookmarkEnd w:id="1"/>
    </w:p>
    <w:tbl>
      <w:tblPr>
        <w:tblStyle w:val="ScrollTableNormal"/>
        <w:tblW w:w="0" w:type="auto"/>
        <w:tblLayout w:type="fixed"/>
        <w:tblLook w:val="0020" w:firstRow="1" w:lastRow="0" w:firstColumn="0" w:lastColumn="0" w:noHBand="0" w:noVBand="0"/>
      </w:tblPr>
      <w:tblGrid>
        <w:gridCol w:w="1051"/>
        <w:gridCol w:w="764"/>
        <w:gridCol w:w="1242"/>
        <w:gridCol w:w="2198"/>
        <w:gridCol w:w="3918"/>
      </w:tblGrid>
      <w:tr w:rsidR="00266996" w14:paraId="3DD17DF0" w14:textId="77777777" w:rsidTr="00266996">
        <w:trPr>
          <w:cnfStyle w:val="100000000000" w:firstRow="1" w:lastRow="0" w:firstColumn="0" w:lastColumn="0" w:oddVBand="0" w:evenVBand="0" w:oddHBand="0" w:evenHBand="0" w:firstRowFirstColumn="0" w:firstRowLastColumn="0" w:lastRowFirstColumn="0" w:lastRowLastColumn="0"/>
        </w:trPr>
        <w:tc>
          <w:tcPr>
            <w:tcW w:w="1051" w:type="dxa"/>
            <w:tcMar>
              <w:top w:w="30" w:type="dxa"/>
              <w:left w:w="30" w:type="dxa"/>
              <w:bottom w:w="20" w:type="dxa"/>
              <w:right w:w="30" w:type="dxa"/>
            </w:tcMar>
          </w:tcPr>
          <w:p w14:paraId="481F5DF8" w14:textId="77777777" w:rsidR="00266996" w:rsidRDefault="00A458B8">
            <w:r>
              <w:rPr>
                <w:rFonts w:ascii="Arial" w:hAnsi="Arial"/>
                <w:b/>
              </w:rPr>
              <w:t>Defect</w:t>
            </w:r>
          </w:p>
        </w:tc>
        <w:tc>
          <w:tcPr>
            <w:tcW w:w="764" w:type="dxa"/>
            <w:tcMar>
              <w:top w:w="30" w:type="dxa"/>
              <w:left w:w="30" w:type="dxa"/>
              <w:bottom w:w="20" w:type="dxa"/>
              <w:right w:w="30" w:type="dxa"/>
            </w:tcMar>
          </w:tcPr>
          <w:p w14:paraId="7664C8BC" w14:textId="77777777" w:rsidR="00266996" w:rsidRDefault="00A458B8">
            <w:r>
              <w:rPr>
                <w:rFonts w:ascii="Arial" w:hAnsi="Arial"/>
                <w:b/>
              </w:rPr>
              <w:t>Client No.</w:t>
            </w:r>
          </w:p>
        </w:tc>
        <w:tc>
          <w:tcPr>
            <w:tcW w:w="1242" w:type="dxa"/>
            <w:tcMar>
              <w:top w:w="30" w:type="dxa"/>
              <w:left w:w="30" w:type="dxa"/>
              <w:bottom w:w="20" w:type="dxa"/>
              <w:right w:w="30" w:type="dxa"/>
            </w:tcMar>
          </w:tcPr>
          <w:p w14:paraId="1375C5BE" w14:textId="77777777" w:rsidR="00266996" w:rsidRDefault="00A458B8">
            <w:r>
              <w:rPr>
                <w:rFonts w:ascii="Arial" w:hAnsi="Arial"/>
                <w:b/>
              </w:rPr>
              <w:t>Category</w:t>
            </w:r>
          </w:p>
        </w:tc>
        <w:tc>
          <w:tcPr>
            <w:tcW w:w="2198" w:type="dxa"/>
            <w:tcMar>
              <w:top w:w="30" w:type="dxa"/>
              <w:left w:w="30" w:type="dxa"/>
              <w:bottom w:w="20" w:type="dxa"/>
              <w:right w:w="30" w:type="dxa"/>
            </w:tcMar>
          </w:tcPr>
          <w:p w14:paraId="282FBDCD" w14:textId="77777777" w:rsidR="00266996" w:rsidRDefault="00A458B8">
            <w:r>
              <w:rPr>
                <w:rFonts w:ascii="Arial" w:hAnsi="Arial"/>
                <w:b/>
              </w:rPr>
              <w:t>Summary</w:t>
            </w:r>
          </w:p>
        </w:tc>
        <w:tc>
          <w:tcPr>
            <w:tcW w:w="3918" w:type="dxa"/>
            <w:tcMar>
              <w:top w:w="30" w:type="dxa"/>
              <w:left w:w="30" w:type="dxa"/>
              <w:bottom w:w="20" w:type="dxa"/>
              <w:right w:w="30" w:type="dxa"/>
            </w:tcMar>
          </w:tcPr>
          <w:p w14:paraId="4A9128A7" w14:textId="77777777" w:rsidR="00266996" w:rsidRDefault="00A458B8">
            <w:r>
              <w:rPr>
                <w:rFonts w:ascii="Arial" w:hAnsi="Arial"/>
                <w:b/>
              </w:rPr>
              <w:t>Release Notes</w:t>
            </w:r>
          </w:p>
        </w:tc>
      </w:tr>
      <w:tr w:rsidR="00266996" w14:paraId="3EE8891E" w14:textId="77777777" w:rsidTr="00266996">
        <w:tc>
          <w:tcPr>
            <w:tcW w:w="1051" w:type="dxa"/>
            <w:tcMar>
              <w:top w:w="30" w:type="dxa"/>
              <w:left w:w="30" w:type="dxa"/>
              <w:bottom w:w="20" w:type="dxa"/>
              <w:right w:w="30" w:type="dxa"/>
            </w:tcMar>
          </w:tcPr>
          <w:p w14:paraId="28D92FEA" w14:textId="77777777" w:rsidR="00266996" w:rsidRDefault="00A458B8">
            <w:r>
              <w:rPr>
                <w:rFonts w:ascii="Arial" w:hAnsi="Arial"/>
              </w:rPr>
              <w:t>MLU-831</w:t>
            </w:r>
          </w:p>
        </w:tc>
        <w:tc>
          <w:tcPr>
            <w:tcW w:w="764" w:type="dxa"/>
            <w:tcMar>
              <w:top w:w="30" w:type="dxa"/>
              <w:left w:w="30" w:type="dxa"/>
              <w:bottom w:w="20" w:type="dxa"/>
              <w:right w:w="30" w:type="dxa"/>
            </w:tcMar>
          </w:tcPr>
          <w:p w14:paraId="2F0FE1AD" w14:textId="77777777" w:rsidR="00266996" w:rsidRDefault="00A458B8">
            <w:r>
              <w:rPr>
                <w:rFonts w:ascii="Arial" w:hAnsi="Arial"/>
              </w:rPr>
              <w:t>2535</w:t>
            </w:r>
          </w:p>
        </w:tc>
        <w:tc>
          <w:tcPr>
            <w:tcW w:w="1242" w:type="dxa"/>
            <w:tcMar>
              <w:top w:w="30" w:type="dxa"/>
              <w:left w:w="30" w:type="dxa"/>
              <w:bottom w:w="20" w:type="dxa"/>
              <w:right w:w="30" w:type="dxa"/>
            </w:tcMar>
          </w:tcPr>
          <w:p w14:paraId="0F517022" w14:textId="77777777" w:rsidR="00266996" w:rsidRDefault="00A458B8">
            <w:r>
              <w:rPr>
                <w:rFonts w:ascii="Arial" w:hAnsi="Arial"/>
              </w:rPr>
              <w:t>Accounting</w:t>
            </w:r>
          </w:p>
        </w:tc>
        <w:tc>
          <w:tcPr>
            <w:tcW w:w="2198" w:type="dxa"/>
            <w:tcMar>
              <w:top w:w="30" w:type="dxa"/>
              <w:left w:w="30" w:type="dxa"/>
              <w:bottom w:w="20" w:type="dxa"/>
              <w:right w:w="30" w:type="dxa"/>
            </w:tcMar>
          </w:tcPr>
          <w:p w14:paraId="42478A5D" w14:textId="77777777" w:rsidR="00266996" w:rsidRDefault="00A458B8">
            <w:r>
              <w:rPr>
                <w:rFonts w:ascii="Arial" w:hAnsi="Arial"/>
              </w:rPr>
              <w:t>[CDTASME-2535] Decrement skip-next whenever the withdrawal date is advanced</w:t>
            </w:r>
          </w:p>
        </w:tc>
        <w:tc>
          <w:tcPr>
            <w:tcW w:w="3918" w:type="dxa"/>
            <w:tcMar>
              <w:top w:w="30" w:type="dxa"/>
              <w:left w:w="30" w:type="dxa"/>
              <w:bottom w:w="20" w:type="dxa"/>
              <w:right w:w="30" w:type="dxa"/>
            </w:tcMar>
          </w:tcPr>
          <w:p w14:paraId="4D93EC99" w14:textId="77777777" w:rsidR="00266996" w:rsidRDefault="00A458B8">
            <w:r>
              <w:rPr>
                <w:rFonts w:ascii="Arial" w:hAnsi="Arial"/>
              </w:rPr>
              <w:t>The skip-next number is reduced by 1 whenever the withdrawal date gets advanced to the next month.  This is done even if the account balance is zero or negative (credit).</w:t>
            </w:r>
          </w:p>
        </w:tc>
      </w:tr>
      <w:tr w:rsidR="00266996" w14:paraId="1FE0F9BC" w14:textId="77777777" w:rsidTr="00266996">
        <w:tc>
          <w:tcPr>
            <w:tcW w:w="1051" w:type="dxa"/>
            <w:tcMar>
              <w:top w:w="30" w:type="dxa"/>
              <w:left w:w="30" w:type="dxa"/>
              <w:bottom w:w="20" w:type="dxa"/>
              <w:right w:w="30" w:type="dxa"/>
            </w:tcMar>
          </w:tcPr>
          <w:p w14:paraId="79E10E13" w14:textId="77777777" w:rsidR="00266996" w:rsidRDefault="00A458B8">
            <w:r>
              <w:rPr>
                <w:rFonts w:ascii="Arial" w:hAnsi="Arial"/>
              </w:rPr>
              <w:t>MLU-830</w:t>
            </w:r>
          </w:p>
        </w:tc>
        <w:tc>
          <w:tcPr>
            <w:tcW w:w="764" w:type="dxa"/>
            <w:tcMar>
              <w:top w:w="30" w:type="dxa"/>
              <w:left w:w="30" w:type="dxa"/>
              <w:bottom w:w="20" w:type="dxa"/>
              <w:right w:w="30" w:type="dxa"/>
            </w:tcMar>
          </w:tcPr>
          <w:p w14:paraId="49E5E85C" w14:textId="77777777" w:rsidR="00266996" w:rsidRDefault="00A458B8">
            <w:r>
              <w:rPr>
                <w:rFonts w:ascii="Arial" w:hAnsi="Arial"/>
              </w:rPr>
              <w:t>2590</w:t>
            </w:r>
          </w:p>
        </w:tc>
        <w:tc>
          <w:tcPr>
            <w:tcW w:w="1242" w:type="dxa"/>
            <w:tcMar>
              <w:top w:w="30" w:type="dxa"/>
              <w:left w:w="30" w:type="dxa"/>
              <w:bottom w:w="20" w:type="dxa"/>
              <w:right w:w="30" w:type="dxa"/>
            </w:tcMar>
          </w:tcPr>
          <w:p w14:paraId="140FFC33" w14:textId="77777777" w:rsidR="00266996" w:rsidRDefault="00A458B8">
            <w:r>
              <w:rPr>
                <w:rFonts w:ascii="Arial" w:hAnsi="Arial"/>
              </w:rPr>
              <w:t>Accounting</w:t>
            </w:r>
          </w:p>
        </w:tc>
        <w:tc>
          <w:tcPr>
            <w:tcW w:w="2198" w:type="dxa"/>
            <w:tcMar>
              <w:top w:w="30" w:type="dxa"/>
              <w:left w:w="30" w:type="dxa"/>
              <w:bottom w:w="20" w:type="dxa"/>
              <w:right w:w="30" w:type="dxa"/>
            </w:tcMar>
          </w:tcPr>
          <w:p w14:paraId="444ADDC9" w14:textId="77777777" w:rsidR="00266996" w:rsidRDefault="00A458B8">
            <w:r>
              <w:rPr>
                <w:rFonts w:ascii="Arial" w:hAnsi="Arial"/>
              </w:rPr>
              <w:t>[CDTASME-2590] Extra lines (without any values) are displaying under Transaction Details screen in Transaction Register.</w:t>
            </w:r>
          </w:p>
        </w:tc>
        <w:tc>
          <w:tcPr>
            <w:tcW w:w="3918" w:type="dxa"/>
            <w:tcMar>
              <w:top w:w="30" w:type="dxa"/>
              <w:left w:w="30" w:type="dxa"/>
              <w:bottom w:w="20" w:type="dxa"/>
              <w:right w:w="30" w:type="dxa"/>
            </w:tcMar>
          </w:tcPr>
          <w:p w14:paraId="072B36C6" w14:textId="77777777" w:rsidR="00266996" w:rsidRDefault="00A458B8">
            <w:r>
              <w:rPr>
                <w:rFonts w:ascii="Arial" w:hAnsi="Arial"/>
              </w:rPr>
              <w:t>Removed unused class &amp; member fields from Transaction Register screen.</w:t>
            </w:r>
          </w:p>
        </w:tc>
      </w:tr>
      <w:tr w:rsidR="00266996" w14:paraId="7D05E9B8" w14:textId="77777777" w:rsidTr="00266996">
        <w:tc>
          <w:tcPr>
            <w:tcW w:w="1051" w:type="dxa"/>
            <w:tcMar>
              <w:top w:w="30" w:type="dxa"/>
              <w:left w:w="30" w:type="dxa"/>
              <w:bottom w:w="20" w:type="dxa"/>
              <w:right w:w="30" w:type="dxa"/>
            </w:tcMar>
          </w:tcPr>
          <w:p w14:paraId="14D976CB" w14:textId="77777777" w:rsidR="00266996" w:rsidRDefault="00A458B8">
            <w:r>
              <w:rPr>
                <w:rFonts w:ascii="Arial" w:hAnsi="Arial"/>
              </w:rPr>
              <w:t>MLU-817</w:t>
            </w:r>
          </w:p>
        </w:tc>
        <w:tc>
          <w:tcPr>
            <w:tcW w:w="764" w:type="dxa"/>
            <w:tcMar>
              <w:top w:w="30" w:type="dxa"/>
              <w:left w:w="30" w:type="dxa"/>
              <w:bottom w:w="20" w:type="dxa"/>
              <w:right w:w="30" w:type="dxa"/>
            </w:tcMar>
          </w:tcPr>
          <w:p w14:paraId="75AF06E2" w14:textId="77777777" w:rsidR="00266996" w:rsidRDefault="00A458B8">
            <w:r>
              <w:rPr>
                <w:rFonts w:ascii="Arial" w:hAnsi="Arial"/>
              </w:rPr>
              <w:t>3862</w:t>
            </w:r>
          </w:p>
        </w:tc>
        <w:tc>
          <w:tcPr>
            <w:tcW w:w="1242" w:type="dxa"/>
            <w:tcMar>
              <w:top w:w="30" w:type="dxa"/>
              <w:left w:w="30" w:type="dxa"/>
              <w:bottom w:w="20" w:type="dxa"/>
              <w:right w:w="30" w:type="dxa"/>
            </w:tcMar>
          </w:tcPr>
          <w:p w14:paraId="56A814B2" w14:textId="77777777" w:rsidR="00266996" w:rsidRDefault="00A458B8">
            <w:r>
              <w:rPr>
                <w:rFonts w:ascii="Arial" w:hAnsi="Arial"/>
              </w:rPr>
              <w:t>Installer</w:t>
            </w:r>
          </w:p>
        </w:tc>
        <w:tc>
          <w:tcPr>
            <w:tcW w:w="2198" w:type="dxa"/>
            <w:tcMar>
              <w:top w:w="30" w:type="dxa"/>
              <w:left w:w="30" w:type="dxa"/>
              <w:bottom w:w="20" w:type="dxa"/>
              <w:right w:w="30" w:type="dxa"/>
            </w:tcMar>
          </w:tcPr>
          <w:p w14:paraId="092ECF9A" w14:textId="77777777" w:rsidR="00266996" w:rsidRDefault="00A458B8">
            <w:r>
              <w:rPr>
                <w:rFonts w:ascii="Arial" w:hAnsi="Arial"/>
              </w:rPr>
              <w:t>[CDTASMU-3862] TargetVDIR cannot be anything other than VOWeb</w:t>
            </w:r>
          </w:p>
        </w:tc>
        <w:tc>
          <w:tcPr>
            <w:tcW w:w="3918" w:type="dxa"/>
            <w:tcMar>
              <w:top w:w="30" w:type="dxa"/>
              <w:left w:w="30" w:type="dxa"/>
              <w:bottom w:w="20" w:type="dxa"/>
              <w:right w:w="30" w:type="dxa"/>
            </w:tcMar>
          </w:tcPr>
          <w:p w14:paraId="63DEFFBD" w14:textId="7ECD539E" w:rsidR="00266996" w:rsidRDefault="00A458B8">
            <w:r>
              <w:rPr>
                <w:rFonts w:ascii="Arial" w:hAnsi="Arial"/>
              </w:rPr>
              <w:t xml:space="preserve">Added a </w:t>
            </w:r>
            <w:r w:rsidR="00864D38">
              <w:rPr>
                <w:rFonts w:ascii="Arial" w:hAnsi="Arial"/>
              </w:rPr>
              <w:t>variable</w:t>
            </w:r>
            <w:r>
              <w:rPr>
                <w:rFonts w:ascii="Arial" w:hAnsi="Arial"/>
              </w:rPr>
              <w:t xml:space="preserve"> in the VOInstaller.ps1 powershell script for TARGETVDIR.  This is to allow the VO admin. web application to be installed in a folder other than "VOWeb".</w:t>
            </w:r>
          </w:p>
        </w:tc>
      </w:tr>
    </w:tbl>
    <w:p w14:paraId="66E445E8" w14:textId="77777777" w:rsidR="00266996" w:rsidRDefault="00A458B8">
      <w:pPr>
        <w:pStyle w:val="Heading1"/>
      </w:pPr>
      <w:bookmarkStart w:id="2" w:name="scroll-bookmark-4"/>
      <w:r>
        <w:lastRenderedPageBreak/>
        <w:t>VOAPI Defect</w:t>
      </w:r>
      <w:bookmarkEnd w:id="2"/>
    </w:p>
    <w:tbl>
      <w:tblPr>
        <w:tblStyle w:val="ScrollTableNormal"/>
        <w:tblW w:w="0" w:type="auto"/>
        <w:tblLayout w:type="fixed"/>
        <w:tblLook w:val="0020" w:firstRow="1" w:lastRow="0" w:firstColumn="0" w:lastColumn="0" w:noHBand="0" w:noVBand="0"/>
      </w:tblPr>
      <w:tblGrid>
        <w:gridCol w:w="1051"/>
        <w:gridCol w:w="764"/>
        <w:gridCol w:w="1242"/>
        <w:gridCol w:w="2293"/>
        <w:gridCol w:w="3918"/>
      </w:tblGrid>
      <w:tr w:rsidR="00266996" w14:paraId="45E11DFE" w14:textId="77777777" w:rsidTr="00266996">
        <w:trPr>
          <w:cnfStyle w:val="100000000000" w:firstRow="1" w:lastRow="0" w:firstColumn="0" w:lastColumn="0" w:oddVBand="0" w:evenVBand="0" w:oddHBand="0" w:evenHBand="0" w:firstRowFirstColumn="0" w:firstRowLastColumn="0" w:lastRowFirstColumn="0" w:lastRowLastColumn="0"/>
        </w:trPr>
        <w:tc>
          <w:tcPr>
            <w:tcW w:w="1051" w:type="dxa"/>
            <w:tcMar>
              <w:top w:w="30" w:type="dxa"/>
              <w:left w:w="30" w:type="dxa"/>
              <w:bottom w:w="20" w:type="dxa"/>
              <w:right w:w="30" w:type="dxa"/>
            </w:tcMar>
          </w:tcPr>
          <w:p w14:paraId="5E5ABE1B" w14:textId="77777777" w:rsidR="00266996" w:rsidRDefault="00A458B8">
            <w:r>
              <w:rPr>
                <w:rFonts w:ascii="Arial" w:hAnsi="Arial"/>
                <w:b/>
              </w:rPr>
              <w:t>Feature</w:t>
            </w:r>
          </w:p>
        </w:tc>
        <w:tc>
          <w:tcPr>
            <w:tcW w:w="764" w:type="dxa"/>
            <w:tcMar>
              <w:top w:w="30" w:type="dxa"/>
              <w:left w:w="30" w:type="dxa"/>
              <w:bottom w:w="20" w:type="dxa"/>
              <w:right w:w="30" w:type="dxa"/>
            </w:tcMar>
          </w:tcPr>
          <w:p w14:paraId="5A3BF011" w14:textId="77777777" w:rsidR="00266996" w:rsidRDefault="00A458B8">
            <w:r>
              <w:rPr>
                <w:rFonts w:ascii="Arial" w:hAnsi="Arial"/>
                <w:b/>
              </w:rPr>
              <w:t>Client No.</w:t>
            </w:r>
          </w:p>
        </w:tc>
        <w:tc>
          <w:tcPr>
            <w:tcW w:w="1242" w:type="dxa"/>
            <w:tcMar>
              <w:top w:w="30" w:type="dxa"/>
              <w:left w:w="30" w:type="dxa"/>
              <w:bottom w:w="20" w:type="dxa"/>
              <w:right w:w="30" w:type="dxa"/>
            </w:tcMar>
          </w:tcPr>
          <w:p w14:paraId="4875A959" w14:textId="77777777" w:rsidR="00266996" w:rsidRDefault="00A458B8">
            <w:r>
              <w:rPr>
                <w:rFonts w:ascii="Arial" w:hAnsi="Arial"/>
                <w:b/>
              </w:rPr>
              <w:t>Category</w:t>
            </w:r>
          </w:p>
        </w:tc>
        <w:tc>
          <w:tcPr>
            <w:tcW w:w="2293" w:type="dxa"/>
            <w:tcMar>
              <w:top w:w="30" w:type="dxa"/>
              <w:left w:w="30" w:type="dxa"/>
              <w:bottom w:w="20" w:type="dxa"/>
              <w:right w:w="30" w:type="dxa"/>
            </w:tcMar>
          </w:tcPr>
          <w:p w14:paraId="64EE87C2" w14:textId="77777777" w:rsidR="00266996" w:rsidRDefault="00A458B8">
            <w:r>
              <w:rPr>
                <w:rFonts w:ascii="Arial" w:hAnsi="Arial"/>
                <w:b/>
              </w:rPr>
              <w:t>Summary</w:t>
            </w:r>
          </w:p>
        </w:tc>
        <w:tc>
          <w:tcPr>
            <w:tcW w:w="3918" w:type="dxa"/>
            <w:tcMar>
              <w:top w:w="30" w:type="dxa"/>
              <w:left w:w="30" w:type="dxa"/>
              <w:bottom w:w="20" w:type="dxa"/>
              <w:right w:w="30" w:type="dxa"/>
            </w:tcMar>
          </w:tcPr>
          <w:p w14:paraId="2DDB01CF" w14:textId="77777777" w:rsidR="00266996" w:rsidRDefault="00A458B8">
            <w:r>
              <w:rPr>
                <w:rFonts w:ascii="Arial" w:hAnsi="Arial"/>
                <w:b/>
              </w:rPr>
              <w:t>Release Notes</w:t>
            </w:r>
          </w:p>
        </w:tc>
      </w:tr>
      <w:tr w:rsidR="00266996" w14:paraId="7EF025D7" w14:textId="77777777" w:rsidTr="00266996">
        <w:tc>
          <w:tcPr>
            <w:tcW w:w="1051" w:type="dxa"/>
            <w:tcMar>
              <w:top w:w="30" w:type="dxa"/>
              <w:left w:w="30" w:type="dxa"/>
              <w:bottom w:w="20" w:type="dxa"/>
              <w:right w:w="30" w:type="dxa"/>
            </w:tcMar>
          </w:tcPr>
          <w:p w14:paraId="6848712A" w14:textId="77777777" w:rsidR="00266996" w:rsidRDefault="00A458B8">
            <w:r>
              <w:rPr>
                <w:rFonts w:ascii="Arial" w:hAnsi="Arial"/>
              </w:rPr>
              <w:t>ML-70</w:t>
            </w:r>
          </w:p>
        </w:tc>
        <w:tc>
          <w:tcPr>
            <w:tcW w:w="764" w:type="dxa"/>
            <w:tcMar>
              <w:top w:w="30" w:type="dxa"/>
              <w:left w:w="30" w:type="dxa"/>
              <w:bottom w:w="20" w:type="dxa"/>
              <w:right w:w="30" w:type="dxa"/>
            </w:tcMar>
          </w:tcPr>
          <w:p w14:paraId="3E2A3492" w14:textId="77777777" w:rsidR="00266996" w:rsidRDefault="00266996"/>
        </w:tc>
        <w:tc>
          <w:tcPr>
            <w:tcW w:w="1242" w:type="dxa"/>
            <w:tcMar>
              <w:top w:w="30" w:type="dxa"/>
              <w:left w:w="30" w:type="dxa"/>
              <w:bottom w:w="20" w:type="dxa"/>
              <w:right w:w="30" w:type="dxa"/>
            </w:tcMar>
          </w:tcPr>
          <w:p w14:paraId="742F967C" w14:textId="77777777" w:rsidR="00266996" w:rsidRDefault="00A458B8">
            <w:r>
              <w:rPr>
                <w:rFonts w:ascii="Arial" w:hAnsi="Arial"/>
              </w:rPr>
              <w:t>Web Services</w:t>
            </w:r>
          </w:p>
        </w:tc>
        <w:tc>
          <w:tcPr>
            <w:tcW w:w="2293" w:type="dxa"/>
            <w:tcMar>
              <w:top w:w="30" w:type="dxa"/>
              <w:left w:w="30" w:type="dxa"/>
              <w:bottom w:w="20" w:type="dxa"/>
              <w:right w:w="30" w:type="dxa"/>
            </w:tcMar>
          </w:tcPr>
          <w:p w14:paraId="60ACFDE5" w14:textId="77777777" w:rsidR="00266996" w:rsidRDefault="00A458B8">
            <w:r>
              <w:rPr>
                <w:rFonts w:ascii="Arial" w:hAnsi="Arial"/>
              </w:rPr>
              <w:t>VoApi: cannot purge forked context</w:t>
            </w:r>
          </w:p>
        </w:tc>
        <w:tc>
          <w:tcPr>
            <w:tcW w:w="3918" w:type="dxa"/>
            <w:tcMar>
              <w:top w:w="30" w:type="dxa"/>
              <w:left w:w="30" w:type="dxa"/>
              <w:bottom w:w="20" w:type="dxa"/>
              <w:right w:w="30" w:type="dxa"/>
            </w:tcMar>
          </w:tcPr>
          <w:p w14:paraId="679514ED" w14:textId="77777777" w:rsidR="00266996" w:rsidRDefault="00A458B8">
            <w:r>
              <w:rPr>
                <w:rFonts w:ascii="Arial" w:hAnsi="Arial"/>
              </w:rPr>
              <w:t>Removed obsolete validation "Cannot purge ContextId:XXX , The Associated MemberEvent XXX has already been completed" when purging forked enrollment context.</w:t>
            </w:r>
          </w:p>
          <w:p w14:paraId="5D50C706" w14:textId="77777777" w:rsidR="00266996" w:rsidRDefault="00A458B8">
            <w:r>
              <w:rPr>
                <w:rFonts w:ascii="Arial" w:hAnsi="Arial"/>
              </w:rPr>
              <w:t>It was preventing a context from purging when member event was committed. This logic is not compatible with enrollment events, because as soon as enrollment event context is committed the member event is also being set to completed. However, it should be possible to fork completed context for completed enrollment event, purge it and commit again. From now on validation should only stop from purging completed context.</w:t>
            </w:r>
          </w:p>
        </w:tc>
      </w:tr>
    </w:tbl>
    <w:p w14:paraId="5DE8A230" w14:textId="77777777" w:rsidR="00266996" w:rsidRDefault="00266996"/>
    <w:sectPr w:rsidR="00266996" w:rsidSect="004D4C04">
      <w:headerReference w:type="default" r:id="rId8"/>
      <w:footerReference w:type="default" r:id="rId9"/>
      <w:pgSz w:w="12240" w:h="15840" w:code="1"/>
      <w:pgMar w:top="1440" w:right="1409"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D5E307" w14:textId="77777777" w:rsidR="004C6FE7" w:rsidRDefault="00A458B8">
      <w:pPr>
        <w:spacing w:after="0"/>
      </w:pPr>
      <w:r>
        <w:separator/>
      </w:r>
    </w:p>
  </w:endnote>
  <w:endnote w:type="continuationSeparator" w:id="0">
    <w:p w14:paraId="4DF44657" w14:textId="77777777" w:rsidR="004C6FE7" w:rsidRDefault="00A458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E0C1C4" w14:textId="77777777" w:rsidR="00910A82" w:rsidRPr="00D8012A" w:rsidRDefault="00A458B8" w:rsidP="00EF235F">
    <w:pPr>
      <w:pStyle w:val="Footer"/>
    </w:pPr>
    <w:r w:rsidRPr="00D8012A">
      <w:fldChar w:fldCharType="begin"/>
    </w:r>
    <w:r w:rsidRPr="00D8012A">
      <w:instrText xml:space="preserve"> PAGE  \* MERGEFORMAT </w:instrText>
    </w:r>
    <w:r w:rsidRPr="00D8012A">
      <w:fldChar w:fldCharType="separate"/>
    </w:r>
    <w:r w:rsidR="00334B53">
      <w:rPr>
        <w:noProof/>
      </w:rPr>
      <w:t>2</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A2F9A8" w14:textId="77777777" w:rsidR="004C6FE7" w:rsidRDefault="00A458B8">
      <w:pPr>
        <w:spacing w:after="0"/>
      </w:pPr>
      <w:r>
        <w:separator/>
      </w:r>
    </w:p>
  </w:footnote>
  <w:footnote w:type="continuationSeparator" w:id="0">
    <w:p w14:paraId="76C97EE1" w14:textId="77777777" w:rsidR="004C6FE7" w:rsidRDefault="00A458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9" w:type="dxa"/>
      <w:tblInd w:w="-284" w:type="dxa"/>
      <w:tblLook w:val="0480" w:firstRow="0" w:lastRow="0" w:firstColumn="1" w:lastColumn="0" w:noHBand="0" w:noVBand="1"/>
    </w:tblPr>
    <w:tblGrid>
      <w:gridCol w:w="5529"/>
      <w:gridCol w:w="4820"/>
    </w:tblGrid>
    <w:tr w:rsidR="00266996" w14:paraId="314AB7B9" w14:textId="77777777" w:rsidTr="007879BB">
      <w:tc>
        <w:tcPr>
          <w:tcW w:w="5529" w:type="dxa"/>
          <w:tcBorders>
            <w:top w:val="nil"/>
            <w:left w:val="nil"/>
            <w:bottom w:val="nil"/>
            <w:right w:val="nil"/>
          </w:tcBorders>
        </w:tcPr>
        <w:p w14:paraId="13E0DADF" w14:textId="77777777" w:rsidR="00066F56" w:rsidRDefault="00A458B8" w:rsidP="00066F56">
          <w:pPr>
            <w:pStyle w:val="Header"/>
            <w:tabs>
              <w:tab w:val="clear" w:pos="9072"/>
              <w:tab w:val="left" w:pos="0"/>
              <w:tab w:val="right" w:pos="9356"/>
            </w:tabs>
            <w:jc w:val="both"/>
            <w:rPr>
              <w:sz w:val="18"/>
              <w:szCs w:val="18"/>
            </w:rPr>
          </w:pPr>
          <w:r>
            <w:rPr>
              <w:noProof/>
              <w:sz w:val="18"/>
              <w:szCs w:val="18"/>
            </w:rPr>
            <w:drawing>
              <wp:inline distT="0" distB="0" distL="0" distR="0" wp14:anchorId="4013B4CB" wp14:editId="4F0B9FB2">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9842"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14:paraId="34395210" w14:textId="77777777" w:rsidR="00066F56" w:rsidRPr="00E61A6C" w:rsidRDefault="00A458B8" w:rsidP="00066F56">
          <w:pPr>
            <w:pStyle w:val="Header"/>
            <w:tabs>
              <w:tab w:val="clear" w:pos="9072"/>
              <w:tab w:val="left" w:pos="0"/>
              <w:tab w:val="right" w:pos="9356"/>
            </w:tabs>
            <w:jc w:val="right"/>
            <w:rPr>
              <w:color w:val="808080" w:themeColor="background1" w:themeShade="80"/>
              <w:szCs w:val="22"/>
            </w:rPr>
          </w:pPr>
          <w:r w:rsidRPr="00E61A6C">
            <w:rPr>
              <w:color w:val="808080" w:themeColor="background1" w:themeShade="80"/>
              <w:szCs w:val="22"/>
            </w:rPr>
            <w:t>126-2550 Matheson Blvd E</w:t>
          </w:r>
        </w:p>
        <w:p w14:paraId="160DFA5E" w14:textId="77777777" w:rsidR="00066F56" w:rsidRPr="00E61A6C" w:rsidRDefault="00A458B8" w:rsidP="00066F56">
          <w:pPr>
            <w:pStyle w:val="Header"/>
            <w:tabs>
              <w:tab w:val="clear" w:pos="4536"/>
              <w:tab w:val="clear" w:pos="9072"/>
              <w:tab w:val="left" w:pos="0"/>
              <w:tab w:val="right" w:pos="9356"/>
            </w:tabs>
            <w:jc w:val="right"/>
            <w:rPr>
              <w:color w:val="808080" w:themeColor="background1" w:themeShade="80"/>
              <w:szCs w:val="22"/>
            </w:rPr>
          </w:pPr>
          <w:r w:rsidRPr="00E61A6C">
            <w:rPr>
              <w:color w:val="808080" w:themeColor="background1" w:themeShade="80"/>
              <w:szCs w:val="22"/>
            </w:rPr>
            <w:t>Mississauga, ON  L4W 4Z1</w:t>
          </w:r>
        </w:p>
      </w:tc>
    </w:tr>
  </w:tbl>
  <w:p w14:paraId="1A770A4D" w14:textId="77777777" w:rsidR="00CB201D" w:rsidRPr="00066F56" w:rsidRDefault="00CB201D" w:rsidP="0006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12DC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1666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4F2E27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4E019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BD4C5C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F0CFC0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CE6AE3"/>
    <w:multiLevelType w:val="hybridMultilevel"/>
    <w:tmpl w:val="47A60034"/>
    <w:lvl w:ilvl="0" w:tplc="1046CC66">
      <w:numFmt w:val="bullet"/>
      <w:lvlText w:val="–"/>
      <w:lvlJc w:val="left"/>
      <w:pPr>
        <w:ind w:left="720" w:hanging="360"/>
      </w:pPr>
      <w:rPr>
        <w:rFonts w:ascii="Source Sans Pro" w:eastAsia="Times New Roman" w:hAnsi="Source Sans Pro" w:cs="Times New Roman" w:hint="default"/>
      </w:rPr>
    </w:lvl>
    <w:lvl w:ilvl="1" w:tplc="EF902BC6" w:tentative="1">
      <w:start w:val="1"/>
      <w:numFmt w:val="bullet"/>
      <w:lvlText w:val="o"/>
      <w:lvlJc w:val="left"/>
      <w:pPr>
        <w:ind w:left="1440" w:hanging="360"/>
      </w:pPr>
      <w:rPr>
        <w:rFonts w:ascii="Courier New" w:hAnsi="Courier New" w:cs="Courier New" w:hint="default"/>
      </w:rPr>
    </w:lvl>
    <w:lvl w:ilvl="2" w:tplc="C4B02A46" w:tentative="1">
      <w:start w:val="1"/>
      <w:numFmt w:val="bullet"/>
      <w:lvlText w:val=""/>
      <w:lvlJc w:val="left"/>
      <w:pPr>
        <w:ind w:left="2160" w:hanging="360"/>
      </w:pPr>
      <w:rPr>
        <w:rFonts w:ascii="Wingdings" w:hAnsi="Wingdings" w:hint="default"/>
      </w:rPr>
    </w:lvl>
    <w:lvl w:ilvl="3" w:tplc="4846F3C8" w:tentative="1">
      <w:start w:val="1"/>
      <w:numFmt w:val="bullet"/>
      <w:lvlText w:val=""/>
      <w:lvlJc w:val="left"/>
      <w:pPr>
        <w:ind w:left="2880" w:hanging="360"/>
      </w:pPr>
      <w:rPr>
        <w:rFonts w:ascii="Symbol" w:hAnsi="Symbol" w:hint="default"/>
      </w:rPr>
    </w:lvl>
    <w:lvl w:ilvl="4" w:tplc="ECBA4A46" w:tentative="1">
      <w:start w:val="1"/>
      <w:numFmt w:val="bullet"/>
      <w:lvlText w:val="o"/>
      <w:lvlJc w:val="left"/>
      <w:pPr>
        <w:ind w:left="3600" w:hanging="360"/>
      </w:pPr>
      <w:rPr>
        <w:rFonts w:ascii="Courier New" w:hAnsi="Courier New" w:cs="Courier New" w:hint="default"/>
      </w:rPr>
    </w:lvl>
    <w:lvl w:ilvl="5" w:tplc="CABAC29A" w:tentative="1">
      <w:start w:val="1"/>
      <w:numFmt w:val="bullet"/>
      <w:lvlText w:val=""/>
      <w:lvlJc w:val="left"/>
      <w:pPr>
        <w:ind w:left="4320" w:hanging="360"/>
      </w:pPr>
      <w:rPr>
        <w:rFonts w:ascii="Wingdings" w:hAnsi="Wingdings" w:hint="default"/>
      </w:rPr>
    </w:lvl>
    <w:lvl w:ilvl="6" w:tplc="072EEF30" w:tentative="1">
      <w:start w:val="1"/>
      <w:numFmt w:val="bullet"/>
      <w:lvlText w:val=""/>
      <w:lvlJc w:val="left"/>
      <w:pPr>
        <w:ind w:left="5040" w:hanging="360"/>
      </w:pPr>
      <w:rPr>
        <w:rFonts w:ascii="Symbol" w:hAnsi="Symbol" w:hint="default"/>
      </w:rPr>
    </w:lvl>
    <w:lvl w:ilvl="7" w:tplc="AC6AEB26" w:tentative="1">
      <w:start w:val="1"/>
      <w:numFmt w:val="bullet"/>
      <w:lvlText w:val="o"/>
      <w:lvlJc w:val="left"/>
      <w:pPr>
        <w:ind w:left="5760" w:hanging="360"/>
      </w:pPr>
      <w:rPr>
        <w:rFonts w:ascii="Courier New" w:hAnsi="Courier New" w:cs="Courier New" w:hint="default"/>
      </w:rPr>
    </w:lvl>
    <w:lvl w:ilvl="8" w:tplc="AB4CF294" w:tentative="1">
      <w:start w:val="1"/>
      <w:numFmt w:val="bullet"/>
      <w:lvlText w:val=""/>
      <w:lvlJc w:val="left"/>
      <w:pPr>
        <w:ind w:left="6480" w:hanging="360"/>
      </w:pPr>
      <w:rPr>
        <w:rFonts w:ascii="Wingdings" w:hAnsi="Wingdings" w:hint="default"/>
      </w:rPr>
    </w:lvl>
  </w:abstractNum>
  <w:abstractNum w:abstractNumId="16" w15:restartNumberingAfterBreak="0">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BA53E42"/>
    <w:multiLevelType w:val="hybridMultilevel"/>
    <w:tmpl w:val="FBFA5712"/>
    <w:lvl w:ilvl="0" w:tplc="E10882D0">
      <w:numFmt w:val="bullet"/>
      <w:lvlText w:val="–"/>
      <w:lvlJc w:val="left"/>
      <w:pPr>
        <w:ind w:left="720" w:hanging="360"/>
      </w:pPr>
      <w:rPr>
        <w:rFonts w:ascii="Source Sans Pro" w:eastAsia="Times New Roman" w:hAnsi="Source Sans Pro" w:cs="Times New Roman" w:hint="default"/>
      </w:rPr>
    </w:lvl>
    <w:lvl w:ilvl="1" w:tplc="F23A496C" w:tentative="1">
      <w:start w:val="1"/>
      <w:numFmt w:val="bullet"/>
      <w:lvlText w:val="o"/>
      <w:lvlJc w:val="left"/>
      <w:pPr>
        <w:ind w:left="1440" w:hanging="360"/>
      </w:pPr>
      <w:rPr>
        <w:rFonts w:ascii="Courier New" w:hAnsi="Courier New" w:cs="Courier New" w:hint="default"/>
      </w:rPr>
    </w:lvl>
    <w:lvl w:ilvl="2" w:tplc="07769B2E" w:tentative="1">
      <w:start w:val="1"/>
      <w:numFmt w:val="bullet"/>
      <w:lvlText w:val=""/>
      <w:lvlJc w:val="left"/>
      <w:pPr>
        <w:ind w:left="2160" w:hanging="360"/>
      </w:pPr>
      <w:rPr>
        <w:rFonts w:ascii="Wingdings" w:hAnsi="Wingdings" w:hint="default"/>
      </w:rPr>
    </w:lvl>
    <w:lvl w:ilvl="3" w:tplc="C084FBFA" w:tentative="1">
      <w:start w:val="1"/>
      <w:numFmt w:val="bullet"/>
      <w:lvlText w:val=""/>
      <w:lvlJc w:val="left"/>
      <w:pPr>
        <w:ind w:left="2880" w:hanging="360"/>
      </w:pPr>
      <w:rPr>
        <w:rFonts w:ascii="Symbol" w:hAnsi="Symbol" w:hint="default"/>
      </w:rPr>
    </w:lvl>
    <w:lvl w:ilvl="4" w:tplc="6BAC031C" w:tentative="1">
      <w:start w:val="1"/>
      <w:numFmt w:val="bullet"/>
      <w:lvlText w:val="o"/>
      <w:lvlJc w:val="left"/>
      <w:pPr>
        <w:ind w:left="3600" w:hanging="360"/>
      </w:pPr>
      <w:rPr>
        <w:rFonts w:ascii="Courier New" w:hAnsi="Courier New" w:cs="Courier New" w:hint="default"/>
      </w:rPr>
    </w:lvl>
    <w:lvl w:ilvl="5" w:tplc="C518BE52" w:tentative="1">
      <w:start w:val="1"/>
      <w:numFmt w:val="bullet"/>
      <w:lvlText w:val=""/>
      <w:lvlJc w:val="left"/>
      <w:pPr>
        <w:ind w:left="4320" w:hanging="360"/>
      </w:pPr>
      <w:rPr>
        <w:rFonts w:ascii="Wingdings" w:hAnsi="Wingdings" w:hint="default"/>
      </w:rPr>
    </w:lvl>
    <w:lvl w:ilvl="6" w:tplc="CA4EA6BC" w:tentative="1">
      <w:start w:val="1"/>
      <w:numFmt w:val="bullet"/>
      <w:lvlText w:val=""/>
      <w:lvlJc w:val="left"/>
      <w:pPr>
        <w:ind w:left="5040" w:hanging="360"/>
      </w:pPr>
      <w:rPr>
        <w:rFonts w:ascii="Symbol" w:hAnsi="Symbol" w:hint="default"/>
      </w:rPr>
    </w:lvl>
    <w:lvl w:ilvl="7" w:tplc="0C80F2A6" w:tentative="1">
      <w:start w:val="1"/>
      <w:numFmt w:val="bullet"/>
      <w:lvlText w:val="o"/>
      <w:lvlJc w:val="left"/>
      <w:pPr>
        <w:ind w:left="5760" w:hanging="360"/>
      </w:pPr>
      <w:rPr>
        <w:rFonts w:ascii="Courier New" w:hAnsi="Courier New" w:cs="Courier New" w:hint="default"/>
      </w:rPr>
    </w:lvl>
    <w:lvl w:ilvl="8" w:tplc="84FC1644" w:tentative="1">
      <w:start w:val="1"/>
      <w:numFmt w:val="bullet"/>
      <w:lvlText w:val=""/>
      <w:lvlJc w:val="left"/>
      <w:pPr>
        <w:ind w:left="6480" w:hanging="360"/>
      </w:pPr>
      <w:rPr>
        <w:rFonts w:ascii="Wingdings" w:hAnsi="Wingdings" w:hint="default"/>
      </w:rPr>
    </w:lvl>
  </w:abstractNum>
  <w:abstractNum w:abstractNumId="19" w15:restartNumberingAfterBreak="0">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B5"/>
    <w:multiLevelType w:val="hybridMultilevel"/>
    <w:tmpl w:val="7DF627B5"/>
    <w:lvl w:ilvl="0" w:tplc="5036937C">
      <w:start w:val="1"/>
      <w:numFmt w:val="bullet"/>
      <w:lvlText w:val=""/>
      <w:lvlJc w:val="left"/>
      <w:pPr>
        <w:tabs>
          <w:tab w:val="num" w:pos="360"/>
        </w:tabs>
        <w:ind w:left="360" w:hanging="360"/>
      </w:pPr>
      <w:rPr>
        <w:rFonts w:ascii="Symbol" w:hAnsi="Symbol"/>
      </w:rPr>
    </w:lvl>
    <w:lvl w:ilvl="1" w:tplc="91A05362">
      <w:start w:val="1"/>
      <w:numFmt w:val="bullet"/>
      <w:lvlText w:val="o"/>
      <w:lvlJc w:val="left"/>
      <w:pPr>
        <w:tabs>
          <w:tab w:val="num" w:pos="1080"/>
        </w:tabs>
        <w:ind w:left="1080" w:hanging="360"/>
      </w:pPr>
      <w:rPr>
        <w:rFonts w:ascii="Courier New" w:hAnsi="Courier New"/>
      </w:rPr>
    </w:lvl>
    <w:lvl w:ilvl="2" w:tplc="5E7C39A4">
      <w:start w:val="1"/>
      <w:numFmt w:val="bullet"/>
      <w:lvlText w:val=""/>
      <w:lvlJc w:val="left"/>
      <w:pPr>
        <w:tabs>
          <w:tab w:val="num" w:pos="1800"/>
        </w:tabs>
        <w:ind w:left="1800" w:hanging="360"/>
      </w:pPr>
      <w:rPr>
        <w:rFonts w:ascii="Wingdings" w:hAnsi="Wingdings"/>
      </w:rPr>
    </w:lvl>
    <w:lvl w:ilvl="3" w:tplc="A60A577E">
      <w:start w:val="1"/>
      <w:numFmt w:val="bullet"/>
      <w:lvlText w:val=""/>
      <w:lvlJc w:val="left"/>
      <w:pPr>
        <w:tabs>
          <w:tab w:val="num" w:pos="2520"/>
        </w:tabs>
        <w:ind w:left="2520" w:hanging="360"/>
      </w:pPr>
      <w:rPr>
        <w:rFonts w:ascii="Symbol" w:hAnsi="Symbol"/>
      </w:rPr>
    </w:lvl>
    <w:lvl w:ilvl="4" w:tplc="0C300370">
      <w:start w:val="1"/>
      <w:numFmt w:val="bullet"/>
      <w:lvlText w:val="o"/>
      <w:lvlJc w:val="left"/>
      <w:pPr>
        <w:tabs>
          <w:tab w:val="num" w:pos="3240"/>
        </w:tabs>
        <w:ind w:left="3240" w:hanging="360"/>
      </w:pPr>
      <w:rPr>
        <w:rFonts w:ascii="Courier New" w:hAnsi="Courier New"/>
      </w:rPr>
    </w:lvl>
    <w:lvl w:ilvl="5" w:tplc="30686032">
      <w:start w:val="1"/>
      <w:numFmt w:val="bullet"/>
      <w:lvlText w:val=""/>
      <w:lvlJc w:val="left"/>
      <w:pPr>
        <w:tabs>
          <w:tab w:val="num" w:pos="3960"/>
        </w:tabs>
        <w:ind w:left="3960" w:hanging="360"/>
      </w:pPr>
      <w:rPr>
        <w:rFonts w:ascii="Wingdings" w:hAnsi="Wingdings"/>
      </w:rPr>
    </w:lvl>
    <w:lvl w:ilvl="6" w:tplc="D3EED1EA">
      <w:start w:val="1"/>
      <w:numFmt w:val="bullet"/>
      <w:lvlText w:val=""/>
      <w:lvlJc w:val="left"/>
      <w:pPr>
        <w:tabs>
          <w:tab w:val="num" w:pos="4680"/>
        </w:tabs>
        <w:ind w:left="4680" w:hanging="360"/>
      </w:pPr>
      <w:rPr>
        <w:rFonts w:ascii="Symbol" w:hAnsi="Symbol"/>
      </w:rPr>
    </w:lvl>
    <w:lvl w:ilvl="7" w:tplc="B4F0FE04">
      <w:start w:val="1"/>
      <w:numFmt w:val="bullet"/>
      <w:lvlText w:val="o"/>
      <w:lvlJc w:val="left"/>
      <w:pPr>
        <w:tabs>
          <w:tab w:val="num" w:pos="5400"/>
        </w:tabs>
        <w:ind w:left="5400" w:hanging="360"/>
      </w:pPr>
      <w:rPr>
        <w:rFonts w:ascii="Courier New" w:hAnsi="Courier New"/>
      </w:rPr>
    </w:lvl>
    <w:lvl w:ilvl="8" w:tplc="6C2E8F60">
      <w:start w:val="1"/>
      <w:numFmt w:val="bullet"/>
      <w:lvlText w:val=""/>
      <w:lvlJc w:val="left"/>
      <w:pPr>
        <w:tabs>
          <w:tab w:val="num" w:pos="6120"/>
        </w:tabs>
        <w:ind w:left="6120" w:hanging="360"/>
      </w:pPr>
      <w:rPr>
        <w:rFonts w:ascii="Wingdings" w:hAnsi="Wingdings"/>
      </w:rPr>
    </w:lvl>
  </w:abstractNum>
  <w:abstractNum w:abstractNumId="27" w15:restartNumberingAfterBreak="0">
    <w:nsid w:val="7DF627B6"/>
    <w:multiLevelType w:val="hybridMultilevel"/>
    <w:tmpl w:val="7DF627B6"/>
    <w:lvl w:ilvl="0" w:tplc="D0D039F0">
      <w:start w:val="1"/>
      <w:numFmt w:val="bullet"/>
      <w:lvlText w:val=""/>
      <w:lvlJc w:val="left"/>
      <w:pPr>
        <w:tabs>
          <w:tab w:val="num" w:pos="360"/>
        </w:tabs>
        <w:ind w:left="360" w:hanging="360"/>
      </w:pPr>
      <w:rPr>
        <w:rFonts w:ascii="Symbol" w:hAnsi="Symbol"/>
      </w:rPr>
    </w:lvl>
    <w:lvl w:ilvl="1" w:tplc="11BCAB3A">
      <w:start w:val="1"/>
      <w:numFmt w:val="bullet"/>
      <w:lvlText w:val="o"/>
      <w:lvlJc w:val="left"/>
      <w:pPr>
        <w:tabs>
          <w:tab w:val="num" w:pos="1080"/>
        </w:tabs>
        <w:ind w:left="1080" w:hanging="360"/>
      </w:pPr>
      <w:rPr>
        <w:rFonts w:ascii="Courier New" w:hAnsi="Courier New"/>
      </w:rPr>
    </w:lvl>
    <w:lvl w:ilvl="2" w:tplc="8428518E">
      <w:start w:val="1"/>
      <w:numFmt w:val="bullet"/>
      <w:lvlText w:val=""/>
      <w:lvlJc w:val="left"/>
      <w:pPr>
        <w:tabs>
          <w:tab w:val="num" w:pos="1800"/>
        </w:tabs>
        <w:ind w:left="1800" w:hanging="360"/>
      </w:pPr>
      <w:rPr>
        <w:rFonts w:ascii="Wingdings" w:hAnsi="Wingdings"/>
      </w:rPr>
    </w:lvl>
    <w:lvl w:ilvl="3" w:tplc="1DD82CCE">
      <w:start w:val="1"/>
      <w:numFmt w:val="bullet"/>
      <w:lvlText w:val=""/>
      <w:lvlJc w:val="left"/>
      <w:pPr>
        <w:tabs>
          <w:tab w:val="num" w:pos="2520"/>
        </w:tabs>
        <w:ind w:left="2520" w:hanging="360"/>
      </w:pPr>
      <w:rPr>
        <w:rFonts w:ascii="Symbol" w:hAnsi="Symbol"/>
      </w:rPr>
    </w:lvl>
    <w:lvl w:ilvl="4" w:tplc="3D429D36">
      <w:start w:val="1"/>
      <w:numFmt w:val="bullet"/>
      <w:lvlText w:val="o"/>
      <w:lvlJc w:val="left"/>
      <w:pPr>
        <w:tabs>
          <w:tab w:val="num" w:pos="3240"/>
        </w:tabs>
        <w:ind w:left="3240" w:hanging="360"/>
      </w:pPr>
      <w:rPr>
        <w:rFonts w:ascii="Courier New" w:hAnsi="Courier New"/>
      </w:rPr>
    </w:lvl>
    <w:lvl w:ilvl="5" w:tplc="9AE6012C">
      <w:start w:val="1"/>
      <w:numFmt w:val="bullet"/>
      <w:lvlText w:val=""/>
      <w:lvlJc w:val="left"/>
      <w:pPr>
        <w:tabs>
          <w:tab w:val="num" w:pos="3960"/>
        </w:tabs>
        <w:ind w:left="3960" w:hanging="360"/>
      </w:pPr>
      <w:rPr>
        <w:rFonts w:ascii="Wingdings" w:hAnsi="Wingdings"/>
      </w:rPr>
    </w:lvl>
    <w:lvl w:ilvl="6" w:tplc="40CC54FE">
      <w:start w:val="1"/>
      <w:numFmt w:val="bullet"/>
      <w:lvlText w:val=""/>
      <w:lvlJc w:val="left"/>
      <w:pPr>
        <w:tabs>
          <w:tab w:val="num" w:pos="4680"/>
        </w:tabs>
        <w:ind w:left="4680" w:hanging="360"/>
      </w:pPr>
      <w:rPr>
        <w:rFonts w:ascii="Symbol" w:hAnsi="Symbol"/>
      </w:rPr>
    </w:lvl>
    <w:lvl w:ilvl="7" w:tplc="019400D8">
      <w:start w:val="1"/>
      <w:numFmt w:val="bullet"/>
      <w:lvlText w:val="o"/>
      <w:lvlJc w:val="left"/>
      <w:pPr>
        <w:tabs>
          <w:tab w:val="num" w:pos="5400"/>
        </w:tabs>
        <w:ind w:left="5400" w:hanging="360"/>
      </w:pPr>
      <w:rPr>
        <w:rFonts w:ascii="Courier New" w:hAnsi="Courier New"/>
      </w:rPr>
    </w:lvl>
    <w:lvl w:ilvl="8" w:tplc="CC6E409A">
      <w:start w:val="1"/>
      <w:numFmt w:val="bullet"/>
      <w:lvlText w:val=""/>
      <w:lvlJc w:val="left"/>
      <w:pPr>
        <w:tabs>
          <w:tab w:val="num" w:pos="6120"/>
        </w:tabs>
        <w:ind w:left="6120" w:hanging="360"/>
      </w:pPr>
      <w:rPr>
        <w:rFonts w:ascii="Wingdings" w:hAnsi="Wingdings"/>
      </w:rPr>
    </w:lvl>
  </w:abstractNum>
  <w:abstractNum w:abstractNumId="28"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8"/>
    <w:multiLevelType w:val="hybridMultilevel"/>
    <w:tmpl w:val="7DF627C8"/>
    <w:lvl w:ilvl="0" w:tplc="76B22BD4">
      <w:start w:val="1"/>
      <w:numFmt w:val="bullet"/>
      <w:lvlText w:val=""/>
      <w:lvlJc w:val="left"/>
      <w:pPr>
        <w:tabs>
          <w:tab w:val="num" w:pos="360"/>
        </w:tabs>
        <w:ind w:left="360" w:hanging="360"/>
      </w:pPr>
      <w:rPr>
        <w:rFonts w:ascii="Symbol" w:hAnsi="Symbol"/>
      </w:rPr>
    </w:lvl>
    <w:lvl w:ilvl="1" w:tplc="C37626D4">
      <w:start w:val="1"/>
      <w:numFmt w:val="bullet"/>
      <w:lvlText w:val="o"/>
      <w:lvlJc w:val="left"/>
      <w:pPr>
        <w:tabs>
          <w:tab w:val="num" w:pos="1080"/>
        </w:tabs>
        <w:ind w:left="1080" w:hanging="360"/>
      </w:pPr>
      <w:rPr>
        <w:rFonts w:ascii="Courier New" w:hAnsi="Courier New"/>
      </w:rPr>
    </w:lvl>
    <w:lvl w:ilvl="2" w:tplc="F86C0DEC">
      <w:start w:val="1"/>
      <w:numFmt w:val="bullet"/>
      <w:lvlText w:val=""/>
      <w:lvlJc w:val="left"/>
      <w:pPr>
        <w:tabs>
          <w:tab w:val="num" w:pos="1800"/>
        </w:tabs>
        <w:ind w:left="1800" w:hanging="360"/>
      </w:pPr>
      <w:rPr>
        <w:rFonts w:ascii="Wingdings" w:hAnsi="Wingdings"/>
      </w:rPr>
    </w:lvl>
    <w:lvl w:ilvl="3" w:tplc="799CCDCA">
      <w:start w:val="1"/>
      <w:numFmt w:val="bullet"/>
      <w:lvlText w:val=""/>
      <w:lvlJc w:val="left"/>
      <w:pPr>
        <w:tabs>
          <w:tab w:val="num" w:pos="2520"/>
        </w:tabs>
        <w:ind w:left="2520" w:hanging="360"/>
      </w:pPr>
      <w:rPr>
        <w:rFonts w:ascii="Symbol" w:hAnsi="Symbol"/>
      </w:rPr>
    </w:lvl>
    <w:lvl w:ilvl="4" w:tplc="506E22A6">
      <w:start w:val="1"/>
      <w:numFmt w:val="bullet"/>
      <w:lvlText w:val="o"/>
      <w:lvlJc w:val="left"/>
      <w:pPr>
        <w:tabs>
          <w:tab w:val="num" w:pos="3240"/>
        </w:tabs>
        <w:ind w:left="3240" w:hanging="360"/>
      </w:pPr>
      <w:rPr>
        <w:rFonts w:ascii="Courier New" w:hAnsi="Courier New"/>
      </w:rPr>
    </w:lvl>
    <w:lvl w:ilvl="5" w:tplc="A63252A4">
      <w:start w:val="1"/>
      <w:numFmt w:val="bullet"/>
      <w:lvlText w:val=""/>
      <w:lvlJc w:val="left"/>
      <w:pPr>
        <w:tabs>
          <w:tab w:val="num" w:pos="3960"/>
        </w:tabs>
        <w:ind w:left="3960" w:hanging="360"/>
      </w:pPr>
      <w:rPr>
        <w:rFonts w:ascii="Wingdings" w:hAnsi="Wingdings"/>
      </w:rPr>
    </w:lvl>
    <w:lvl w:ilvl="6" w:tplc="BFF0FFB4">
      <w:start w:val="1"/>
      <w:numFmt w:val="bullet"/>
      <w:lvlText w:val=""/>
      <w:lvlJc w:val="left"/>
      <w:pPr>
        <w:tabs>
          <w:tab w:val="num" w:pos="4680"/>
        </w:tabs>
        <w:ind w:left="4680" w:hanging="360"/>
      </w:pPr>
      <w:rPr>
        <w:rFonts w:ascii="Symbol" w:hAnsi="Symbol"/>
      </w:rPr>
    </w:lvl>
    <w:lvl w:ilvl="7" w:tplc="39862634">
      <w:start w:val="1"/>
      <w:numFmt w:val="bullet"/>
      <w:lvlText w:val="o"/>
      <w:lvlJc w:val="left"/>
      <w:pPr>
        <w:tabs>
          <w:tab w:val="num" w:pos="5400"/>
        </w:tabs>
        <w:ind w:left="5400" w:hanging="360"/>
      </w:pPr>
      <w:rPr>
        <w:rFonts w:ascii="Courier New" w:hAnsi="Courier New"/>
      </w:rPr>
    </w:lvl>
    <w:lvl w:ilvl="8" w:tplc="2146DC04">
      <w:start w:val="1"/>
      <w:numFmt w:val="bullet"/>
      <w:lvlText w:val=""/>
      <w:lvlJc w:val="left"/>
      <w:pPr>
        <w:tabs>
          <w:tab w:val="num" w:pos="6120"/>
        </w:tabs>
        <w:ind w:left="6120" w:hanging="360"/>
      </w:pPr>
      <w:rPr>
        <w:rFonts w:ascii="Wingdings" w:hAnsi="Wingdings"/>
      </w:rPr>
    </w:lvl>
  </w:abstractNum>
  <w:abstractNum w:abstractNumId="35"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C"/>
    <w:multiLevelType w:val="hybridMultilevel"/>
    <w:tmpl w:val="7DF627CC"/>
    <w:lvl w:ilvl="0" w:tplc="0866A45E">
      <w:start w:val="1"/>
      <w:numFmt w:val="bullet"/>
      <w:lvlText w:val=""/>
      <w:lvlJc w:val="left"/>
      <w:pPr>
        <w:tabs>
          <w:tab w:val="num" w:pos="360"/>
        </w:tabs>
        <w:ind w:left="360" w:hanging="360"/>
      </w:pPr>
      <w:rPr>
        <w:rFonts w:ascii="Symbol" w:hAnsi="Symbol"/>
      </w:rPr>
    </w:lvl>
    <w:lvl w:ilvl="1" w:tplc="52D87A50">
      <w:start w:val="1"/>
      <w:numFmt w:val="bullet"/>
      <w:lvlText w:val="o"/>
      <w:lvlJc w:val="left"/>
      <w:pPr>
        <w:tabs>
          <w:tab w:val="num" w:pos="1080"/>
        </w:tabs>
        <w:ind w:left="1080" w:hanging="360"/>
      </w:pPr>
      <w:rPr>
        <w:rFonts w:ascii="Courier New" w:hAnsi="Courier New"/>
      </w:rPr>
    </w:lvl>
    <w:lvl w:ilvl="2" w:tplc="E25220BE">
      <w:start w:val="1"/>
      <w:numFmt w:val="bullet"/>
      <w:lvlText w:val=""/>
      <w:lvlJc w:val="left"/>
      <w:pPr>
        <w:tabs>
          <w:tab w:val="num" w:pos="1800"/>
        </w:tabs>
        <w:ind w:left="1800" w:hanging="360"/>
      </w:pPr>
      <w:rPr>
        <w:rFonts w:ascii="Wingdings" w:hAnsi="Wingdings"/>
      </w:rPr>
    </w:lvl>
    <w:lvl w:ilvl="3" w:tplc="83C22E22">
      <w:start w:val="1"/>
      <w:numFmt w:val="bullet"/>
      <w:lvlText w:val=""/>
      <w:lvlJc w:val="left"/>
      <w:pPr>
        <w:tabs>
          <w:tab w:val="num" w:pos="2520"/>
        </w:tabs>
        <w:ind w:left="2520" w:hanging="360"/>
      </w:pPr>
      <w:rPr>
        <w:rFonts w:ascii="Symbol" w:hAnsi="Symbol"/>
      </w:rPr>
    </w:lvl>
    <w:lvl w:ilvl="4" w:tplc="1CA40D86">
      <w:start w:val="1"/>
      <w:numFmt w:val="bullet"/>
      <w:lvlText w:val="o"/>
      <w:lvlJc w:val="left"/>
      <w:pPr>
        <w:tabs>
          <w:tab w:val="num" w:pos="3240"/>
        </w:tabs>
        <w:ind w:left="3240" w:hanging="360"/>
      </w:pPr>
      <w:rPr>
        <w:rFonts w:ascii="Courier New" w:hAnsi="Courier New"/>
      </w:rPr>
    </w:lvl>
    <w:lvl w:ilvl="5" w:tplc="35428BF4">
      <w:start w:val="1"/>
      <w:numFmt w:val="bullet"/>
      <w:lvlText w:val=""/>
      <w:lvlJc w:val="left"/>
      <w:pPr>
        <w:tabs>
          <w:tab w:val="num" w:pos="3960"/>
        </w:tabs>
        <w:ind w:left="3960" w:hanging="360"/>
      </w:pPr>
      <w:rPr>
        <w:rFonts w:ascii="Wingdings" w:hAnsi="Wingdings"/>
      </w:rPr>
    </w:lvl>
    <w:lvl w:ilvl="6" w:tplc="81F64184">
      <w:start w:val="1"/>
      <w:numFmt w:val="bullet"/>
      <w:lvlText w:val=""/>
      <w:lvlJc w:val="left"/>
      <w:pPr>
        <w:tabs>
          <w:tab w:val="num" w:pos="4680"/>
        </w:tabs>
        <w:ind w:left="4680" w:hanging="360"/>
      </w:pPr>
      <w:rPr>
        <w:rFonts w:ascii="Symbol" w:hAnsi="Symbol"/>
      </w:rPr>
    </w:lvl>
    <w:lvl w:ilvl="7" w:tplc="C69AADA2">
      <w:start w:val="1"/>
      <w:numFmt w:val="bullet"/>
      <w:lvlText w:val="o"/>
      <w:lvlJc w:val="left"/>
      <w:pPr>
        <w:tabs>
          <w:tab w:val="num" w:pos="5400"/>
        </w:tabs>
        <w:ind w:left="5400" w:hanging="360"/>
      </w:pPr>
      <w:rPr>
        <w:rFonts w:ascii="Courier New" w:hAnsi="Courier New"/>
      </w:rPr>
    </w:lvl>
    <w:lvl w:ilvl="8" w:tplc="910052A4">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D"/>
    <w:multiLevelType w:val="hybridMultilevel"/>
    <w:tmpl w:val="7DF627CD"/>
    <w:lvl w:ilvl="0" w:tplc="54A81CBA">
      <w:start w:val="1"/>
      <w:numFmt w:val="bullet"/>
      <w:lvlText w:val=""/>
      <w:lvlJc w:val="left"/>
      <w:pPr>
        <w:tabs>
          <w:tab w:val="num" w:pos="360"/>
        </w:tabs>
        <w:ind w:left="360" w:hanging="360"/>
      </w:pPr>
      <w:rPr>
        <w:rFonts w:ascii="Symbol" w:hAnsi="Symbol"/>
      </w:rPr>
    </w:lvl>
    <w:lvl w:ilvl="1" w:tplc="8EA24704">
      <w:start w:val="1"/>
      <w:numFmt w:val="bullet"/>
      <w:lvlText w:val="o"/>
      <w:lvlJc w:val="left"/>
      <w:pPr>
        <w:tabs>
          <w:tab w:val="num" w:pos="1080"/>
        </w:tabs>
        <w:ind w:left="1080" w:hanging="360"/>
      </w:pPr>
      <w:rPr>
        <w:rFonts w:ascii="Courier New" w:hAnsi="Courier New"/>
      </w:rPr>
    </w:lvl>
    <w:lvl w:ilvl="2" w:tplc="E080083C">
      <w:start w:val="1"/>
      <w:numFmt w:val="bullet"/>
      <w:lvlText w:val=""/>
      <w:lvlJc w:val="left"/>
      <w:pPr>
        <w:tabs>
          <w:tab w:val="num" w:pos="1800"/>
        </w:tabs>
        <w:ind w:left="1800" w:hanging="360"/>
      </w:pPr>
      <w:rPr>
        <w:rFonts w:ascii="Wingdings" w:hAnsi="Wingdings"/>
      </w:rPr>
    </w:lvl>
    <w:lvl w:ilvl="3" w:tplc="2F7C1FD8">
      <w:start w:val="1"/>
      <w:numFmt w:val="bullet"/>
      <w:lvlText w:val=""/>
      <w:lvlJc w:val="left"/>
      <w:pPr>
        <w:tabs>
          <w:tab w:val="num" w:pos="2520"/>
        </w:tabs>
        <w:ind w:left="2520" w:hanging="360"/>
      </w:pPr>
      <w:rPr>
        <w:rFonts w:ascii="Symbol" w:hAnsi="Symbol"/>
      </w:rPr>
    </w:lvl>
    <w:lvl w:ilvl="4" w:tplc="02E45D92">
      <w:start w:val="1"/>
      <w:numFmt w:val="bullet"/>
      <w:lvlText w:val="o"/>
      <w:lvlJc w:val="left"/>
      <w:pPr>
        <w:tabs>
          <w:tab w:val="num" w:pos="3240"/>
        </w:tabs>
        <w:ind w:left="3240" w:hanging="360"/>
      </w:pPr>
      <w:rPr>
        <w:rFonts w:ascii="Courier New" w:hAnsi="Courier New"/>
      </w:rPr>
    </w:lvl>
    <w:lvl w:ilvl="5" w:tplc="175A3498">
      <w:start w:val="1"/>
      <w:numFmt w:val="bullet"/>
      <w:lvlText w:val=""/>
      <w:lvlJc w:val="left"/>
      <w:pPr>
        <w:tabs>
          <w:tab w:val="num" w:pos="3960"/>
        </w:tabs>
        <w:ind w:left="3960" w:hanging="360"/>
      </w:pPr>
      <w:rPr>
        <w:rFonts w:ascii="Wingdings" w:hAnsi="Wingdings"/>
      </w:rPr>
    </w:lvl>
    <w:lvl w:ilvl="6" w:tplc="3B8AB170">
      <w:start w:val="1"/>
      <w:numFmt w:val="bullet"/>
      <w:lvlText w:val=""/>
      <w:lvlJc w:val="left"/>
      <w:pPr>
        <w:tabs>
          <w:tab w:val="num" w:pos="4680"/>
        </w:tabs>
        <w:ind w:left="4680" w:hanging="360"/>
      </w:pPr>
      <w:rPr>
        <w:rFonts w:ascii="Symbol" w:hAnsi="Symbol"/>
      </w:rPr>
    </w:lvl>
    <w:lvl w:ilvl="7" w:tplc="BFCC8298">
      <w:start w:val="1"/>
      <w:numFmt w:val="bullet"/>
      <w:lvlText w:val="o"/>
      <w:lvlJc w:val="left"/>
      <w:pPr>
        <w:tabs>
          <w:tab w:val="num" w:pos="5400"/>
        </w:tabs>
        <w:ind w:left="5400" w:hanging="360"/>
      </w:pPr>
      <w:rPr>
        <w:rFonts w:ascii="Courier New" w:hAnsi="Courier New"/>
      </w:rPr>
    </w:lvl>
    <w:lvl w:ilvl="8" w:tplc="A320767C">
      <w:start w:val="1"/>
      <w:numFmt w:val="bullet"/>
      <w:lvlText w:val=""/>
      <w:lvlJc w:val="left"/>
      <w:pPr>
        <w:tabs>
          <w:tab w:val="num" w:pos="6120"/>
        </w:tabs>
        <w:ind w:left="6120" w:hanging="360"/>
      </w:pPr>
      <w:rPr>
        <w:rFonts w:ascii="Wingdings" w:hAnsi="Wingdings"/>
      </w:rPr>
    </w:lvl>
  </w:abstractNum>
  <w:abstractNum w:abstractNumId="40" w15:restartNumberingAfterBreak="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42947"/>
    <w:rsid w:val="00053BAB"/>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66996"/>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C6FE7"/>
    <w:rsid w:val="004D4905"/>
    <w:rsid w:val="004D4C04"/>
    <w:rsid w:val="004E4DAA"/>
    <w:rsid w:val="00506961"/>
    <w:rsid w:val="00513BE7"/>
    <w:rsid w:val="00516516"/>
    <w:rsid w:val="00531B81"/>
    <w:rsid w:val="00533E46"/>
    <w:rsid w:val="00562E3B"/>
    <w:rsid w:val="00577554"/>
    <w:rsid w:val="00605B03"/>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64D38"/>
    <w:rsid w:val="0087617C"/>
    <w:rsid w:val="008964A9"/>
    <w:rsid w:val="008B1C6A"/>
    <w:rsid w:val="008B7020"/>
    <w:rsid w:val="008C0E6C"/>
    <w:rsid w:val="008D309B"/>
    <w:rsid w:val="008F4EAC"/>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76C6"/>
    <w:rsid w:val="009C77F6"/>
    <w:rsid w:val="009D3DE2"/>
    <w:rsid w:val="00A17CE3"/>
    <w:rsid w:val="00A30F43"/>
    <w:rsid w:val="00A458B8"/>
    <w:rsid w:val="00A46A1E"/>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2776"/>
    <w:rsid w:val="00DF63C1"/>
    <w:rsid w:val="00E244B5"/>
    <w:rsid w:val="00E26F5B"/>
    <w:rsid w:val="00E61A6C"/>
    <w:rsid w:val="00E666A5"/>
    <w:rsid w:val="00EA4AC4"/>
    <w:rsid w:val="00EB34FD"/>
    <w:rsid w:val="00EB7A17"/>
    <w:rsid w:val="00EF235F"/>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D81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3</cp:revision>
  <dcterms:created xsi:type="dcterms:W3CDTF">2020-11-09T22:13:00Z</dcterms:created>
  <dcterms:modified xsi:type="dcterms:W3CDTF">2020-11-09T22:18:00Z</dcterms:modified>
</cp:coreProperties>
</file>