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8DCD8" w14:textId="77777777" w:rsidR="006F56FD" w:rsidRDefault="0044453F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- 2020.12.07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E3689D" w14:paraId="65C5A911" w14:textId="77777777" w:rsidTr="00E36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6D02A9" w14:textId="77777777" w:rsidR="00E3689D" w:rsidRDefault="0044453F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0C1670" w14:textId="77777777" w:rsidR="00E3689D" w:rsidRDefault="00444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07 Dec 2020 </w:t>
            </w:r>
          </w:p>
        </w:tc>
      </w:tr>
      <w:tr w:rsidR="00E3689D" w14:paraId="53B38D6D" w14:textId="77777777" w:rsidTr="00E36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F3DDF8" w14:textId="77777777" w:rsidR="00E3689D" w:rsidRDefault="0044453F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976968" w14:textId="77777777" w:rsidR="00E3689D" w:rsidRDefault="00444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7.0.01207.682</w:t>
            </w:r>
          </w:p>
        </w:tc>
      </w:tr>
      <w:tr w:rsidR="00E3689D" w14:paraId="7B3A473D" w14:textId="77777777" w:rsidTr="00E36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4575DA" w14:textId="77777777" w:rsidR="00E3689D" w:rsidRDefault="0044453F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C6EB36" w14:textId="77777777" w:rsidR="00E3689D" w:rsidRDefault="00444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7.0.01207.1027</w:t>
            </w:r>
          </w:p>
        </w:tc>
      </w:tr>
    </w:tbl>
    <w:p w14:paraId="05CBDA16" w14:textId="77777777" w:rsidR="0087617C" w:rsidRPr="00D841F2" w:rsidRDefault="0044453F">
      <w:pPr>
        <w:pStyle w:val="Heading1"/>
      </w:pPr>
      <w:bookmarkStart w:id="0" w:name="scroll-bookmark-2"/>
      <w:r>
        <w:t>Overview</w:t>
      </w:r>
      <w:bookmarkEnd w:id="0"/>
    </w:p>
    <w:p w14:paraId="787A3942" w14:textId="77777777" w:rsidR="00E3689D" w:rsidRDefault="0044453F">
      <w:r>
        <w:t>There two fixes in today's release.</w:t>
      </w:r>
    </w:p>
    <w:tbl>
      <w:tblPr>
        <w:tblStyle w:val="ScrollInfo"/>
        <w:tblW w:w="0" w:type="auto"/>
        <w:tblLayout w:type="fixed"/>
        <w:tblLook w:val="0180" w:firstRow="0" w:lastRow="0" w:firstColumn="1" w:lastColumn="1" w:noHBand="0" w:noVBand="0"/>
      </w:tblPr>
      <w:tblGrid>
        <w:gridCol w:w="9475"/>
      </w:tblGrid>
      <w:tr w:rsidR="00E3689D" w14:paraId="642447C5" w14:textId="77777777">
        <w:tc>
          <w:tcPr>
            <w:tcW w:w="9475" w:type="dxa"/>
          </w:tcPr>
          <w:p w14:paraId="03F38CD2" w14:textId="77777777" w:rsidR="00E3689D" w:rsidRDefault="0044453F">
            <w:r>
              <w:rPr>
                <w:b/>
                <w:sz w:val="24"/>
              </w:rPr>
              <w:t xml:space="preserve">CWI </w:t>
            </w:r>
            <w:proofErr w:type="spellStart"/>
            <w:r>
              <w:rPr>
                <w:b/>
                <w:sz w:val="24"/>
              </w:rPr>
              <w:t>Nuget</w:t>
            </w:r>
            <w:proofErr w:type="spellEnd"/>
          </w:p>
          <w:p w14:paraId="316E00DF" w14:textId="77777777" w:rsidR="00E3689D" w:rsidRDefault="0044453F">
            <w:r>
              <w:rPr>
                <w:sz w:val="24"/>
              </w:rPr>
              <w:t xml:space="preserve">The CWI </w:t>
            </w:r>
            <w:proofErr w:type="spellStart"/>
            <w:r>
              <w:rPr>
                <w:sz w:val="24"/>
              </w:rPr>
              <w:t>Nuget</w:t>
            </w:r>
            <w:proofErr w:type="spellEnd"/>
            <w:r>
              <w:rPr>
                <w:sz w:val="24"/>
              </w:rPr>
              <w:t xml:space="preserve"> package files have been updated in today's code drop.</w:t>
            </w:r>
          </w:p>
        </w:tc>
      </w:tr>
    </w:tbl>
    <w:p w14:paraId="5EE24BD2" w14:textId="77777777" w:rsidR="00E3689D" w:rsidRDefault="00E3689D"/>
    <w:p w14:paraId="2A83AFC6" w14:textId="77777777" w:rsidR="00E3689D" w:rsidRDefault="00E3689D"/>
    <w:p w14:paraId="18FB1BC5" w14:textId="77777777" w:rsidR="00E3689D" w:rsidRDefault="0044453F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764"/>
        <w:gridCol w:w="669"/>
        <w:gridCol w:w="956"/>
        <w:gridCol w:w="2102"/>
        <w:gridCol w:w="4778"/>
      </w:tblGrid>
      <w:tr w:rsidR="00E3689D" w14:paraId="395BD9DE" w14:textId="77777777" w:rsidTr="00E36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650A10" w14:textId="77777777" w:rsidR="00E3689D" w:rsidRDefault="0044453F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3FFC2D" w14:textId="77777777" w:rsidR="00E3689D" w:rsidRDefault="0044453F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BA27A3" w14:textId="77777777" w:rsidR="00E3689D" w:rsidRDefault="0044453F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8F512A" w14:textId="77777777" w:rsidR="00E3689D" w:rsidRDefault="0044453F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477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296D87" w14:textId="77777777" w:rsidR="00E3689D" w:rsidRDefault="0044453F">
            <w:r>
              <w:rPr>
                <w:rFonts w:ascii="Arial" w:hAnsi="Arial"/>
                <w:b/>
              </w:rPr>
              <w:t>Release Notes</w:t>
            </w:r>
          </w:p>
        </w:tc>
      </w:tr>
      <w:tr w:rsidR="00E3689D" w14:paraId="31BD0AAB" w14:textId="77777777" w:rsidTr="00E3689D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C1DD03" w14:textId="77777777" w:rsidR="00E3689D" w:rsidRDefault="0044453F">
            <w:r>
              <w:rPr>
                <w:rFonts w:ascii="Arial" w:hAnsi="Arial"/>
              </w:rPr>
              <w:t>MLU-856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F487AE2" w14:textId="77777777" w:rsidR="00E3689D" w:rsidRDefault="0044453F">
            <w:r>
              <w:rPr>
                <w:rFonts w:ascii="Arial" w:hAnsi="Arial"/>
              </w:rPr>
              <w:t>10532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9EEBD1" w14:textId="77777777" w:rsidR="00E3689D" w:rsidRDefault="0044453F">
            <w:r>
              <w:rPr>
                <w:rFonts w:ascii="Arial" w:hAnsi="Arial"/>
              </w:rPr>
              <w:t>Installer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C9A836" w14:textId="77777777" w:rsidR="00E3689D" w:rsidRDefault="0044453F">
            <w:r>
              <w:rPr>
                <w:rFonts w:ascii="Arial" w:hAnsi="Arial"/>
              </w:rPr>
              <w:t>[CDTASMU-10532] The Addition of Client Maintenance Member Events Causes an Issue for Client Life Events</w:t>
            </w:r>
          </w:p>
        </w:tc>
        <w:tc>
          <w:tcPr>
            <w:tcW w:w="477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47000C" w14:textId="77777777" w:rsidR="00E3689D" w:rsidRDefault="0044453F">
            <w:r>
              <w:rPr>
                <w:rFonts w:ascii="Arial" w:hAnsi="Arial"/>
              </w:rPr>
              <w:t>This is an audit trail related issue.  If a multi-language n</w:t>
            </w:r>
            <w:r>
              <w:rPr>
                <w:rFonts w:ascii="Arial" w:hAnsi="Arial"/>
              </w:rPr>
              <w:t xml:space="preserve">ame or description field is a virtual field the system needs to inject additional </w:t>
            </w:r>
            <w:proofErr w:type="spellStart"/>
            <w:r>
              <w:rPr>
                <w:rFonts w:ascii="Arial" w:hAnsi="Arial"/>
              </w:rPr>
              <w:t>ControlDefnId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gramStart"/>
            <w:r>
              <w:rPr>
                <w:rFonts w:ascii="Arial" w:hAnsi="Arial"/>
              </w:rPr>
              <w:t>i.e.</w:t>
            </w:r>
            <w:proofErr w:type="gram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VirtualControlDefnId</w:t>
            </w:r>
            <w:proofErr w:type="spellEnd"/>
            <w:r>
              <w:rPr>
                <w:rFonts w:ascii="Arial" w:hAnsi="Arial"/>
              </w:rPr>
              <w:t>) to the audit trail.  This issue is now corrected.</w:t>
            </w:r>
          </w:p>
          <w:p w14:paraId="7AD9C3DE" w14:textId="77777777" w:rsidR="00E3689D" w:rsidRDefault="0044453F">
            <w:r>
              <w:rPr>
                <w:rFonts w:ascii="Arial" w:hAnsi="Arial"/>
                <w:noProof/>
              </w:rPr>
              <w:drawing>
                <wp:inline distT="0" distB="0" distL="0" distR="0" wp14:anchorId="5E6C13F6" wp14:editId="7346B222">
                  <wp:extent cx="3034030" cy="1666631"/>
                  <wp:effectExtent l="0" t="0" r="0" b="0"/>
                  <wp:docPr id="100002" name="Picture 100002" descr="_scroll_external/attachments/mlu-856-audit-trail-2-14363d3eb5106bd808fd7cfe7a5b2989a6c72cb45f6107dcb84b673b852af1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4238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30" cy="166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C1110" w14:textId="77777777" w:rsidR="00E3689D" w:rsidRDefault="0044453F">
            <w:r>
              <w:rPr>
                <w:rFonts w:ascii="Arial" w:hAnsi="Arial"/>
                <w:noProof/>
              </w:rPr>
              <w:drawing>
                <wp:inline distT="0" distB="0" distL="0" distR="0" wp14:anchorId="7A2CC686" wp14:editId="22C8EC68">
                  <wp:extent cx="3034030" cy="327254"/>
                  <wp:effectExtent l="0" t="0" r="0" b="0"/>
                  <wp:docPr id="100003" name="Picture 100003" descr="_scroll_external/attachments/mlu-856-audit-trail-3-1ca8e33fcb2ab090ac9e1dd57f6d8d043880ca5211d14346a68fff5c5b5dfa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7756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30" cy="32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75E91" w14:textId="77777777" w:rsidR="00E3689D" w:rsidRDefault="0044453F">
            <w:r>
              <w:rPr>
                <w:rFonts w:ascii="Arial" w:hAnsi="Arial"/>
              </w:rPr>
              <w:lastRenderedPageBreak/>
              <w:t>Notes:</w:t>
            </w:r>
          </w:p>
          <w:p w14:paraId="2EA3ACA8" w14:textId="77777777" w:rsidR="00E3689D" w:rsidRDefault="0044453F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The audit trail flag of both the virtual field (</w:t>
            </w:r>
            <w:proofErr w:type="gramStart"/>
            <w:r>
              <w:rPr>
                <w:rFonts w:ascii="Arial" w:hAnsi="Arial"/>
              </w:rPr>
              <w:t>e.g.</w:t>
            </w:r>
            <w:proofErr w:type="gram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VDescriptionNmTxt</w:t>
            </w:r>
            <w:proofErr w:type="spellEnd"/>
            <w:r>
              <w:rPr>
                <w:rFonts w:ascii="Arial" w:hAnsi="Arial"/>
              </w:rPr>
              <w:t>)</w:t>
            </w:r>
            <w:r>
              <w:rPr>
                <w:rFonts w:ascii="Arial" w:hAnsi="Arial"/>
              </w:rPr>
              <w:t xml:space="preserve"> and </w:t>
            </w:r>
            <w:proofErr w:type="spellStart"/>
            <w:r>
              <w:rPr>
                <w:rFonts w:ascii="Arial" w:hAnsi="Arial"/>
              </w:rPr>
              <w:t>LookupNameValue.LookupNameNm</w:t>
            </w:r>
            <w:proofErr w:type="spellEnd"/>
            <w:r>
              <w:rPr>
                <w:rFonts w:ascii="Arial" w:hAnsi="Arial"/>
              </w:rPr>
              <w:t xml:space="preserve"> field must be turned on.</w:t>
            </w:r>
          </w:p>
          <w:p w14:paraId="5823638D" w14:textId="77777777" w:rsidR="00E3689D" w:rsidRDefault="0044453F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After any audit trail flag is changed, the VO applications (Vital Objects and Vital Objects Services) in COM+ must be shut down.</w:t>
            </w:r>
          </w:p>
          <w:p w14:paraId="60AEECBD" w14:textId="77777777" w:rsidR="00E3689D" w:rsidRDefault="0044453F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IIS must be restarted as well</w:t>
            </w:r>
          </w:p>
        </w:tc>
      </w:tr>
      <w:tr w:rsidR="00E3689D" w14:paraId="2E1AC4D8" w14:textId="77777777" w:rsidTr="00E3689D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4F0D33" w14:textId="77777777" w:rsidR="00E3689D" w:rsidRDefault="0044453F">
            <w:r>
              <w:rPr>
                <w:rFonts w:ascii="Arial" w:hAnsi="Arial"/>
              </w:rPr>
              <w:lastRenderedPageBreak/>
              <w:t>VOE-1045 </w:t>
            </w:r>
          </w:p>
        </w:tc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BA3784" w14:textId="77777777" w:rsidR="00E3689D" w:rsidRDefault="00E3689D"/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F0A28F" w14:textId="77777777" w:rsidR="00E3689D" w:rsidRDefault="0044453F">
            <w:r>
              <w:rPr>
                <w:rFonts w:ascii="Arial" w:hAnsi="Arial"/>
              </w:rPr>
              <w:t>Admin. GUI</w:t>
            </w:r>
          </w:p>
        </w:tc>
        <w:tc>
          <w:tcPr>
            <w:tcW w:w="210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B993F75" w14:textId="77777777" w:rsidR="00E3689D" w:rsidRDefault="0044453F">
            <w:r>
              <w:rPr>
                <w:rFonts w:ascii="Arial" w:hAnsi="Arial"/>
              </w:rPr>
              <w:t xml:space="preserve">Client UI: </w:t>
            </w:r>
            <w:r>
              <w:rPr>
                <w:rFonts w:ascii="Arial" w:hAnsi="Arial"/>
              </w:rPr>
              <w:t>New Hire NEM fields are not becoming visible after clicking on the Enable New Hire NEM</w:t>
            </w:r>
          </w:p>
        </w:tc>
        <w:tc>
          <w:tcPr>
            <w:tcW w:w="477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2460D8" w14:textId="77777777" w:rsidR="00E3689D" w:rsidRDefault="0044453F">
            <w:r>
              <w:rPr>
                <w:rFonts w:ascii="Arial" w:hAnsi="Arial"/>
              </w:rPr>
              <w:t>Fixed UI issue when clicking on ENABLE NEW HIRE NEM was not showing New Hire NEM fields</w:t>
            </w:r>
          </w:p>
          <w:p w14:paraId="0BA4032E" w14:textId="77777777" w:rsidR="00E3689D" w:rsidRDefault="0044453F">
            <w:r>
              <w:rPr>
                <w:rFonts w:ascii="Arial" w:hAnsi="Arial"/>
                <w:noProof/>
              </w:rPr>
              <w:drawing>
                <wp:inline distT="0" distB="0" distL="0" distR="0" wp14:anchorId="112210A6" wp14:editId="62E572FD">
                  <wp:extent cx="3034030" cy="1995448"/>
                  <wp:effectExtent l="0" t="0" r="0" b="0"/>
                  <wp:docPr id="100004" name="Picture 100004" descr="_scroll_external/attachments/voe-1045-1-9fc329a512a18b04526d0ed04d2164e7bcc38388661526d6b351113ad06575c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8997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30" cy="199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noProof/>
              </w:rPr>
              <w:drawing>
                <wp:inline distT="0" distB="0" distL="0" distR="0" wp14:anchorId="17794714" wp14:editId="22A884B6">
                  <wp:extent cx="3034030" cy="1993640"/>
                  <wp:effectExtent l="0" t="0" r="0" b="0"/>
                  <wp:docPr id="100005" name="Picture 100005" descr="_scroll_external/attachments/voe-1045-2-8cbf8ad8684e0c6dbd259b16bedc864870ac074d4676f0afb347df45a7d065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9681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30" cy="199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E50BC" w14:textId="77777777" w:rsidR="00E3689D" w:rsidRDefault="00E3689D"/>
    <w:sectPr w:rsidR="00E3689D" w:rsidSect="004D4C04">
      <w:headerReference w:type="default" r:id="rId12"/>
      <w:footerReference w:type="default" r:id="rId13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FA3434" w14:textId="77777777" w:rsidR="00000000" w:rsidRDefault="0044453F">
      <w:pPr>
        <w:spacing w:after="0"/>
      </w:pPr>
      <w:r>
        <w:separator/>
      </w:r>
    </w:p>
  </w:endnote>
  <w:endnote w:type="continuationSeparator" w:id="0">
    <w:p w14:paraId="4241F1D7" w14:textId="77777777" w:rsidR="00000000" w:rsidRDefault="004445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CC3DB" w14:textId="77777777" w:rsidR="00910A82" w:rsidRPr="00D8012A" w:rsidRDefault="0044453F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2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F807AB" w14:textId="77777777" w:rsidR="00000000" w:rsidRDefault="0044453F">
      <w:pPr>
        <w:spacing w:after="0"/>
      </w:pPr>
      <w:r>
        <w:separator/>
      </w:r>
    </w:p>
  </w:footnote>
  <w:footnote w:type="continuationSeparator" w:id="0">
    <w:p w14:paraId="6407432B" w14:textId="77777777" w:rsidR="00000000" w:rsidRDefault="004445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E3689D" w14:paraId="2340E69F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2F8FD2AA" w14:textId="77777777" w:rsidR="00066F56" w:rsidRDefault="0044453F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04671552" wp14:editId="01A999B3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65439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3B918D6A" w14:textId="77777777" w:rsidR="00066F56" w:rsidRPr="00E61A6C" w:rsidRDefault="0044453F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59EAE430" w14:textId="77777777" w:rsidR="00066F56" w:rsidRPr="00E61A6C" w:rsidRDefault="0044453F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0BDC2BCB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09A0A50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25A81B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0438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420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EA3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5CE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FC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EEE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38E8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C876CBD0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9A8456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C672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84A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04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600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ABA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6B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C23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388CA9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9F0CD8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994DFA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366F5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6CEAA3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31AFAF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2987C7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B2896B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B00172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F10A9E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CD5CF52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C38CE5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D34AE3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30E5FA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A780D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8F2737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9826C1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DC24B6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68445DB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C34681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4804E5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340AFE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2CE4C4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C60A10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1CA866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BB6AD2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8C4035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C48CE5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1ED4259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EDA12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60667B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11A3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88EFC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D421C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CDC69F3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F3E578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B4B88A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D12684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EF02C0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2D628D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064E72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09A913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43468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75E8B0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E10862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6E2CFA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7B88E1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AA27B6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6B9E1DB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0E80A2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73E624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60C539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A44A8B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C98019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453F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3689D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C8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2</cp:revision>
  <dcterms:created xsi:type="dcterms:W3CDTF">2020-12-07T21:07:00Z</dcterms:created>
  <dcterms:modified xsi:type="dcterms:W3CDTF">2020-12-07T21:07:00Z</dcterms:modified>
</cp:coreProperties>
</file>