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8CDDC0" w14:textId="77777777" w:rsidR="006F56FD" w:rsidRDefault="008D360C" w:rsidP="00066F56">
      <w:pPr>
        <w:pStyle w:val="Heading1"/>
      </w:pPr>
      <w:r>
        <w:t>ManuConnect Release - 2020.11.02</w:t>
      </w:r>
    </w:p>
    <w:tbl>
      <w:tblPr>
        <w:tblStyle w:val="ScrollTableNormal"/>
        <w:tblW w:w="0" w:type="auto"/>
        <w:tblLayout w:type="fixed"/>
        <w:tblLook w:val="0080" w:firstRow="0" w:lastRow="0" w:firstColumn="1" w:lastColumn="0" w:noHBand="0" w:noVBand="0"/>
      </w:tblPr>
      <w:tblGrid>
        <w:gridCol w:w="3344"/>
        <w:gridCol w:w="6020"/>
      </w:tblGrid>
      <w:tr w:rsidR="00906538" w14:paraId="68467359" w14:textId="77777777" w:rsidTr="00906538">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4D23C453" w14:textId="77777777" w:rsidR="00906538" w:rsidRDefault="008D360C">
            <w:r>
              <w:rPr>
                <w:rFonts w:ascii="Arial" w:hAnsi="Arial"/>
              </w:rPr>
              <w:t>Release Date</w:t>
            </w:r>
          </w:p>
        </w:tc>
        <w:tc>
          <w:tcPr>
            <w:tcW w:w="6020" w:type="dxa"/>
            <w:tcMar>
              <w:top w:w="30" w:type="dxa"/>
              <w:left w:w="30" w:type="dxa"/>
              <w:bottom w:w="20" w:type="dxa"/>
              <w:right w:w="30" w:type="dxa"/>
            </w:tcMar>
          </w:tcPr>
          <w:p w14:paraId="702F791E" w14:textId="77777777" w:rsidR="00906538" w:rsidRDefault="008D360C">
            <w:pPr>
              <w:cnfStyle w:val="000000000000" w:firstRow="0" w:lastRow="0" w:firstColumn="0" w:lastColumn="0" w:oddVBand="0" w:evenVBand="0" w:oddHBand="0" w:evenHBand="0" w:firstRowFirstColumn="0" w:firstRowLastColumn="0" w:lastRowFirstColumn="0" w:lastRowLastColumn="0"/>
            </w:pPr>
            <w:r>
              <w:rPr>
                <w:rFonts w:ascii="Arial" w:hAnsi="Arial"/>
              </w:rPr>
              <w:t>02 Nov 2020 </w:t>
            </w:r>
          </w:p>
        </w:tc>
      </w:tr>
      <w:tr w:rsidR="00906538" w14:paraId="20FB17F9" w14:textId="77777777" w:rsidTr="00906538">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71C41C7C" w14:textId="77777777" w:rsidR="00906538" w:rsidRDefault="008D360C">
            <w:r>
              <w:rPr>
                <w:rFonts w:ascii="Arial" w:hAnsi="Arial"/>
              </w:rPr>
              <w:t>Core Installer</w:t>
            </w:r>
          </w:p>
        </w:tc>
        <w:tc>
          <w:tcPr>
            <w:tcW w:w="6020" w:type="dxa"/>
            <w:tcMar>
              <w:top w:w="30" w:type="dxa"/>
              <w:left w:w="30" w:type="dxa"/>
              <w:bottom w:w="20" w:type="dxa"/>
              <w:right w:w="30" w:type="dxa"/>
            </w:tcMar>
          </w:tcPr>
          <w:p w14:paraId="0B85A441" w14:textId="77777777" w:rsidR="00906538" w:rsidRDefault="008D360C">
            <w:pPr>
              <w:cnfStyle w:val="000000000000" w:firstRow="0" w:lastRow="0" w:firstColumn="0" w:lastColumn="0" w:oddVBand="0" w:evenVBand="0" w:oddHBand="0" w:evenHBand="0" w:firstRowFirstColumn="0" w:firstRowLastColumn="0" w:lastRowFirstColumn="0" w:lastRowLastColumn="0"/>
            </w:pPr>
            <w:r>
              <w:rPr>
                <w:rFonts w:ascii="Arial" w:hAnsi="Arial"/>
              </w:rPr>
              <w:t>7.0.01102.649</w:t>
            </w:r>
          </w:p>
        </w:tc>
      </w:tr>
      <w:tr w:rsidR="00906538" w14:paraId="1C224026" w14:textId="77777777" w:rsidTr="00906538">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5BD37470" w14:textId="77777777" w:rsidR="00906538" w:rsidRDefault="008D360C">
            <w:r>
              <w:rPr>
                <w:rFonts w:ascii="Arial" w:hAnsi="Arial"/>
              </w:rPr>
              <w:t>Installer Suite</w:t>
            </w:r>
          </w:p>
        </w:tc>
        <w:tc>
          <w:tcPr>
            <w:tcW w:w="6020" w:type="dxa"/>
            <w:tcMar>
              <w:top w:w="30" w:type="dxa"/>
              <w:left w:w="30" w:type="dxa"/>
              <w:bottom w:w="20" w:type="dxa"/>
              <w:right w:w="30" w:type="dxa"/>
            </w:tcMar>
          </w:tcPr>
          <w:p w14:paraId="5A26C361" w14:textId="77777777" w:rsidR="00906538" w:rsidRDefault="008D360C">
            <w:pPr>
              <w:cnfStyle w:val="000000000000" w:firstRow="0" w:lastRow="0" w:firstColumn="0" w:lastColumn="0" w:oddVBand="0" w:evenVBand="0" w:oddHBand="0" w:evenHBand="0" w:firstRowFirstColumn="0" w:firstRowLastColumn="0" w:lastRowFirstColumn="0" w:lastRowLastColumn="0"/>
            </w:pPr>
            <w:r>
              <w:rPr>
                <w:rFonts w:ascii="Arial" w:hAnsi="Arial"/>
              </w:rPr>
              <w:t>7.0.01102.985</w:t>
            </w:r>
          </w:p>
        </w:tc>
      </w:tr>
    </w:tbl>
    <w:p w14:paraId="6903B876" w14:textId="77777777" w:rsidR="0087617C" w:rsidRPr="00D841F2" w:rsidRDefault="008D360C">
      <w:pPr>
        <w:pStyle w:val="Heading1"/>
      </w:pPr>
      <w:bookmarkStart w:id="0" w:name="scroll-bookmark-2"/>
      <w:r>
        <w:t>Overview</w:t>
      </w:r>
      <w:bookmarkEnd w:id="0"/>
    </w:p>
    <w:p w14:paraId="4EC86BB8" w14:textId="77777777" w:rsidR="00906538" w:rsidRDefault="008D360C">
      <w:r>
        <w:t>Today's release contains fixes for Transaction Register, Batch Deposit, and the PAD job.</w:t>
      </w:r>
    </w:p>
    <w:p w14:paraId="79D95E69" w14:textId="77777777" w:rsidR="00906538" w:rsidRDefault="008D360C">
      <w:pPr>
        <w:pStyle w:val="Heading1"/>
      </w:pPr>
      <w:bookmarkStart w:id="1" w:name="scroll-bookmark-3"/>
      <w:r>
        <w:t>Defects Addressed</w:t>
      </w:r>
      <w:bookmarkEnd w:id="1"/>
    </w:p>
    <w:tbl>
      <w:tblPr>
        <w:tblStyle w:val="ScrollTableNormal"/>
        <w:tblW w:w="0" w:type="auto"/>
        <w:tblLayout w:type="fixed"/>
        <w:tblLook w:val="0020" w:firstRow="1" w:lastRow="0" w:firstColumn="0" w:lastColumn="0" w:noHBand="0" w:noVBand="0"/>
      </w:tblPr>
      <w:tblGrid>
        <w:gridCol w:w="956"/>
        <w:gridCol w:w="764"/>
        <w:gridCol w:w="1147"/>
        <w:gridCol w:w="3058"/>
        <w:gridCol w:w="3440"/>
      </w:tblGrid>
      <w:tr w:rsidR="00906538" w14:paraId="19700F2A" w14:textId="77777777" w:rsidTr="00906538">
        <w:trPr>
          <w:cnfStyle w:val="100000000000" w:firstRow="1" w:lastRow="0" w:firstColumn="0" w:lastColumn="0" w:oddVBand="0" w:evenVBand="0" w:oddHBand="0" w:evenHBand="0" w:firstRowFirstColumn="0" w:firstRowLastColumn="0" w:lastRowFirstColumn="0" w:lastRowLastColumn="0"/>
        </w:trPr>
        <w:tc>
          <w:tcPr>
            <w:tcW w:w="956" w:type="dxa"/>
            <w:tcMar>
              <w:top w:w="30" w:type="dxa"/>
              <w:left w:w="30" w:type="dxa"/>
              <w:bottom w:w="20" w:type="dxa"/>
              <w:right w:w="30" w:type="dxa"/>
            </w:tcMar>
          </w:tcPr>
          <w:p w14:paraId="2307E9EB" w14:textId="77777777" w:rsidR="00906538" w:rsidRDefault="008D360C">
            <w:r>
              <w:rPr>
                <w:rFonts w:ascii="Arial" w:hAnsi="Arial"/>
                <w:b/>
              </w:rPr>
              <w:t>Defect</w:t>
            </w:r>
          </w:p>
        </w:tc>
        <w:tc>
          <w:tcPr>
            <w:tcW w:w="764" w:type="dxa"/>
            <w:tcMar>
              <w:top w:w="30" w:type="dxa"/>
              <w:left w:w="30" w:type="dxa"/>
              <w:bottom w:w="20" w:type="dxa"/>
              <w:right w:w="30" w:type="dxa"/>
            </w:tcMar>
          </w:tcPr>
          <w:p w14:paraId="01A594F2" w14:textId="77777777" w:rsidR="00906538" w:rsidRDefault="008D360C">
            <w:r>
              <w:rPr>
                <w:rFonts w:ascii="Arial" w:hAnsi="Arial"/>
                <w:b/>
              </w:rPr>
              <w:t>Client No.</w:t>
            </w:r>
          </w:p>
        </w:tc>
        <w:tc>
          <w:tcPr>
            <w:tcW w:w="1147" w:type="dxa"/>
            <w:tcMar>
              <w:top w:w="30" w:type="dxa"/>
              <w:left w:w="30" w:type="dxa"/>
              <w:bottom w:w="20" w:type="dxa"/>
              <w:right w:w="30" w:type="dxa"/>
            </w:tcMar>
          </w:tcPr>
          <w:p w14:paraId="484FC0B6" w14:textId="77777777" w:rsidR="00906538" w:rsidRDefault="008D360C">
            <w:r>
              <w:rPr>
                <w:rFonts w:ascii="Arial" w:hAnsi="Arial"/>
                <w:b/>
              </w:rPr>
              <w:t>Category</w:t>
            </w:r>
          </w:p>
        </w:tc>
        <w:tc>
          <w:tcPr>
            <w:tcW w:w="3058" w:type="dxa"/>
            <w:tcMar>
              <w:top w:w="30" w:type="dxa"/>
              <w:left w:w="30" w:type="dxa"/>
              <w:bottom w:w="20" w:type="dxa"/>
              <w:right w:w="30" w:type="dxa"/>
            </w:tcMar>
          </w:tcPr>
          <w:p w14:paraId="36A0D3D2" w14:textId="77777777" w:rsidR="00906538" w:rsidRDefault="008D360C">
            <w:r>
              <w:rPr>
                <w:rFonts w:ascii="Arial" w:hAnsi="Arial"/>
                <w:b/>
              </w:rPr>
              <w:t>Summary</w:t>
            </w:r>
          </w:p>
        </w:tc>
        <w:tc>
          <w:tcPr>
            <w:tcW w:w="3440" w:type="dxa"/>
            <w:tcMar>
              <w:top w:w="30" w:type="dxa"/>
              <w:left w:w="30" w:type="dxa"/>
              <w:bottom w:w="20" w:type="dxa"/>
              <w:right w:w="30" w:type="dxa"/>
            </w:tcMar>
          </w:tcPr>
          <w:p w14:paraId="52EAEC17" w14:textId="77777777" w:rsidR="00906538" w:rsidRDefault="008D360C">
            <w:r>
              <w:rPr>
                <w:rFonts w:ascii="Arial" w:hAnsi="Arial"/>
                <w:b/>
              </w:rPr>
              <w:t>Release Notes</w:t>
            </w:r>
          </w:p>
        </w:tc>
      </w:tr>
      <w:tr w:rsidR="00906538" w14:paraId="0588E3E7" w14:textId="77777777" w:rsidTr="00906538">
        <w:tc>
          <w:tcPr>
            <w:tcW w:w="956" w:type="dxa"/>
            <w:tcMar>
              <w:top w:w="30" w:type="dxa"/>
              <w:left w:w="30" w:type="dxa"/>
              <w:bottom w:w="20" w:type="dxa"/>
              <w:right w:w="30" w:type="dxa"/>
            </w:tcMar>
          </w:tcPr>
          <w:p w14:paraId="7B028BCE" w14:textId="77777777" w:rsidR="00906538" w:rsidRDefault="008D360C">
            <w:r>
              <w:rPr>
                <w:rFonts w:ascii="Arial" w:hAnsi="Arial"/>
              </w:rPr>
              <w:t>MLU-757</w:t>
            </w:r>
          </w:p>
        </w:tc>
        <w:tc>
          <w:tcPr>
            <w:tcW w:w="764" w:type="dxa"/>
            <w:tcMar>
              <w:top w:w="30" w:type="dxa"/>
              <w:left w:w="30" w:type="dxa"/>
              <w:bottom w:w="20" w:type="dxa"/>
              <w:right w:w="30" w:type="dxa"/>
            </w:tcMar>
          </w:tcPr>
          <w:p w14:paraId="2BBA5DF7" w14:textId="77777777" w:rsidR="00906538" w:rsidRDefault="008D360C">
            <w:r>
              <w:rPr>
                <w:rFonts w:ascii="Arial" w:hAnsi="Arial"/>
              </w:rPr>
              <w:t>2552</w:t>
            </w:r>
          </w:p>
        </w:tc>
        <w:tc>
          <w:tcPr>
            <w:tcW w:w="1147" w:type="dxa"/>
            <w:tcMar>
              <w:top w:w="30" w:type="dxa"/>
              <w:left w:w="30" w:type="dxa"/>
              <w:bottom w:w="20" w:type="dxa"/>
              <w:right w:w="30" w:type="dxa"/>
            </w:tcMar>
          </w:tcPr>
          <w:p w14:paraId="27B39796" w14:textId="77777777" w:rsidR="00906538" w:rsidRDefault="008D360C">
            <w:r>
              <w:rPr>
                <w:rFonts w:ascii="Arial" w:hAnsi="Arial"/>
              </w:rPr>
              <w:t>Accounting</w:t>
            </w:r>
          </w:p>
        </w:tc>
        <w:tc>
          <w:tcPr>
            <w:tcW w:w="3058" w:type="dxa"/>
            <w:tcMar>
              <w:top w:w="30" w:type="dxa"/>
              <w:left w:w="30" w:type="dxa"/>
              <w:bottom w:w="20" w:type="dxa"/>
              <w:right w:w="30" w:type="dxa"/>
            </w:tcMar>
          </w:tcPr>
          <w:p w14:paraId="2FCB1A94" w14:textId="77777777" w:rsidR="00906538" w:rsidRDefault="008D360C">
            <w:r>
              <w:rPr>
                <w:rFonts w:ascii="Arial" w:hAnsi="Arial"/>
              </w:rPr>
              <w:t>[CDTASME-2552] 'STATUS:' field under Account Setup screen of Transaction Register, is not displaying correct value</w:t>
            </w:r>
          </w:p>
        </w:tc>
        <w:tc>
          <w:tcPr>
            <w:tcW w:w="3440" w:type="dxa"/>
            <w:tcMar>
              <w:top w:w="30" w:type="dxa"/>
              <w:left w:w="30" w:type="dxa"/>
              <w:bottom w:w="20" w:type="dxa"/>
              <w:right w:w="30" w:type="dxa"/>
            </w:tcMar>
          </w:tcPr>
          <w:p w14:paraId="1DC76560" w14:textId="77777777" w:rsidR="00906538" w:rsidRDefault="008D360C">
            <w:r>
              <w:rPr>
                <w:rFonts w:ascii="Arial" w:hAnsi="Arial"/>
              </w:rPr>
              <w:t xml:space="preserve">Removed the status field from the account setup screen in </w:t>
            </w:r>
            <w:r>
              <w:rPr>
                <w:rFonts w:ascii="Arial" w:hAnsi="Arial"/>
              </w:rPr>
              <w:t>transaction register.</w:t>
            </w:r>
          </w:p>
        </w:tc>
      </w:tr>
      <w:tr w:rsidR="00906538" w14:paraId="56643B4A" w14:textId="77777777" w:rsidTr="00906538">
        <w:tc>
          <w:tcPr>
            <w:tcW w:w="956" w:type="dxa"/>
            <w:tcMar>
              <w:top w:w="30" w:type="dxa"/>
              <w:left w:w="30" w:type="dxa"/>
              <w:bottom w:w="20" w:type="dxa"/>
              <w:right w:w="30" w:type="dxa"/>
            </w:tcMar>
          </w:tcPr>
          <w:p w14:paraId="6F9BC817" w14:textId="77777777" w:rsidR="00906538" w:rsidRDefault="008D360C">
            <w:r>
              <w:rPr>
                <w:rFonts w:ascii="Arial" w:hAnsi="Arial"/>
              </w:rPr>
              <w:t>MLU-823</w:t>
            </w:r>
          </w:p>
        </w:tc>
        <w:tc>
          <w:tcPr>
            <w:tcW w:w="764" w:type="dxa"/>
            <w:tcMar>
              <w:top w:w="30" w:type="dxa"/>
              <w:left w:w="30" w:type="dxa"/>
              <w:bottom w:w="20" w:type="dxa"/>
              <w:right w:w="30" w:type="dxa"/>
            </w:tcMar>
          </w:tcPr>
          <w:p w14:paraId="46581CE1" w14:textId="77777777" w:rsidR="00906538" w:rsidRDefault="008D360C">
            <w:r>
              <w:rPr>
                <w:rFonts w:ascii="Arial" w:hAnsi="Arial"/>
              </w:rPr>
              <w:t>2586</w:t>
            </w:r>
          </w:p>
        </w:tc>
        <w:tc>
          <w:tcPr>
            <w:tcW w:w="1147" w:type="dxa"/>
            <w:tcMar>
              <w:top w:w="30" w:type="dxa"/>
              <w:left w:w="30" w:type="dxa"/>
              <w:bottom w:w="20" w:type="dxa"/>
              <w:right w:w="30" w:type="dxa"/>
            </w:tcMar>
          </w:tcPr>
          <w:p w14:paraId="3D58CDC3" w14:textId="77777777" w:rsidR="00906538" w:rsidRDefault="008D360C">
            <w:r>
              <w:rPr>
                <w:rFonts w:ascii="Arial" w:hAnsi="Arial"/>
              </w:rPr>
              <w:t>Accounting</w:t>
            </w:r>
          </w:p>
        </w:tc>
        <w:tc>
          <w:tcPr>
            <w:tcW w:w="3058" w:type="dxa"/>
            <w:tcMar>
              <w:top w:w="30" w:type="dxa"/>
              <w:left w:w="30" w:type="dxa"/>
              <w:bottom w:w="20" w:type="dxa"/>
              <w:right w:w="30" w:type="dxa"/>
            </w:tcMar>
          </w:tcPr>
          <w:p w14:paraId="12DA8C82" w14:textId="77777777" w:rsidR="00906538" w:rsidRDefault="008D360C">
            <w:r>
              <w:rPr>
                <w:rFonts w:ascii="Arial" w:hAnsi="Arial"/>
              </w:rPr>
              <w:t>[CDTASME-2586] TR - Reversal of PAD Batch Line showing Deposit No. as EFT not Deposit No.</w:t>
            </w:r>
          </w:p>
        </w:tc>
        <w:tc>
          <w:tcPr>
            <w:tcW w:w="3440" w:type="dxa"/>
            <w:tcMar>
              <w:top w:w="30" w:type="dxa"/>
              <w:left w:w="30" w:type="dxa"/>
              <w:bottom w:w="20" w:type="dxa"/>
              <w:right w:w="30" w:type="dxa"/>
            </w:tcMar>
          </w:tcPr>
          <w:p w14:paraId="654D0275" w14:textId="77777777" w:rsidR="00906538" w:rsidRDefault="008D360C">
            <w:r>
              <w:rPr>
                <w:rFonts w:ascii="Arial" w:hAnsi="Arial"/>
              </w:rPr>
              <w:t>Fixed the Deposit No. column for a reversed PAD Monthly transaction.</w:t>
            </w:r>
          </w:p>
        </w:tc>
      </w:tr>
      <w:tr w:rsidR="00906538" w14:paraId="5CD34CA1" w14:textId="77777777" w:rsidTr="00906538">
        <w:tc>
          <w:tcPr>
            <w:tcW w:w="956" w:type="dxa"/>
            <w:tcMar>
              <w:top w:w="30" w:type="dxa"/>
              <w:left w:w="30" w:type="dxa"/>
              <w:bottom w:w="20" w:type="dxa"/>
              <w:right w:w="30" w:type="dxa"/>
            </w:tcMar>
          </w:tcPr>
          <w:p w14:paraId="5E43583A" w14:textId="77777777" w:rsidR="00906538" w:rsidRDefault="008D360C">
            <w:r>
              <w:rPr>
                <w:rFonts w:ascii="Arial" w:hAnsi="Arial"/>
              </w:rPr>
              <w:t>MLU-827</w:t>
            </w:r>
          </w:p>
        </w:tc>
        <w:tc>
          <w:tcPr>
            <w:tcW w:w="764" w:type="dxa"/>
            <w:tcMar>
              <w:top w:w="30" w:type="dxa"/>
              <w:left w:w="30" w:type="dxa"/>
              <w:bottom w:w="20" w:type="dxa"/>
              <w:right w:w="30" w:type="dxa"/>
            </w:tcMar>
          </w:tcPr>
          <w:p w14:paraId="589C9ACF" w14:textId="77777777" w:rsidR="00906538" w:rsidRDefault="008D360C">
            <w:r>
              <w:rPr>
                <w:rFonts w:ascii="Arial" w:hAnsi="Arial"/>
              </w:rPr>
              <w:t>2586</w:t>
            </w:r>
          </w:p>
        </w:tc>
        <w:tc>
          <w:tcPr>
            <w:tcW w:w="1147" w:type="dxa"/>
            <w:tcMar>
              <w:top w:w="30" w:type="dxa"/>
              <w:left w:w="30" w:type="dxa"/>
              <w:bottom w:w="20" w:type="dxa"/>
              <w:right w:w="30" w:type="dxa"/>
            </w:tcMar>
          </w:tcPr>
          <w:p w14:paraId="0AEBED11" w14:textId="77777777" w:rsidR="00906538" w:rsidRDefault="008D360C">
            <w:r>
              <w:rPr>
                <w:rFonts w:ascii="Arial" w:hAnsi="Arial"/>
              </w:rPr>
              <w:t>Batch Deposit</w:t>
            </w:r>
          </w:p>
        </w:tc>
        <w:tc>
          <w:tcPr>
            <w:tcW w:w="3058" w:type="dxa"/>
            <w:tcMar>
              <w:top w:w="30" w:type="dxa"/>
              <w:left w:w="30" w:type="dxa"/>
              <w:bottom w:w="20" w:type="dxa"/>
              <w:right w:w="30" w:type="dxa"/>
            </w:tcMar>
          </w:tcPr>
          <w:p w14:paraId="17F24DF1" w14:textId="77777777" w:rsidR="00906538" w:rsidRDefault="008D360C">
            <w:r>
              <w:rPr>
                <w:rFonts w:ascii="Arial" w:hAnsi="Arial"/>
              </w:rPr>
              <w:t>Batch Deposits - Rever</w:t>
            </w:r>
            <w:r>
              <w:rPr>
                <w:rFonts w:ascii="Arial" w:hAnsi="Arial"/>
              </w:rPr>
              <w:t>sal of payment showing Deposit No. as EFT not the actual Deposit No.</w:t>
            </w:r>
          </w:p>
        </w:tc>
        <w:tc>
          <w:tcPr>
            <w:tcW w:w="3440" w:type="dxa"/>
            <w:tcMar>
              <w:top w:w="30" w:type="dxa"/>
              <w:left w:w="30" w:type="dxa"/>
              <w:bottom w:w="20" w:type="dxa"/>
              <w:right w:w="30" w:type="dxa"/>
            </w:tcMar>
          </w:tcPr>
          <w:p w14:paraId="45A4C2D5" w14:textId="77777777" w:rsidR="00906538" w:rsidRDefault="008D360C">
            <w:r>
              <w:rPr>
                <w:rFonts w:ascii="Arial" w:hAnsi="Arial"/>
              </w:rPr>
              <w:t xml:space="preserve">Ensured that reversing payment line items use the details from the initial account transaction (this includes (but is not limited) to the cheque number which could be different if EFT is </w:t>
            </w:r>
            <w:r>
              <w:rPr>
                <w:rFonts w:ascii="Arial" w:hAnsi="Arial"/>
              </w:rPr>
              <w:t>used).</w:t>
            </w:r>
          </w:p>
        </w:tc>
      </w:tr>
      <w:tr w:rsidR="00906538" w14:paraId="676C105C" w14:textId="77777777" w:rsidTr="00906538">
        <w:tc>
          <w:tcPr>
            <w:tcW w:w="956" w:type="dxa"/>
            <w:tcMar>
              <w:top w:w="30" w:type="dxa"/>
              <w:left w:w="30" w:type="dxa"/>
              <w:bottom w:w="20" w:type="dxa"/>
              <w:right w:w="30" w:type="dxa"/>
            </w:tcMar>
          </w:tcPr>
          <w:p w14:paraId="312FA1DE" w14:textId="77777777" w:rsidR="00906538" w:rsidRDefault="008D360C">
            <w:r>
              <w:rPr>
                <w:rFonts w:ascii="Arial" w:hAnsi="Arial"/>
              </w:rPr>
              <w:t>MLU-828</w:t>
            </w:r>
          </w:p>
        </w:tc>
        <w:tc>
          <w:tcPr>
            <w:tcW w:w="764" w:type="dxa"/>
            <w:tcMar>
              <w:top w:w="30" w:type="dxa"/>
              <w:left w:w="30" w:type="dxa"/>
              <w:bottom w:w="20" w:type="dxa"/>
              <w:right w:w="30" w:type="dxa"/>
            </w:tcMar>
          </w:tcPr>
          <w:p w14:paraId="0B619246" w14:textId="77777777" w:rsidR="00906538" w:rsidRDefault="008D360C">
            <w:r>
              <w:rPr>
                <w:rFonts w:ascii="Arial" w:hAnsi="Arial"/>
              </w:rPr>
              <w:t>2586</w:t>
            </w:r>
          </w:p>
        </w:tc>
        <w:tc>
          <w:tcPr>
            <w:tcW w:w="1147" w:type="dxa"/>
            <w:tcMar>
              <w:top w:w="30" w:type="dxa"/>
              <w:left w:w="30" w:type="dxa"/>
              <w:bottom w:w="20" w:type="dxa"/>
              <w:right w:w="30" w:type="dxa"/>
            </w:tcMar>
          </w:tcPr>
          <w:p w14:paraId="39354BFD" w14:textId="77777777" w:rsidR="00906538" w:rsidRDefault="008D360C">
            <w:r>
              <w:rPr>
                <w:rFonts w:ascii="Arial" w:hAnsi="Arial"/>
              </w:rPr>
              <w:t>Accounting</w:t>
            </w:r>
          </w:p>
        </w:tc>
        <w:tc>
          <w:tcPr>
            <w:tcW w:w="3058" w:type="dxa"/>
            <w:tcMar>
              <w:top w:w="30" w:type="dxa"/>
              <w:left w:w="30" w:type="dxa"/>
              <w:bottom w:w="20" w:type="dxa"/>
              <w:right w:w="30" w:type="dxa"/>
            </w:tcMar>
          </w:tcPr>
          <w:p w14:paraId="4CB10A77" w14:textId="77777777" w:rsidR="00906538" w:rsidRDefault="008D360C">
            <w:r>
              <w:rPr>
                <w:rFonts w:ascii="Arial" w:hAnsi="Arial"/>
              </w:rPr>
              <w:t>PAD job to populate PaymtLine with Manulife's transaction no. in ChequeNum</w:t>
            </w:r>
          </w:p>
        </w:tc>
        <w:tc>
          <w:tcPr>
            <w:tcW w:w="3440" w:type="dxa"/>
            <w:tcMar>
              <w:top w:w="30" w:type="dxa"/>
              <w:left w:w="30" w:type="dxa"/>
              <w:bottom w:w="20" w:type="dxa"/>
              <w:right w:w="30" w:type="dxa"/>
            </w:tcMar>
          </w:tcPr>
          <w:p w14:paraId="3EEB641A" w14:textId="77777777" w:rsidR="00906538" w:rsidRDefault="008D360C">
            <w:r>
              <w:rPr>
                <w:rFonts w:ascii="Arial" w:hAnsi="Arial"/>
              </w:rPr>
              <w:t xml:space="preserve">The PAD program will populate the Deposit No. field on the batch deposit payment line with the 15-digit number from the EFT </w:t>
            </w:r>
            <w:r>
              <w:rPr>
                <w:rFonts w:ascii="Arial" w:hAnsi="Arial"/>
              </w:rPr>
              <w:t>transaction.  Before, it populated that field with a hard-coded string "EFT".</w:t>
            </w:r>
          </w:p>
        </w:tc>
      </w:tr>
      <w:tr w:rsidR="00906538" w14:paraId="05CFF46E" w14:textId="77777777" w:rsidTr="00906538">
        <w:tc>
          <w:tcPr>
            <w:tcW w:w="956" w:type="dxa"/>
            <w:tcMar>
              <w:top w:w="30" w:type="dxa"/>
              <w:left w:w="30" w:type="dxa"/>
              <w:bottom w:w="20" w:type="dxa"/>
              <w:right w:w="30" w:type="dxa"/>
            </w:tcMar>
          </w:tcPr>
          <w:p w14:paraId="37BC8E3C" w14:textId="77777777" w:rsidR="00906538" w:rsidRDefault="008D360C">
            <w:r>
              <w:rPr>
                <w:rFonts w:ascii="Arial" w:hAnsi="Arial"/>
              </w:rPr>
              <w:t>MLU-829</w:t>
            </w:r>
          </w:p>
        </w:tc>
        <w:tc>
          <w:tcPr>
            <w:tcW w:w="764" w:type="dxa"/>
            <w:tcMar>
              <w:top w:w="30" w:type="dxa"/>
              <w:left w:w="30" w:type="dxa"/>
              <w:bottom w:w="20" w:type="dxa"/>
              <w:right w:w="30" w:type="dxa"/>
            </w:tcMar>
          </w:tcPr>
          <w:p w14:paraId="57A97474" w14:textId="77777777" w:rsidR="00906538" w:rsidRDefault="008D360C">
            <w:r>
              <w:rPr>
                <w:rFonts w:ascii="Arial" w:hAnsi="Arial"/>
              </w:rPr>
              <w:t>2588</w:t>
            </w:r>
          </w:p>
        </w:tc>
        <w:tc>
          <w:tcPr>
            <w:tcW w:w="1147" w:type="dxa"/>
            <w:tcMar>
              <w:top w:w="30" w:type="dxa"/>
              <w:left w:w="30" w:type="dxa"/>
              <w:bottom w:w="20" w:type="dxa"/>
              <w:right w:w="30" w:type="dxa"/>
            </w:tcMar>
          </w:tcPr>
          <w:p w14:paraId="1AE56C1F" w14:textId="77777777" w:rsidR="00906538" w:rsidRDefault="008D360C">
            <w:r>
              <w:rPr>
                <w:rFonts w:ascii="Arial" w:hAnsi="Arial"/>
              </w:rPr>
              <w:t>Batch Deposit</w:t>
            </w:r>
          </w:p>
        </w:tc>
        <w:tc>
          <w:tcPr>
            <w:tcW w:w="3058" w:type="dxa"/>
            <w:tcMar>
              <w:top w:w="30" w:type="dxa"/>
              <w:left w:w="30" w:type="dxa"/>
              <w:bottom w:w="20" w:type="dxa"/>
              <w:right w:w="30" w:type="dxa"/>
            </w:tcMar>
          </w:tcPr>
          <w:p w14:paraId="6E719CE7" w14:textId="77777777" w:rsidR="00906538" w:rsidRDefault="008D360C">
            <w:r>
              <w:rPr>
                <w:rFonts w:ascii="Arial" w:hAnsi="Arial"/>
              </w:rPr>
              <w:t>[CDTASME-2588] Reallocation logic is not worked as expected</w:t>
            </w:r>
          </w:p>
        </w:tc>
        <w:tc>
          <w:tcPr>
            <w:tcW w:w="3440" w:type="dxa"/>
            <w:tcMar>
              <w:top w:w="30" w:type="dxa"/>
              <w:left w:w="30" w:type="dxa"/>
              <w:bottom w:w="20" w:type="dxa"/>
              <w:right w:w="30" w:type="dxa"/>
            </w:tcMar>
          </w:tcPr>
          <w:p w14:paraId="179D3A3D" w14:textId="77777777" w:rsidR="00906538" w:rsidRDefault="008D360C">
            <w:r>
              <w:rPr>
                <w:rFonts w:ascii="Arial" w:hAnsi="Arial"/>
              </w:rPr>
              <w:t>Ensured that if a new account is created, that it is committed.  This will prevent the wro</w:t>
            </w:r>
            <w:r>
              <w:rPr>
                <w:rFonts w:ascii="Arial" w:hAnsi="Arial"/>
              </w:rPr>
              <w:t>ng account from being used to create transactions during the reallocation process.</w:t>
            </w:r>
          </w:p>
        </w:tc>
      </w:tr>
    </w:tbl>
    <w:p w14:paraId="15E0D144" w14:textId="77777777" w:rsidR="00906538" w:rsidRDefault="00906538"/>
    <w:sectPr w:rsidR="00906538" w:rsidSect="004D4C04">
      <w:headerReference w:type="default" r:id="rId8"/>
      <w:footerReference w:type="default" r:id="rId9"/>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533F47" w14:textId="77777777" w:rsidR="00000000" w:rsidRDefault="008D360C">
      <w:pPr>
        <w:spacing w:after="0"/>
      </w:pPr>
      <w:r>
        <w:separator/>
      </w:r>
    </w:p>
  </w:endnote>
  <w:endnote w:type="continuationSeparator" w:id="0">
    <w:p w14:paraId="3126CF07" w14:textId="77777777" w:rsidR="00000000" w:rsidRDefault="008D36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778CC" w14:textId="77777777" w:rsidR="00910A82" w:rsidRPr="00D8012A" w:rsidRDefault="008D360C" w:rsidP="00EF235F">
    <w:pPr>
      <w:pStyle w:val="Footer"/>
    </w:pPr>
    <w:r w:rsidRPr="00D8012A">
      <w:fldChar w:fldCharType="begin"/>
    </w:r>
    <w:r w:rsidRPr="00D8012A">
      <w:instrText xml:space="preserve"> PAGE  \* MERGEFORMAT </w:instrText>
    </w:r>
    <w:r w:rsidRPr="00D8012A">
      <w:fldChar w:fldCharType="separate"/>
    </w:r>
    <w:r w:rsidR="00334B53">
      <w:rPr>
        <w:noProof/>
      </w:rPr>
      <w:t>2</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C8E51B" w14:textId="77777777" w:rsidR="00000000" w:rsidRDefault="008D360C">
      <w:pPr>
        <w:spacing w:after="0"/>
      </w:pPr>
      <w:r>
        <w:separator/>
      </w:r>
    </w:p>
  </w:footnote>
  <w:footnote w:type="continuationSeparator" w:id="0">
    <w:p w14:paraId="0E6BC6E9" w14:textId="77777777" w:rsidR="00000000" w:rsidRDefault="008D36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906538" w14:paraId="6F867D30" w14:textId="77777777" w:rsidTr="007879BB">
      <w:tc>
        <w:tcPr>
          <w:tcW w:w="5529" w:type="dxa"/>
          <w:tcBorders>
            <w:top w:val="nil"/>
            <w:left w:val="nil"/>
            <w:bottom w:val="nil"/>
            <w:right w:val="nil"/>
          </w:tcBorders>
        </w:tcPr>
        <w:p w14:paraId="2CC02B7C" w14:textId="77777777" w:rsidR="00066F56" w:rsidRDefault="008D360C" w:rsidP="00066F56">
          <w:pPr>
            <w:pStyle w:val="Header"/>
            <w:tabs>
              <w:tab w:val="clear" w:pos="9072"/>
              <w:tab w:val="left" w:pos="0"/>
              <w:tab w:val="right" w:pos="9356"/>
            </w:tabs>
            <w:jc w:val="both"/>
            <w:rPr>
              <w:sz w:val="18"/>
              <w:szCs w:val="18"/>
            </w:rPr>
          </w:pPr>
          <w:r>
            <w:rPr>
              <w:noProof/>
              <w:sz w:val="18"/>
              <w:szCs w:val="18"/>
            </w:rPr>
            <w:drawing>
              <wp:inline distT="0" distB="0" distL="0" distR="0" wp14:anchorId="6C9B63C3" wp14:editId="204F124C">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576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6350FEC0" w14:textId="77777777" w:rsidR="00066F56" w:rsidRPr="00E61A6C" w:rsidRDefault="008D360C"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3549E943" w14:textId="77777777" w:rsidR="00066F56" w:rsidRPr="00E61A6C" w:rsidRDefault="008D360C"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Mississauga, ON  L4W 4Z1</w:t>
          </w:r>
        </w:p>
      </w:tc>
    </w:tr>
  </w:tbl>
  <w:p w14:paraId="157D9014"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D99E1068">
      <w:numFmt w:val="bullet"/>
      <w:lvlText w:val="–"/>
      <w:lvlJc w:val="left"/>
      <w:pPr>
        <w:ind w:left="720" w:hanging="360"/>
      </w:pPr>
      <w:rPr>
        <w:rFonts w:ascii="Source Sans Pro" w:eastAsia="Times New Roman" w:hAnsi="Source Sans Pro" w:cs="Times New Roman" w:hint="default"/>
      </w:rPr>
    </w:lvl>
    <w:lvl w:ilvl="1" w:tplc="E9E0EF9A" w:tentative="1">
      <w:start w:val="1"/>
      <w:numFmt w:val="bullet"/>
      <w:lvlText w:val="o"/>
      <w:lvlJc w:val="left"/>
      <w:pPr>
        <w:ind w:left="1440" w:hanging="360"/>
      </w:pPr>
      <w:rPr>
        <w:rFonts w:ascii="Courier New" w:hAnsi="Courier New" w:cs="Courier New" w:hint="default"/>
      </w:rPr>
    </w:lvl>
    <w:lvl w:ilvl="2" w:tplc="80EA1E40" w:tentative="1">
      <w:start w:val="1"/>
      <w:numFmt w:val="bullet"/>
      <w:lvlText w:val=""/>
      <w:lvlJc w:val="left"/>
      <w:pPr>
        <w:ind w:left="2160" w:hanging="360"/>
      </w:pPr>
      <w:rPr>
        <w:rFonts w:ascii="Wingdings" w:hAnsi="Wingdings" w:hint="default"/>
      </w:rPr>
    </w:lvl>
    <w:lvl w:ilvl="3" w:tplc="C6E4959E" w:tentative="1">
      <w:start w:val="1"/>
      <w:numFmt w:val="bullet"/>
      <w:lvlText w:val=""/>
      <w:lvlJc w:val="left"/>
      <w:pPr>
        <w:ind w:left="2880" w:hanging="360"/>
      </w:pPr>
      <w:rPr>
        <w:rFonts w:ascii="Symbol" w:hAnsi="Symbol" w:hint="default"/>
      </w:rPr>
    </w:lvl>
    <w:lvl w:ilvl="4" w:tplc="72767BBC" w:tentative="1">
      <w:start w:val="1"/>
      <w:numFmt w:val="bullet"/>
      <w:lvlText w:val="o"/>
      <w:lvlJc w:val="left"/>
      <w:pPr>
        <w:ind w:left="3600" w:hanging="360"/>
      </w:pPr>
      <w:rPr>
        <w:rFonts w:ascii="Courier New" w:hAnsi="Courier New" w:cs="Courier New" w:hint="default"/>
      </w:rPr>
    </w:lvl>
    <w:lvl w:ilvl="5" w:tplc="6588835A" w:tentative="1">
      <w:start w:val="1"/>
      <w:numFmt w:val="bullet"/>
      <w:lvlText w:val=""/>
      <w:lvlJc w:val="left"/>
      <w:pPr>
        <w:ind w:left="4320" w:hanging="360"/>
      </w:pPr>
      <w:rPr>
        <w:rFonts w:ascii="Wingdings" w:hAnsi="Wingdings" w:hint="default"/>
      </w:rPr>
    </w:lvl>
    <w:lvl w:ilvl="6" w:tplc="7D3CEA4C" w:tentative="1">
      <w:start w:val="1"/>
      <w:numFmt w:val="bullet"/>
      <w:lvlText w:val=""/>
      <w:lvlJc w:val="left"/>
      <w:pPr>
        <w:ind w:left="5040" w:hanging="360"/>
      </w:pPr>
      <w:rPr>
        <w:rFonts w:ascii="Symbol" w:hAnsi="Symbol" w:hint="default"/>
      </w:rPr>
    </w:lvl>
    <w:lvl w:ilvl="7" w:tplc="FEF0E224" w:tentative="1">
      <w:start w:val="1"/>
      <w:numFmt w:val="bullet"/>
      <w:lvlText w:val="o"/>
      <w:lvlJc w:val="left"/>
      <w:pPr>
        <w:ind w:left="5760" w:hanging="360"/>
      </w:pPr>
      <w:rPr>
        <w:rFonts w:ascii="Courier New" w:hAnsi="Courier New" w:cs="Courier New" w:hint="default"/>
      </w:rPr>
    </w:lvl>
    <w:lvl w:ilvl="8" w:tplc="1EE833CA"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3F308176">
      <w:numFmt w:val="bullet"/>
      <w:lvlText w:val="–"/>
      <w:lvlJc w:val="left"/>
      <w:pPr>
        <w:ind w:left="720" w:hanging="360"/>
      </w:pPr>
      <w:rPr>
        <w:rFonts w:ascii="Source Sans Pro" w:eastAsia="Times New Roman" w:hAnsi="Source Sans Pro" w:cs="Times New Roman" w:hint="default"/>
      </w:rPr>
    </w:lvl>
    <w:lvl w:ilvl="1" w:tplc="35380394" w:tentative="1">
      <w:start w:val="1"/>
      <w:numFmt w:val="bullet"/>
      <w:lvlText w:val="o"/>
      <w:lvlJc w:val="left"/>
      <w:pPr>
        <w:ind w:left="1440" w:hanging="360"/>
      </w:pPr>
      <w:rPr>
        <w:rFonts w:ascii="Courier New" w:hAnsi="Courier New" w:cs="Courier New" w:hint="default"/>
      </w:rPr>
    </w:lvl>
    <w:lvl w:ilvl="2" w:tplc="B0BA4F92" w:tentative="1">
      <w:start w:val="1"/>
      <w:numFmt w:val="bullet"/>
      <w:lvlText w:val=""/>
      <w:lvlJc w:val="left"/>
      <w:pPr>
        <w:ind w:left="2160" w:hanging="360"/>
      </w:pPr>
      <w:rPr>
        <w:rFonts w:ascii="Wingdings" w:hAnsi="Wingdings" w:hint="default"/>
      </w:rPr>
    </w:lvl>
    <w:lvl w:ilvl="3" w:tplc="F56249AE" w:tentative="1">
      <w:start w:val="1"/>
      <w:numFmt w:val="bullet"/>
      <w:lvlText w:val=""/>
      <w:lvlJc w:val="left"/>
      <w:pPr>
        <w:ind w:left="2880" w:hanging="360"/>
      </w:pPr>
      <w:rPr>
        <w:rFonts w:ascii="Symbol" w:hAnsi="Symbol" w:hint="default"/>
      </w:rPr>
    </w:lvl>
    <w:lvl w:ilvl="4" w:tplc="1B32C654" w:tentative="1">
      <w:start w:val="1"/>
      <w:numFmt w:val="bullet"/>
      <w:lvlText w:val="o"/>
      <w:lvlJc w:val="left"/>
      <w:pPr>
        <w:ind w:left="3600" w:hanging="360"/>
      </w:pPr>
      <w:rPr>
        <w:rFonts w:ascii="Courier New" w:hAnsi="Courier New" w:cs="Courier New" w:hint="default"/>
      </w:rPr>
    </w:lvl>
    <w:lvl w:ilvl="5" w:tplc="0DCCC800" w:tentative="1">
      <w:start w:val="1"/>
      <w:numFmt w:val="bullet"/>
      <w:lvlText w:val=""/>
      <w:lvlJc w:val="left"/>
      <w:pPr>
        <w:ind w:left="4320" w:hanging="360"/>
      </w:pPr>
      <w:rPr>
        <w:rFonts w:ascii="Wingdings" w:hAnsi="Wingdings" w:hint="default"/>
      </w:rPr>
    </w:lvl>
    <w:lvl w:ilvl="6" w:tplc="58B69982" w:tentative="1">
      <w:start w:val="1"/>
      <w:numFmt w:val="bullet"/>
      <w:lvlText w:val=""/>
      <w:lvlJc w:val="left"/>
      <w:pPr>
        <w:ind w:left="5040" w:hanging="360"/>
      </w:pPr>
      <w:rPr>
        <w:rFonts w:ascii="Symbol" w:hAnsi="Symbol" w:hint="default"/>
      </w:rPr>
    </w:lvl>
    <w:lvl w:ilvl="7" w:tplc="934EB382" w:tentative="1">
      <w:start w:val="1"/>
      <w:numFmt w:val="bullet"/>
      <w:lvlText w:val="o"/>
      <w:lvlJc w:val="left"/>
      <w:pPr>
        <w:ind w:left="5760" w:hanging="360"/>
      </w:pPr>
      <w:rPr>
        <w:rFonts w:ascii="Courier New" w:hAnsi="Courier New" w:cs="Courier New" w:hint="default"/>
      </w:rPr>
    </w:lvl>
    <w:lvl w:ilvl="8" w:tplc="F85ED10E"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0B204EAE">
      <w:start w:val="1"/>
      <w:numFmt w:val="bullet"/>
      <w:lvlText w:val=""/>
      <w:lvlJc w:val="left"/>
      <w:pPr>
        <w:tabs>
          <w:tab w:val="num" w:pos="360"/>
        </w:tabs>
        <w:ind w:left="360" w:hanging="360"/>
      </w:pPr>
      <w:rPr>
        <w:rFonts w:ascii="Symbol" w:hAnsi="Symbol"/>
      </w:rPr>
    </w:lvl>
    <w:lvl w:ilvl="1" w:tplc="F9D61A74">
      <w:start w:val="1"/>
      <w:numFmt w:val="bullet"/>
      <w:lvlText w:val="o"/>
      <w:lvlJc w:val="left"/>
      <w:pPr>
        <w:tabs>
          <w:tab w:val="num" w:pos="1080"/>
        </w:tabs>
        <w:ind w:left="1080" w:hanging="360"/>
      </w:pPr>
      <w:rPr>
        <w:rFonts w:ascii="Courier New" w:hAnsi="Courier New"/>
      </w:rPr>
    </w:lvl>
    <w:lvl w:ilvl="2" w:tplc="15B2C54C">
      <w:start w:val="1"/>
      <w:numFmt w:val="bullet"/>
      <w:lvlText w:val=""/>
      <w:lvlJc w:val="left"/>
      <w:pPr>
        <w:tabs>
          <w:tab w:val="num" w:pos="1800"/>
        </w:tabs>
        <w:ind w:left="1800" w:hanging="360"/>
      </w:pPr>
      <w:rPr>
        <w:rFonts w:ascii="Wingdings" w:hAnsi="Wingdings"/>
      </w:rPr>
    </w:lvl>
    <w:lvl w:ilvl="3" w:tplc="90B4BC74">
      <w:start w:val="1"/>
      <w:numFmt w:val="bullet"/>
      <w:lvlText w:val=""/>
      <w:lvlJc w:val="left"/>
      <w:pPr>
        <w:tabs>
          <w:tab w:val="num" w:pos="2520"/>
        </w:tabs>
        <w:ind w:left="2520" w:hanging="360"/>
      </w:pPr>
      <w:rPr>
        <w:rFonts w:ascii="Symbol" w:hAnsi="Symbol"/>
      </w:rPr>
    </w:lvl>
    <w:lvl w:ilvl="4" w:tplc="60B8E230">
      <w:start w:val="1"/>
      <w:numFmt w:val="bullet"/>
      <w:lvlText w:val="o"/>
      <w:lvlJc w:val="left"/>
      <w:pPr>
        <w:tabs>
          <w:tab w:val="num" w:pos="3240"/>
        </w:tabs>
        <w:ind w:left="3240" w:hanging="360"/>
      </w:pPr>
      <w:rPr>
        <w:rFonts w:ascii="Courier New" w:hAnsi="Courier New"/>
      </w:rPr>
    </w:lvl>
    <w:lvl w:ilvl="5" w:tplc="D174D782">
      <w:start w:val="1"/>
      <w:numFmt w:val="bullet"/>
      <w:lvlText w:val=""/>
      <w:lvlJc w:val="left"/>
      <w:pPr>
        <w:tabs>
          <w:tab w:val="num" w:pos="3960"/>
        </w:tabs>
        <w:ind w:left="3960" w:hanging="360"/>
      </w:pPr>
      <w:rPr>
        <w:rFonts w:ascii="Wingdings" w:hAnsi="Wingdings"/>
      </w:rPr>
    </w:lvl>
    <w:lvl w:ilvl="6" w:tplc="308CE44A">
      <w:start w:val="1"/>
      <w:numFmt w:val="bullet"/>
      <w:lvlText w:val=""/>
      <w:lvlJc w:val="left"/>
      <w:pPr>
        <w:tabs>
          <w:tab w:val="num" w:pos="4680"/>
        </w:tabs>
        <w:ind w:left="4680" w:hanging="360"/>
      </w:pPr>
      <w:rPr>
        <w:rFonts w:ascii="Symbol" w:hAnsi="Symbol"/>
      </w:rPr>
    </w:lvl>
    <w:lvl w:ilvl="7" w:tplc="66702D3A">
      <w:start w:val="1"/>
      <w:numFmt w:val="bullet"/>
      <w:lvlText w:val="o"/>
      <w:lvlJc w:val="left"/>
      <w:pPr>
        <w:tabs>
          <w:tab w:val="num" w:pos="5400"/>
        </w:tabs>
        <w:ind w:left="5400" w:hanging="360"/>
      </w:pPr>
      <w:rPr>
        <w:rFonts w:ascii="Courier New" w:hAnsi="Courier New"/>
      </w:rPr>
    </w:lvl>
    <w:lvl w:ilvl="8" w:tplc="5FA6EBA6">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94BC6268">
      <w:start w:val="1"/>
      <w:numFmt w:val="bullet"/>
      <w:lvlText w:val=""/>
      <w:lvlJc w:val="left"/>
      <w:pPr>
        <w:tabs>
          <w:tab w:val="num" w:pos="360"/>
        </w:tabs>
        <w:ind w:left="360" w:hanging="360"/>
      </w:pPr>
      <w:rPr>
        <w:rFonts w:ascii="Symbol" w:hAnsi="Symbol"/>
      </w:rPr>
    </w:lvl>
    <w:lvl w:ilvl="1" w:tplc="BF42F85E">
      <w:start w:val="1"/>
      <w:numFmt w:val="bullet"/>
      <w:lvlText w:val="o"/>
      <w:lvlJc w:val="left"/>
      <w:pPr>
        <w:tabs>
          <w:tab w:val="num" w:pos="1080"/>
        </w:tabs>
        <w:ind w:left="1080" w:hanging="360"/>
      </w:pPr>
      <w:rPr>
        <w:rFonts w:ascii="Courier New" w:hAnsi="Courier New"/>
      </w:rPr>
    </w:lvl>
    <w:lvl w:ilvl="2" w:tplc="FA10DC0A">
      <w:start w:val="1"/>
      <w:numFmt w:val="bullet"/>
      <w:lvlText w:val=""/>
      <w:lvlJc w:val="left"/>
      <w:pPr>
        <w:tabs>
          <w:tab w:val="num" w:pos="1800"/>
        </w:tabs>
        <w:ind w:left="1800" w:hanging="360"/>
      </w:pPr>
      <w:rPr>
        <w:rFonts w:ascii="Wingdings" w:hAnsi="Wingdings"/>
      </w:rPr>
    </w:lvl>
    <w:lvl w:ilvl="3" w:tplc="241E0662">
      <w:start w:val="1"/>
      <w:numFmt w:val="bullet"/>
      <w:lvlText w:val=""/>
      <w:lvlJc w:val="left"/>
      <w:pPr>
        <w:tabs>
          <w:tab w:val="num" w:pos="2520"/>
        </w:tabs>
        <w:ind w:left="2520" w:hanging="360"/>
      </w:pPr>
      <w:rPr>
        <w:rFonts w:ascii="Symbol" w:hAnsi="Symbol"/>
      </w:rPr>
    </w:lvl>
    <w:lvl w:ilvl="4" w:tplc="2E48E5CC">
      <w:start w:val="1"/>
      <w:numFmt w:val="bullet"/>
      <w:lvlText w:val="o"/>
      <w:lvlJc w:val="left"/>
      <w:pPr>
        <w:tabs>
          <w:tab w:val="num" w:pos="3240"/>
        </w:tabs>
        <w:ind w:left="3240" w:hanging="360"/>
      </w:pPr>
      <w:rPr>
        <w:rFonts w:ascii="Courier New" w:hAnsi="Courier New"/>
      </w:rPr>
    </w:lvl>
    <w:lvl w:ilvl="5" w:tplc="4C3E4EC0">
      <w:start w:val="1"/>
      <w:numFmt w:val="bullet"/>
      <w:lvlText w:val=""/>
      <w:lvlJc w:val="left"/>
      <w:pPr>
        <w:tabs>
          <w:tab w:val="num" w:pos="3960"/>
        </w:tabs>
        <w:ind w:left="3960" w:hanging="360"/>
      </w:pPr>
      <w:rPr>
        <w:rFonts w:ascii="Wingdings" w:hAnsi="Wingdings"/>
      </w:rPr>
    </w:lvl>
    <w:lvl w:ilvl="6" w:tplc="6D4213C4">
      <w:start w:val="1"/>
      <w:numFmt w:val="bullet"/>
      <w:lvlText w:val=""/>
      <w:lvlJc w:val="left"/>
      <w:pPr>
        <w:tabs>
          <w:tab w:val="num" w:pos="4680"/>
        </w:tabs>
        <w:ind w:left="4680" w:hanging="360"/>
      </w:pPr>
      <w:rPr>
        <w:rFonts w:ascii="Symbol" w:hAnsi="Symbol"/>
      </w:rPr>
    </w:lvl>
    <w:lvl w:ilvl="7" w:tplc="A44A1E00">
      <w:start w:val="1"/>
      <w:numFmt w:val="bullet"/>
      <w:lvlText w:val="o"/>
      <w:lvlJc w:val="left"/>
      <w:pPr>
        <w:tabs>
          <w:tab w:val="num" w:pos="5400"/>
        </w:tabs>
        <w:ind w:left="5400" w:hanging="360"/>
      </w:pPr>
      <w:rPr>
        <w:rFonts w:ascii="Courier New" w:hAnsi="Courier New"/>
      </w:rPr>
    </w:lvl>
    <w:lvl w:ilvl="8" w:tplc="2D128B1A">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553C43F4">
      <w:start w:val="1"/>
      <w:numFmt w:val="bullet"/>
      <w:lvlText w:val=""/>
      <w:lvlJc w:val="left"/>
      <w:pPr>
        <w:tabs>
          <w:tab w:val="num" w:pos="360"/>
        </w:tabs>
        <w:ind w:left="360" w:hanging="360"/>
      </w:pPr>
      <w:rPr>
        <w:rFonts w:ascii="Symbol" w:hAnsi="Symbol"/>
      </w:rPr>
    </w:lvl>
    <w:lvl w:ilvl="1" w:tplc="3AC4F718">
      <w:start w:val="1"/>
      <w:numFmt w:val="bullet"/>
      <w:lvlText w:val="o"/>
      <w:lvlJc w:val="left"/>
      <w:pPr>
        <w:tabs>
          <w:tab w:val="num" w:pos="1080"/>
        </w:tabs>
        <w:ind w:left="1080" w:hanging="360"/>
      </w:pPr>
      <w:rPr>
        <w:rFonts w:ascii="Courier New" w:hAnsi="Courier New"/>
      </w:rPr>
    </w:lvl>
    <w:lvl w:ilvl="2" w:tplc="DFC2C582">
      <w:start w:val="1"/>
      <w:numFmt w:val="bullet"/>
      <w:lvlText w:val=""/>
      <w:lvlJc w:val="left"/>
      <w:pPr>
        <w:tabs>
          <w:tab w:val="num" w:pos="1800"/>
        </w:tabs>
        <w:ind w:left="1800" w:hanging="360"/>
      </w:pPr>
      <w:rPr>
        <w:rFonts w:ascii="Wingdings" w:hAnsi="Wingdings"/>
      </w:rPr>
    </w:lvl>
    <w:lvl w:ilvl="3" w:tplc="92A67C42">
      <w:start w:val="1"/>
      <w:numFmt w:val="bullet"/>
      <w:lvlText w:val=""/>
      <w:lvlJc w:val="left"/>
      <w:pPr>
        <w:tabs>
          <w:tab w:val="num" w:pos="2520"/>
        </w:tabs>
        <w:ind w:left="2520" w:hanging="360"/>
      </w:pPr>
      <w:rPr>
        <w:rFonts w:ascii="Symbol" w:hAnsi="Symbol"/>
      </w:rPr>
    </w:lvl>
    <w:lvl w:ilvl="4" w:tplc="79985884">
      <w:start w:val="1"/>
      <w:numFmt w:val="bullet"/>
      <w:lvlText w:val="o"/>
      <w:lvlJc w:val="left"/>
      <w:pPr>
        <w:tabs>
          <w:tab w:val="num" w:pos="3240"/>
        </w:tabs>
        <w:ind w:left="3240" w:hanging="360"/>
      </w:pPr>
      <w:rPr>
        <w:rFonts w:ascii="Courier New" w:hAnsi="Courier New"/>
      </w:rPr>
    </w:lvl>
    <w:lvl w:ilvl="5" w:tplc="29C25A12">
      <w:start w:val="1"/>
      <w:numFmt w:val="bullet"/>
      <w:lvlText w:val=""/>
      <w:lvlJc w:val="left"/>
      <w:pPr>
        <w:tabs>
          <w:tab w:val="num" w:pos="3960"/>
        </w:tabs>
        <w:ind w:left="3960" w:hanging="360"/>
      </w:pPr>
      <w:rPr>
        <w:rFonts w:ascii="Wingdings" w:hAnsi="Wingdings"/>
      </w:rPr>
    </w:lvl>
    <w:lvl w:ilvl="6" w:tplc="E56E30B4">
      <w:start w:val="1"/>
      <w:numFmt w:val="bullet"/>
      <w:lvlText w:val=""/>
      <w:lvlJc w:val="left"/>
      <w:pPr>
        <w:tabs>
          <w:tab w:val="num" w:pos="4680"/>
        </w:tabs>
        <w:ind w:left="4680" w:hanging="360"/>
      </w:pPr>
      <w:rPr>
        <w:rFonts w:ascii="Symbol" w:hAnsi="Symbol"/>
      </w:rPr>
    </w:lvl>
    <w:lvl w:ilvl="7" w:tplc="D25C8EBA">
      <w:start w:val="1"/>
      <w:numFmt w:val="bullet"/>
      <w:lvlText w:val="o"/>
      <w:lvlJc w:val="left"/>
      <w:pPr>
        <w:tabs>
          <w:tab w:val="num" w:pos="5400"/>
        </w:tabs>
        <w:ind w:left="5400" w:hanging="360"/>
      </w:pPr>
      <w:rPr>
        <w:rFonts w:ascii="Courier New" w:hAnsi="Courier New"/>
      </w:rPr>
    </w:lvl>
    <w:lvl w:ilvl="8" w:tplc="D9BCC42C">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0394BCBA">
      <w:start w:val="1"/>
      <w:numFmt w:val="bullet"/>
      <w:lvlText w:val=""/>
      <w:lvlJc w:val="left"/>
      <w:pPr>
        <w:tabs>
          <w:tab w:val="num" w:pos="360"/>
        </w:tabs>
        <w:ind w:left="360" w:hanging="360"/>
      </w:pPr>
      <w:rPr>
        <w:rFonts w:ascii="Symbol" w:hAnsi="Symbol"/>
      </w:rPr>
    </w:lvl>
    <w:lvl w:ilvl="1" w:tplc="BC78FE8E">
      <w:start w:val="1"/>
      <w:numFmt w:val="bullet"/>
      <w:lvlText w:val="o"/>
      <w:lvlJc w:val="left"/>
      <w:pPr>
        <w:tabs>
          <w:tab w:val="num" w:pos="1080"/>
        </w:tabs>
        <w:ind w:left="1080" w:hanging="360"/>
      </w:pPr>
      <w:rPr>
        <w:rFonts w:ascii="Courier New" w:hAnsi="Courier New"/>
      </w:rPr>
    </w:lvl>
    <w:lvl w:ilvl="2" w:tplc="1CC88DEA">
      <w:start w:val="1"/>
      <w:numFmt w:val="bullet"/>
      <w:lvlText w:val=""/>
      <w:lvlJc w:val="left"/>
      <w:pPr>
        <w:tabs>
          <w:tab w:val="num" w:pos="1800"/>
        </w:tabs>
        <w:ind w:left="1800" w:hanging="360"/>
      </w:pPr>
      <w:rPr>
        <w:rFonts w:ascii="Wingdings" w:hAnsi="Wingdings"/>
      </w:rPr>
    </w:lvl>
    <w:lvl w:ilvl="3" w:tplc="C9E28386">
      <w:start w:val="1"/>
      <w:numFmt w:val="bullet"/>
      <w:lvlText w:val=""/>
      <w:lvlJc w:val="left"/>
      <w:pPr>
        <w:tabs>
          <w:tab w:val="num" w:pos="2520"/>
        </w:tabs>
        <w:ind w:left="2520" w:hanging="360"/>
      </w:pPr>
      <w:rPr>
        <w:rFonts w:ascii="Symbol" w:hAnsi="Symbol"/>
      </w:rPr>
    </w:lvl>
    <w:lvl w:ilvl="4" w:tplc="09DA577C">
      <w:start w:val="1"/>
      <w:numFmt w:val="bullet"/>
      <w:lvlText w:val="o"/>
      <w:lvlJc w:val="left"/>
      <w:pPr>
        <w:tabs>
          <w:tab w:val="num" w:pos="3240"/>
        </w:tabs>
        <w:ind w:left="3240" w:hanging="360"/>
      </w:pPr>
      <w:rPr>
        <w:rFonts w:ascii="Courier New" w:hAnsi="Courier New"/>
      </w:rPr>
    </w:lvl>
    <w:lvl w:ilvl="5" w:tplc="8C9CA330">
      <w:start w:val="1"/>
      <w:numFmt w:val="bullet"/>
      <w:lvlText w:val=""/>
      <w:lvlJc w:val="left"/>
      <w:pPr>
        <w:tabs>
          <w:tab w:val="num" w:pos="3960"/>
        </w:tabs>
        <w:ind w:left="3960" w:hanging="360"/>
      </w:pPr>
      <w:rPr>
        <w:rFonts w:ascii="Wingdings" w:hAnsi="Wingdings"/>
      </w:rPr>
    </w:lvl>
    <w:lvl w:ilvl="6" w:tplc="DDBAE0F6">
      <w:start w:val="1"/>
      <w:numFmt w:val="bullet"/>
      <w:lvlText w:val=""/>
      <w:lvlJc w:val="left"/>
      <w:pPr>
        <w:tabs>
          <w:tab w:val="num" w:pos="4680"/>
        </w:tabs>
        <w:ind w:left="4680" w:hanging="360"/>
      </w:pPr>
      <w:rPr>
        <w:rFonts w:ascii="Symbol" w:hAnsi="Symbol"/>
      </w:rPr>
    </w:lvl>
    <w:lvl w:ilvl="7" w:tplc="BCDE0336">
      <w:start w:val="1"/>
      <w:numFmt w:val="bullet"/>
      <w:lvlText w:val="o"/>
      <w:lvlJc w:val="left"/>
      <w:pPr>
        <w:tabs>
          <w:tab w:val="num" w:pos="5400"/>
        </w:tabs>
        <w:ind w:left="5400" w:hanging="360"/>
      </w:pPr>
      <w:rPr>
        <w:rFonts w:ascii="Courier New" w:hAnsi="Courier New"/>
      </w:rPr>
    </w:lvl>
    <w:lvl w:ilvl="8" w:tplc="79F89AC6">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836C3AFA">
      <w:start w:val="1"/>
      <w:numFmt w:val="bullet"/>
      <w:lvlText w:val=""/>
      <w:lvlJc w:val="left"/>
      <w:pPr>
        <w:tabs>
          <w:tab w:val="num" w:pos="360"/>
        </w:tabs>
        <w:ind w:left="360" w:hanging="360"/>
      </w:pPr>
      <w:rPr>
        <w:rFonts w:ascii="Symbol" w:hAnsi="Symbol"/>
      </w:rPr>
    </w:lvl>
    <w:lvl w:ilvl="1" w:tplc="E328299E">
      <w:start w:val="1"/>
      <w:numFmt w:val="bullet"/>
      <w:lvlText w:val="o"/>
      <w:lvlJc w:val="left"/>
      <w:pPr>
        <w:tabs>
          <w:tab w:val="num" w:pos="1080"/>
        </w:tabs>
        <w:ind w:left="1080" w:hanging="360"/>
      </w:pPr>
      <w:rPr>
        <w:rFonts w:ascii="Courier New" w:hAnsi="Courier New"/>
      </w:rPr>
    </w:lvl>
    <w:lvl w:ilvl="2" w:tplc="F77AC20E">
      <w:start w:val="1"/>
      <w:numFmt w:val="bullet"/>
      <w:lvlText w:val=""/>
      <w:lvlJc w:val="left"/>
      <w:pPr>
        <w:tabs>
          <w:tab w:val="num" w:pos="1800"/>
        </w:tabs>
        <w:ind w:left="1800" w:hanging="360"/>
      </w:pPr>
      <w:rPr>
        <w:rFonts w:ascii="Wingdings" w:hAnsi="Wingdings"/>
      </w:rPr>
    </w:lvl>
    <w:lvl w:ilvl="3" w:tplc="462ED51A">
      <w:start w:val="1"/>
      <w:numFmt w:val="bullet"/>
      <w:lvlText w:val=""/>
      <w:lvlJc w:val="left"/>
      <w:pPr>
        <w:tabs>
          <w:tab w:val="num" w:pos="2520"/>
        </w:tabs>
        <w:ind w:left="2520" w:hanging="360"/>
      </w:pPr>
      <w:rPr>
        <w:rFonts w:ascii="Symbol" w:hAnsi="Symbol"/>
      </w:rPr>
    </w:lvl>
    <w:lvl w:ilvl="4" w:tplc="FEC471FC">
      <w:start w:val="1"/>
      <w:numFmt w:val="bullet"/>
      <w:lvlText w:val="o"/>
      <w:lvlJc w:val="left"/>
      <w:pPr>
        <w:tabs>
          <w:tab w:val="num" w:pos="3240"/>
        </w:tabs>
        <w:ind w:left="3240" w:hanging="360"/>
      </w:pPr>
      <w:rPr>
        <w:rFonts w:ascii="Courier New" w:hAnsi="Courier New"/>
      </w:rPr>
    </w:lvl>
    <w:lvl w:ilvl="5" w:tplc="59C091CE">
      <w:start w:val="1"/>
      <w:numFmt w:val="bullet"/>
      <w:lvlText w:val=""/>
      <w:lvlJc w:val="left"/>
      <w:pPr>
        <w:tabs>
          <w:tab w:val="num" w:pos="3960"/>
        </w:tabs>
        <w:ind w:left="3960" w:hanging="360"/>
      </w:pPr>
      <w:rPr>
        <w:rFonts w:ascii="Wingdings" w:hAnsi="Wingdings"/>
      </w:rPr>
    </w:lvl>
    <w:lvl w:ilvl="6" w:tplc="21064CF8">
      <w:start w:val="1"/>
      <w:numFmt w:val="bullet"/>
      <w:lvlText w:val=""/>
      <w:lvlJc w:val="left"/>
      <w:pPr>
        <w:tabs>
          <w:tab w:val="num" w:pos="4680"/>
        </w:tabs>
        <w:ind w:left="4680" w:hanging="360"/>
      </w:pPr>
      <w:rPr>
        <w:rFonts w:ascii="Symbol" w:hAnsi="Symbol"/>
      </w:rPr>
    </w:lvl>
    <w:lvl w:ilvl="7" w:tplc="2B14E766">
      <w:start w:val="1"/>
      <w:numFmt w:val="bullet"/>
      <w:lvlText w:val="o"/>
      <w:lvlJc w:val="left"/>
      <w:pPr>
        <w:tabs>
          <w:tab w:val="num" w:pos="5400"/>
        </w:tabs>
        <w:ind w:left="5400" w:hanging="360"/>
      </w:pPr>
      <w:rPr>
        <w:rFonts w:ascii="Courier New" w:hAnsi="Courier New"/>
      </w:rPr>
    </w:lvl>
    <w:lvl w:ilvl="8" w:tplc="DC3691C0">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D360C"/>
    <w:rsid w:val="008F4EAC"/>
    <w:rsid w:val="00906538"/>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244B5"/>
    <w:rsid w:val="00E26F5B"/>
    <w:rsid w:val="00E61A6C"/>
    <w:rsid w:val="00E666A5"/>
    <w:rsid w:val="00EA4AC4"/>
    <w:rsid w:val="00EB34FD"/>
    <w:rsid w:val="00EB7A17"/>
    <w:rsid w:val="00EF235F"/>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1EDA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2</cp:revision>
  <dcterms:created xsi:type="dcterms:W3CDTF">2020-11-02T21:56:00Z</dcterms:created>
  <dcterms:modified xsi:type="dcterms:W3CDTF">2020-11-02T21:56:00Z</dcterms:modified>
</cp:coreProperties>
</file>