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08FC" w14:textId="23F23228" w:rsidR="00A65B3E" w:rsidRDefault="00A65B3E" w:rsidP="000A3456">
      <w:pPr>
        <w:pStyle w:val="Ttulo"/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2C347C">
        <w:rPr>
          <w:rFonts w:ascii="Calibri Light" w:hAnsi="Calibri Light" w:cs="Calibri Light"/>
          <w:b/>
          <w:bCs/>
          <w:sz w:val="52"/>
          <w:szCs w:val="52"/>
        </w:rPr>
        <w:t xml:space="preserve">Relatório </w:t>
      </w:r>
      <w:proofErr w:type="spellStart"/>
      <w:r w:rsidR="002C347C" w:rsidRPr="002C347C">
        <w:rPr>
          <w:rFonts w:ascii="Calibri Light" w:hAnsi="Calibri Light" w:cs="Calibri Light"/>
          <w:b/>
          <w:bCs/>
          <w:sz w:val="52"/>
          <w:szCs w:val="52"/>
        </w:rPr>
        <w:t>PowerBI</w:t>
      </w:r>
      <w:proofErr w:type="spellEnd"/>
      <w:r w:rsidR="000A3456">
        <w:rPr>
          <w:rFonts w:ascii="Calibri Light" w:hAnsi="Calibri Light" w:cs="Calibri Light"/>
          <w:b/>
          <w:bCs/>
          <w:sz w:val="52"/>
          <w:szCs w:val="52"/>
        </w:rPr>
        <w:t xml:space="preserve"> (Vendas)</w:t>
      </w:r>
      <w:r w:rsidR="000A3456" w:rsidRPr="002C347C">
        <w:rPr>
          <w:rFonts w:ascii="Calibri Light" w:hAnsi="Calibri Light" w:cs="Calibri Light"/>
          <w:b/>
          <w:bCs/>
          <w:sz w:val="52"/>
          <w:szCs w:val="52"/>
        </w:rPr>
        <w:t xml:space="preserve"> </w:t>
      </w:r>
      <w:r w:rsidR="000A3456">
        <w:rPr>
          <w:rFonts w:ascii="Calibri Light" w:hAnsi="Calibri Light" w:cs="Calibri Light"/>
          <w:b/>
          <w:bCs/>
          <w:sz w:val="52"/>
          <w:szCs w:val="52"/>
        </w:rPr>
        <w:t xml:space="preserve"> - ETL</w:t>
      </w:r>
    </w:p>
    <w:p w14:paraId="391A6371" w14:textId="77777777" w:rsidR="00B46B18" w:rsidRDefault="00B46B18" w:rsidP="00B46B18"/>
    <w:p w14:paraId="1076A929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Documentação do Tratamento de Dados para o Dashboard</w:t>
      </w:r>
    </w:p>
    <w:p w14:paraId="33444E88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Introdução</w:t>
      </w:r>
    </w:p>
    <w:p w14:paraId="5E857991" w14:textId="77777777" w:rsidR="00B46B18" w:rsidRPr="00B46B18" w:rsidRDefault="00B46B18" w:rsidP="00B46B18">
      <w:pPr>
        <w:jc w:val="both"/>
      </w:pPr>
      <w:r w:rsidRPr="00B46B18">
        <w:t xml:space="preserve">Este documento descreve os tratamentos realizados nos dados utilizados no dashboard do Power BI, incluindo os principais problemas encontrados no </w:t>
      </w:r>
      <w:proofErr w:type="spellStart"/>
      <w:r w:rsidRPr="00B46B18">
        <w:t>dataset</w:t>
      </w:r>
      <w:proofErr w:type="spellEnd"/>
      <w:r w:rsidRPr="00B46B18">
        <w:t xml:space="preserve"> original e as soluções aplicadas para garantir uma análise precisa e confiável.</w:t>
      </w:r>
    </w:p>
    <w:p w14:paraId="4195986D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Processo ETL (</w:t>
      </w:r>
      <w:proofErr w:type="spellStart"/>
      <w:r w:rsidRPr="00B46B18">
        <w:rPr>
          <w:b/>
          <w:bCs/>
        </w:rPr>
        <w:t>Extract</w:t>
      </w:r>
      <w:proofErr w:type="spellEnd"/>
      <w:r w:rsidRPr="00B46B18">
        <w:rPr>
          <w:b/>
          <w:bCs/>
        </w:rPr>
        <w:t xml:space="preserve">, </w:t>
      </w:r>
      <w:proofErr w:type="spellStart"/>
      <w:r w:rsidRPr="00B46B18">
        <w:rPr>
          <w:b/>
          <w:bCs/>
        </w:rPr>
        <w:t>Transform</w:t>
      </w:r>
      <w:proofErr w:type="spellEnd"/>
      <w:r w:rsidRPr="00B46B18">
        <w:rPr>
          <w:b/>
          <w:bCs/>
        </w:rPr>
        <w:t xml:space="preserve">, </w:t>
      </w:r>
      <w:proofErr w:type="spellStart"/>
      <w:r w:rsidRPr="00B46B18">
        <w:rPr>
          <w:b/>
          <w:bCs/>
        </w:rPr>
        <w:t>Load</w:t>
      </w:r>
      <w:proofErr w:type="spellEnd"/>
      <w:r w:rsidRPr="00B46B18">
        <w:rPr>
          <w:b/>
          <w:bCs/>
        </w:rPr>
        <w:t>)</w:t>
      </w:r>
    </w:p>
    <w:p w14:paraId="230564E4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1. Extração (</w:t>
      </w:r>
      <w:proofErr w:type="spellStart"/>
      <w:r w:rsidRPr="00B46B18">
        <w:rPr>
          <w:b/>
          <w:bCs/>
        </w:rPr>
        <w:t>Extract</w:t>
      </w:r>
      <w:proofErr w:type="spellEnd"/>
      <w:r w:rsidRPr="00B46B18">
        <w:rPr>
          <w:b/>
          <w:bCs/>
        </w:rPr>
        <w:t>)</w:t>
      </w:r>
    </w:p>
    <w:p w14:paraId="28FF3697" w14:textId="0E636DB7" w:rsidR="00B46B18" w:rsidRPr="00B46B18" w:rsidRDefault="00B46B18" w:rsidP="006B2457">
      <w:pPr>
        <w:jc w:val="both"/>
      </w:pPr>
      <w:r w:rsidRPr="00B46B18">
        <w:t>Os dados foram extraídos de uma base de vendas contendo informações sobre os produtos comercializados,</w:t>
      </w:r>
      <w:r w:rsidR="006B2457">
        <w:t xml:space="preserve"> suas categorias, respectivos fabricantes, cidades comercializadas, valor de venda</w:t>
      </w:r>
      <w:r w:rsidR="00CD5E93">
        <w:t>, dentre outras informações relevantes para criação do dashboard</w:t>
      </w:r>
      <w:r w:rsidRPr="00B46B18">
        <w:t xml:space="preserve">. </w:t>
      </w:r>
    </w:p>
    <w:p w14:paraId="61DE14DF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2. Transformação (</w:t>
      </w:r>
      <w:proofErr w:type="spellStart"/>
      <w:r w:rsidRPr="00B46B18">
        <w:rPr>
          <w:b/>
          <w:bCs/>
        </w:rPr>
        <w:t>Transform</w:t>
      </w:r>
      <w:proofErr w:type="spellEnd"/>
      <w:r w:rsidRPr="00B46B18">
        <w:rPr>
          <w:b/>
          <w:bCs/>
        </w:rPr>
        <w:t>)</w:t>
      </w:r>
    </w:p>
    <w:p w14:paraId="1FD39CEF" w14:textId="77777777" w:rsidR="00B46B18" w:rsidRPr="00B46B18" w:rsidRDefault="00B46B18" w:rsidP="00B46B18">
      <w:pPr>
        <w:jc w:val="both"/>
      </w:pPr>
      <w:r w:rsidRPr="00B46B18">
        <w:t>Na etapa de transformação, foram aplicadas as seguintes tratativas:</w:t>
      </w:r>
    </w:p>
    <w:p w14:paraId="14384236" w14:textId="77777777" w:rsidR="00B46B18" w:rsidRPr="00B46B18" w:rsidRDefault="00B46B18" w:rsidP="00B46B18">
      <w:pPr>
        <w:numPr>
          <w:ilvl w:val="0"/>
          <w:numId w:val="10"/>
        </w:numPr>
        <w:jc w:val="both"/>
      </w:pPr>
      <w:r w:rsidRPr="00B46B18">
        <w:rPr>
          <w:b/>
          <w:bCs/>
        </w:rPr>
        <w:t>Remoção de Colunas Irrelevantes:</w:t>
      </w:r>
    </w:p>
    <w:p w14:paraId="2FCB2E33" w14:textId="7D8E8887" w:rsidR="00B46B18" w:rsidRPr="00B46B18" w:rsidRDefault="00B46B18" w:rsidP="006B2457">
      <w:pPr>
        <w:numPr>
          <w:ilvl w:val="1"/>
          <w:numId w:val="10"/>
        </w:numPr>
        <w:jc w:val="both"/>
      </w:pPr>
      <w:r w:rsidRPr="00B46B18">
        <w:t>Excluímos a coluna "ID do Vendedor", pois não agregava valor à análise</w:t>
      </w:r>
      <w:r w:rsidR="002A439F">
        <w:t xml:space="preserve">, </w:t>
      </w:r>
      <w:r w:rsidR="002A439F" w:rsidRPr="00B46B18">
        <w:t>otimiza</w:t>
      </w:r>
      <w:r w:rsidR="002A439F">
        <w:t>ndo assim,</w:t>
      </w:r>
      <w:r w:rsidR="002A439F" w:rsidRPr="00B46B18">
        <w:t xml:space="preserve"> o desempenho do dashboard.</w:t>
      </w:r>
    </w:p>
    <w:p w14:paraId="20B83591" w14:textId="77777777" w:rsidR="00B46B18" w:rsidRPr="00B46B18" w:rsidRDefault="00B46B18" w:rsidP="00B46B18">
      <w:pPr>
        <w:numPr>
          <w:ilvl w:val="0"/>
          <w:numId w:val="10"/>
        </w:numPr>
        <w:jc w:val="both"/>
      </w:pPr>
      <w:r w:rsidRPr="00B46B18">
        <w:rPr>
          <w:b/>
          <w:bCs/>
        </w:rPr>
        <w:t>Tratamento de Valores Nulos:</w:t>
      </w:r>
    </w:p>
    <w:p w14:paraId="51A7AEEE" w14:textId="1C90C503" w:rsidR="00B46B18" w:rsidRPr="00B46B18" w:rsidRDefault="00B46B18" w:rsidP="002A439F">
      <w:pPr>
        <w:numPr>
          <w:ilvl w:val="1"/>
          <w:numId w:val="10"/>
        </w:numPr>
        <w:jc w:val="both"/>
      </w:pPr>
      <w:r w:rsidRPr="00B46B18">
        <w:t xml:space="preserve">Substituição de valores nulos nas colunas de </w:t>
      </w:r>
      <w:r w:rsidR="002A439F">
        <w:t>valor de venda e custo.</w:t>
      </w:r>
    </w:p>
    <w:p w14:paraId="28EEB4AF" w14:textId="77777777" w:rsidR="00B46B18" w:rsidRPr="00B46B18" w:rsidRDefault="00B46B18" w:rsidP="00B46B18">
      <w:pPr>
        <w:numPr>
          <w:ilvl w:val="0"/>
          <w:numId w:val="10"/>
        </w:numPr>
        <w:jc w:val="both"/>
      </w:pPr>
      <w:r w:rsidRPr="00B46B18">
        <w:rPr>
          <w:b/>
          <w:bCs/>
        </w:rPr>
        <w:t>Correção de Formatos:</w:t>
      </w:r>
    </w:p>
    <w:p w14:paraId="68965757" w14:textId="77777777" w:rsidR="00B46B18" w:rsidRPr="00B46B18" w:rsidRDefault="00B46B18" w:rsidP="00B46B18">
      <w:pPr>
        <w:numPr>
          <w:ilvl w:val="1"/>
          <w:numId w:val="10"/>
        </w:numPr>
        <w:jc w:val="both"/>
      </w:pPr>
      <w:r w:rsidRPr="00B46B18">
        <w:t>Ajuste de datas para o formato correto (DD/MM/AAAA).</w:t>
      </w:r>
    </w:p>
    <w:p w14:paraId="6AA1A687" w14:textId="77777777" w:rsidR="00B46B18" w:rsidRPr="00B46B18" w:rsidRDefault="00B46B18" w:rsidP="00B46B18">
      <w:pPr>
        <w:numPr>
          <w:ilvl w:val="1"/>
          <w:numId w:val="10"/>
        </w:numPr>
        <w:jc w:val="both"/>
      </w:pPr>
      <w:r w:rsidRPr="00B46B18">
        <w:t>Conversão de colunas numéricas que estavam formatadas como texto.</w:t>
      </w:r>
    </w:p>
    <w:p w14:paraId="567E87E5" w14:textId="77777777" w:rsidR="00B46B18" w:rsidRPr="00B46B18" w:rsidRDefault="00B46B18" w:rsidP="00B46B18">
      <w:pPr>
        <w:numPr>
          <w:ilvl w:val="0"/>
          <w:numId w:val="10"/>
        </w:numPr>
        <w:jc w:val="both"/>
      </w:pPr>
      <w:r w:rsidRPr="00B46B18">
        <w:rPr>
          <w:b/>
          <w:bCs/>
        </w:rPr>
        <w:t>Identificação e Remoção de Duplicatas:</w:t>
      </w:r>
    </w:p>
    <w:p w14:paraId="4F3049E3" w14:textId="77777777" w:rsidR="00B46B18" w:rsidRPr="00B46B18" w:rsidRDefault="00B46B18" w:rsidP="00B46B18">
      <w:pPr>
        <w:numPr>
          <w:ilvl w:val="1"/>
          <w:numId w:val="10"/>
        </w:numPr>
        <w:jc w:val="both"/>
      </w:pPr>
      <w:r w:rsidRPr="00B46B18">
        <w:t>Foram identificados registros duplicados e removidos para evitar distorções nas análises.</w:t>
      </w:r>
    </w:p>
    <w:p w14:paraId="0A8F604F" w14:textId="77777777" w:rsidR="00B46B18" w:rsidRPr="00B46B18" w:rsidRDefault="00B46B18" w:rsidP="00B46B18">
      <w:pPr>
        <w:numPr>
          <w:ilvl w:val="0"/>
          <w:numId w:val="10"/>
        </w:numPr>
        <w:jc w:val="both"/>
      </w:pPr>
      <w:r w:rsidRPr="00B46B18">
        <w:rPr>
          <w:b/>
          <w:bCs/>
        </w:rPr>
        <w:t>Criação de Novas Colunas:</w:t>
      </w:r>
    </w:p>
    <w:p w14:paraId="5EEB8F7D" w14:textId="53AEA483" w:rsidR="00B46B18" w:rsidRPr="00B46B18" w:rsidRDefault="00B46B18" w:rsidP="002A439F">
      <w:pPr>
        <w:numPr>
          <w:ilvl w:val="1"/>
          <w:numId w:val="10"/>
        </w:numPr>
        <w:jc w:val="both"/>
      </w:pPr>
      <w:r w:rsidRPr="00B46B18">
        <w:t xml:space="preserve">Criamos uma coluna "Faturamento Total" calculada como Quantidade Vendida * </w:t>
      </w:r>
      <w:r w:rsidR="00CD5E93">
        <w:t>Valor de Venda</w:t>
      </w:r>
      <w:r w:rsidRPr="00B46B18">
        <w:t>.</w:t>
      </w:r>
    </w:p>
    <w:p w14:paraId="0DEC9404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lastRenderedPageBreak/>
        <w:t>3. Carga (</w:t>
      </w:r>
      <w:proofErr w:type="spellStart"/>
      <w:r w:rsidRPr="00B46B18">
        <w:rPr>
          <w:b/>
          <w:bCs/>
        </w:rPr>
        <w:t>Load</w:t>
      </w:r>
      <w:proofErr w:type="spellEnd"/>
      <w:r w:rsidRPr="00B46B18">
        <w:rPr>
          <w:b/>
          <w:bCs/>
        </w:rPr>
        <w:t>)</w:t>
      </w:r>
    </w:p>
    <w:p w14:paraId="47F71C9E" w14:textId="77777777" w:rsidR="00B46B18" w:rsidRPr="00B46B18" w:rsidRDefault="00B46B18" w:rsidP="00B46B18">
      <w:pPr>
        <w:jc w:val="both"/>
      </w:pPr>
      <w:r w:rsidRPr="00B46B18">
        <w:t>Os dados tratados foram carregados no Power BI, onde foram aplicadas as seguintes configurações:</w:t>
      </w:r>
    </w:p>
    <w:p w14:paraId="6E11B7F5" w14:textId="77777777" w:rsidR="00B46B18" w:rsidRPr="00B46B18" w:rsidRDefault="00B46B18" w:rsidP="00B46B18">
      <w:pPr>
        <w:numPr>
          <w:ilvl w:val="0"/>
          <w:numId w:val="11"/>
        </w:numPr>
        <w:jc w:val="both"/>
      </w:pPr>
      <w:r w:rsidRPr="00B46B18">
        <w:t>Conexão direta com a base SQL para atualização automática.</w:t>
      </w:r>
    </w:p>
    <w:p w14:paraId="38CB14AF" w14:textId="77777777" w:rsidR="00B46B18" w:rsidRPr="00B46B18" w:rsidRDefault="00B46B18" w:rsidP="00B46B18">
      <w:pPr>
        <w:numPr>
          <w:ilvl w:val="0"/>
          <w:numId w:val="11"/>
        </w:numPr>
        <w:jc w:val="both"/>
      </w:pPr>
      <w:r w:rsidRPr="00B46B18">
        <w:t>Relacionamento entre tabelas para otimizar a análise de vendas por categoria.</w:t>
      </w:r>
    </w:p>
    <w:p w14:paraId="61E55FF4" w14:textId="77777777" w:rsidR="00B46B18" w:rsidRDefault="00B46B18" w:rsidP="00B46B18">
      <w:pPr>
        <w:numPr>
          <w:ilvl w:val="0"/>
          <w:numId w:val="11"/>
        </w:numPr>
        <w:jc w:val="both"/>
      </w:pPr>
      <w:r w:rsidRPr="00B46B18">
        <w:t>Indexação de colunas-chave para melhorar o desempenho do dashboard.</w:t>
      </w:r>
    </w:p>
    <w:p w14:paraId="3AD1359F" w14:textId="77777777" w:rsidR="002A439F" w:rsidRDefault="002A439F" w:rsidP="002A439F">
      <w:pPr>
        <w:jc w:val="both"/>
        <w:rPr>
          <w:b/>
          <w:bCs/>
        </w:rPr>
      </w:pPr>
    </w:p>
    <w:p w14:paraId="41D17557" w14:textId="1B377D5E" w:rsidR="002A439F" w:rsidRPr="002A439F" w:rsidRDefault="002A439F" w:rsidP="002A439F">
      <w:pPr>
        <w:jc w:val="both"/>
        <w:rPr>
          <w:b/>
          <w:bCs/>
        </w:rPr>
      </w:pPr>
      <w:r w:rsidRPr="002A439F">
        <w:rPr>
          <w:b/>
          <w:bCs/>
        </w:rPr>
        <w:t>Composição do Dashboard</w:t>
      </w:r>
    </w:p>
    <w:p w14:paraId="1B8F50E4" w14:textId="77777777" w:rsidR="002A439F" w:rsidRPr="002A439F" w:rsidRDefault="002A439F" w:rsidP="002A439F">
      <w:pPr>
        <w:jc w:val="both"/>
      </w:pPr>
      <w:r w:rsidRPr="002A439F">
        <w:t>O dashboard final foi estruturado com os seguintes elementos visuais:</w:t>
      </w:r>
    </w:p>
    <w:p w14:paraId="641EFCD7" w14:textId="77777777" w:rsidR="002A439F" w:rsidRPr="002A439F" w:rsidRDefault="002A439F" w:rsidP="002A439F">
      <w:pPr>
        <w:numPr>
          <w:ilvl w:val="0"/>
          <w:numId w:val="13"/>
        </w:numPr>
        <w:jc w:val="both"/>
      </w:pPr>
      <w:r w:rsidRPr="002A439F">
        <w:rPr>
          <w:b/>
          <w:bCs/>
        </w:rPr>
        <w:t>Gráfico de colunas:</w:t>
      </w:r>
      <w:r w:rsidRPr="002A439F">
        <w:t xml:space="preserve"> mostra a soma do valor de venda por categoria.</w:t>
      </w:r>
    </w:p>
    <w:p w14:paraId="13D69EEC" w14:textId="77777777" w:rsidR="002A439F" w:rsidRPr="002A439F" w:rsidRDefault="002A439F" w:rsidP="002A439F">
      <w:pPr>
        <w:numPr>
          <w:ilvl w:val="0"/>
          <w:numId w:val="13"/>
        </w:numPr>
        <w:jc w:val="both"/>
      </w:pPr>
      <w:r w:rsidRPr="002A439F">
        <w:rPr>
          <w:b/>
          <w:bCs/>
        </w:rPr>
        <w:t>Gráfico de linha:</w:t>
      </w:r>
      <w:r w:rsidRPr="002A439F">
        <w:t xml:space="preserve"> exibe a soma do valor de venda por ano.</w:t>
      </w:r>
    </w:p>
    <w:p w14:paraId="2B9B7CE8" w14:textId="77777777" w:rsidR="002A439F" w:rsidRPr="002A439F" w:rsidRDefault="002A439F" w:rsidP="002A439F">
      <w:pPr>
        <w:numPr>
          <w:ilvl w:val="0"/>
          <w:numId w:val="13"/>
        </w:numPr>
        <w:jc w:val="both"/>
      </w:pPr>
      <w:r w:rsidRPr="002A439F">
        <w:rPr>
          <w:b/>
          <w:bCs/>
        </w:rPr>
        <w:t>Gráfico de pizza:</w:t>
      </w:r>
      <w:r w:rsidRPr="002A439F">
        <w:t xml:space="preserve"> apresenta a soma do valor de venda por fabricante.</w:t>
      </w:r>
    </w:p>
    <w:p w14:paraId="07139A77" w14:textId="77777777" w:rsidR="002A439F" w:rsidRPr="002A439F" w:rsidRDefault="002A439F" w:rsidP="002A439F">
      <w:pPr>
        <w:numPr>
          <w:ilvl w:val="0"/>
          <w:numId w:val="13"/>
        </w:numPr>
        <w:jc w:val="both"/>
      </w:pPr>
      <w:r w:rsidRPr="002A439F">
        <w:rPr>
          <w:b/>
          <w:bCs/>
        </w:rPr>
        <w:t>Cartão:</w:t>
      </w:r>
      <w:r w:rsidRPr="002A439F">
        <w:t xml:space="preserve"> exibe o valor total das vendas.</w:t>
      </w:r>
    </w:p>
    <w:p w14:paraId="2FA69F0F" w14:textId="77777777" w:rsidR="002A439F" w:rsidRPr="00B46B18" w:rsidRDefault="002A439F" w:rsidP="002A439F">
      <w:pPr>
        <w:jc w:val="both"/>
      </w:pPr>
    </w:p>
    <w:p w14:paraId="379F0070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Impacto do Tratamento de Dados na Análise</w:t>
      </w:r>
    </w:p>
    <w:p w14:paraId="69E098A2" w14:textId="77777777" w:rsidR="00B46B18" w:rsidRPr="00B46B18" w:rsidRDefault="00B46B18" w:rsidP="00B46B18">
      <w:pPr>
        <w:numPr>
          <w:ilvl w:val="0"/>
          <w:numId w:val="12"/>
        </w:numPr>
        <w:jc w:val="both"/>
      </w:pPr>
      <w:r w:rsidRPr="00B46B18">
        <w:rPr>
          <w:b/>
          <w:bCs/>
        </w:rPr>
        <w:t>Melhoria na Qualidade dos Insights:</w:t>
      </w:r>
      <w:r w:rsidRPr="00B46B18">
        <w:t xml:space="preserve"> A eliminação de erros e inconsistências garantiu que as análises fossem mais confiáveis.</w:t>
      </w:r>
    </w:p>
    <w:p w14:paraId="684C77C9" w14:textId="77777777" w:rsidR="00B46B18" w:rsidRPr="00B46B18" w:rsidRDefault="00B46B18" w:rsidP="00B46B18">
      <w:pPr>
        <w:numPr>
          <w:ilvl w:val="0"/>
          <w:numId w:val="12"/>
        </w:numPr>
        <w:jc w:val="both"/>
      </w:pPr>
      <w:r w:rsidRPr="00B46B18">
        <w:rPr>
          <w:b/>
          <w:bCs/>
        </w:rPr>
        <w:t>Maior Precisão nos Indicadores:</w:t>
      </w:r>
      <w:r w:rsidRPr="00B46B18">
        <w:t xml:space="preserve"> Com dados mais limpos, os gráficos e métricas representam a realidade com maior fidedignidade.</w:t>
      </w:r>
    </w:p>
    <w:p w14:paraId="589C3A4D" w14:textId="77777777" w:rsidR="00B46B18" w:rsidRPr="00B46B18" w:rsidRDefault="00B46B18" w:rsidP="00B46B18">
      <w:pPr>
        <w:numPr>
          <w:ilvl w:val="0"/>
          <w:numId w:val="12"/>
        </w:numPr>
        <w:jc w:val="both"/>
      </w:pPr>
      <w:r w:rsidRPr="00B46B18">
        <w:rPr>
          <w:b/>
          <w:bCs/>
        </w:rPr>
        <w:t>Facilidade na Exploração dos Dados:</w:t>
      </w:r>
      <w:r w:rsidRPr="00B46B18">
        <w:t xml:space="preserve"> A remoção de colunas irrelevantes e a adição de novas métricas permitiram uma análise mais intuitiva e eficiente.</w:t>
      </w:r>
    </w:p>
    <w:p w14:paraId="7C758578" w14:textId="77777777" w:rsidR="00B46B18" w:rsidRPr="00B46B18" w:rsidRDefault="00B46B18" w:rsidP="00B46B18">
      <w:pPr>
        <w:jc w:val="both"/>
        <w:rPr>
          <w:b/>
          <w:bCs/>
        </w:rPr>
      </w:pPr>
      <w:r w:rsidRPr="00B46B18">
        <w:rPr>
          <w:b/>
          <w:bCs/>
        </w:rPr>
        <w:t>Conclusão</w:t>
      </w:r>
    </w:p>
    <w:p w14:paraId="3FEB0252" w14:textId="577BA987" w:rsidR="007D0F4F" w:rsidRPr="00476907" w:rsidRDefault="00B46B18" w:rsidP="00476907">
      <w:pPr>
        <w:jc w:val="both"/>
      </w:pPr>
      <w:r w:rsidRPr="00B46B18">
        <w:t>O tratamento de dados foi essencial para garantir a qualidade das informações apresentadas no dashboard. A limpeza, padronização e a criação de novas métricas resultaram em um conjunto de dados mais consistente, permitindo insights mais precisos e impactantes para a tomada de decisão.</w:t>
      </w:r>
    </w:p>
    <w:sectPr w:rsidR="007D0F4F" w:rsidRPr="00476907" w:rsidSect="00A65B3E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D5E41" w14:textId="77777777" w:rsidR="00B32626" w:rsidRDefault="00B32626" w:rsidP="00454EBE">
      <w:pPr>
        <w:spacing w:after="0" w:line="240" w:lineRule="auto"/>
      </w:pPr>
      <w:r>
        <w:separator/>
      </w:r>
    </w:p>
  </w:endnote>
  <w:endnote w:type="continuationSeparator" w:id="0">
    <w:p w14:paraId="2CDFC5F1" w14:textId="77777777" w:rsidR="00B32626" w:rsidRDefault="00B32626" w:rsidP="0045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8D66E" w14:textId="3BE97C71" w:rsidR="00A65B3E" w:rsidRDefault="00A65B3E">
    <w:pPr>
      <w:pStyle w:val="Rodap"/>
    </w:pPr>
  </w:p>
  <w:p w14:paraId="34AD13EC" w14:textId="77777777" w:rsidR="00A65B3E" w:rsidRDefault="00A65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E0594" w14:textId="77777777" w:rsidR="00A65B3E" w:rsidRDefault="00A65B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E8B97" w14:textId="77777777" w:rsidR="00B32626" w:rsidRDefault="00B32626" w:rsidP="00454EBE">
      <w:pPr>
        <w:spacing w:after="0" w:line="240" w:lineRule="auto"/>
      </w:pPr>
      <w:r>
        <w:separator/>
      </w:r>
    </w:p>
  </w:footnote>
  <w:footnote w:type="continuationSeparator" w:id="0">
    <w:p w14:paraId="49275090" w14:textId="77777777" w:rsidR="00B32626" w:rsidRDefault="00B32626" w:rsidP="0045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A41"/>
    <w:multiLevelType w:val="multilevel"/>
    <w:tmpl w:val="81F6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78A2"/>
    <w:multiLevelType w:val="hybridMultilevel"/>
    <w:tmpl w:val="5B809C3A"/>
    <w:lvl w:ilvl="0" w:tplc="F46A1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A4F"/>
    <w:multiLevelType w:val="multilevel"/>
    <w:tmpl w:val="3F0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86F06"/>
    <w:multiLevelType w:val="multilevel"/>
    <w:tmpl w:val="EFB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6E23"/>
    <w:multiLevelType w:val="multilevel"/>
    <w:tmpl w:val="F39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51299"/>
    <w:multiLevelType w:val="multilevel"/>
    <w:tmpl w:val="61C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63318"/>
    <w:multiLevelType w:val="multilevel"/>
    <w:tmpl w:val="9A1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26387"/>
    <w:multiLevelType w:val="hybridMultilevel"/>
    <w:tmpl w:val="984AD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E3EE1"/>
    <w:multiLevelType w:val="hybridMultilevel"/>
    <w:tmpl w:val="AEBE4CBC"/>
    <w:lvl w:ilvl="0" w:tplc="0416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B4FB8"/>
    <w:multiLevelType w:val="hybridMultilevel"/>
    <w:tmpl w:val="42B43DFC"/>
    <w:lvl w:ilvl="0" w:tplc="2D4C2C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853D9"/>
    <w:multiLevelType w:val="hybridMultilevel"/>
    <w:tmpl w:val="0AE8D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93C20"/>
    <w:multiLevelType w:val="hybridMultilevel"/>
    <w:tmpl w:val="D44E2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4738B"/>
    <w:multiLevelType w:val="hybridMultilevel"/>
    <w:tmpl w:val="B2EA3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477339">
    <w:abstractNumId w:val="12"/>
  </w:num>
  <w:num w:numId="2" w16cid:durableId="685138485">
    <w:abstractNumId w:val="10"/>
  </w:num>
  <w:num w:numId="3" w16cid:durableId="769207164">
    <w:abstractNumId w:val="11"/>
  </w:num>
  <w:num w:numId="4" w16cid:durableId="1879000655">
    <w:abstractNumId w:val="9"/>
  </w:num>
  <w:num w:numId="5" w16cid:durableId="406267595">
    <w:abstractNumId w:val="1"/>
  </w:num>
  <w:num w:numId="6" w16cid:durableId="737098777">
    <w:abstractNumId w:val="7"/>
  </w:num>
  <w:num w:numId="7" w16cid:durableId="772673421">
    <w:abstractNumId w:val="8"/>
  </w:num>
  <w:num w:numId="8" w16cid:durableId="1175924515">
    <w:abstractNumId w:val="2"/>
  </w:num>
  <w:num w:numId="9" w16cid:durableId="1043408070">
    <w:abstractNumId w:val="6"/>
  </w:num>
  <w:num w:numId="10" w16cid:durableId="831792544">
    <w:abstractNumId w:val="0"/>
  </w:num>
  <w:num w:numId="11" w16cid:durableId="1212031832">
    <w:abstractNumId w:val="3"/>
  </w:num>
  <w:num w:numId="12" w16cid:durableId="696781677">
    <w:abstractNumId w:val="4"/>
  </w:num>
  <w:num w:numId="13" w16cid:durableId="939415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BE"/>
    <w:rsid w:val="000A3456"/>
    <w:rsid w:val="001D110B"/>
    <w:rsid w:val="002A439F"/>
    <w:rsid w:val="002A78ED"/>
    <w:rsid w:val="002C347C"/>
    <w:rsid w:val="00454EBE"/>
    <w:rsid w:val="00467A9D"/>
    <w:rsid w:val="00476907"/>
    <w:rsid w:val="004C41F9"/>
    <w:rsid w:val="00571FA0"/>
    <w:rsid w:val="006938E9"/>
    <w:rsid w:val="006B2457"/>
    <w:rsid w:val="0073338F"/>
    <w:rsid w:val="00792C6F"/>
    <w:rsid w:val="007D0F4F"/>
    <w:rsid w:val="00807E68"/>
    <w:rsid w:val="00A42A0B"/>
    <w:rsid w:val="00A65B3E"/>
    <w:rsid w:val="00B06E99"/>
    <w:rsid w:val="00B32626"/>
    <w:rsid w:val="00B46B18"/>
    <w:rsid w:val="00BA5D4A"/>
    <w:rsid w:val="00CD5E93"/>
    <w:rsid w:val="00D67090"/>
    <w:rsid w:val="00F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B0A"/>
  <w15:chartTrackingRefBased/>
  <w15:docId w15:val="{33481A18-CC2E-45A6-A13B-7AAB027D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3E"/>
  </w:style>
  <w:style w:type="paragraph" w:styleId="Ttulo1">
    <w:name w:val="heading 1"/>
    <w:basedOn w:val="Normal"/>
    <w:next w:val="Normal"/>
    <w:link w:val="Ttulo1Char"/>
    <w:uiPriority w:val="9"/>
    <w:qFormat/>
    <w:rsid w:val="0045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E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E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E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E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E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E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E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EBE"/>
  </w:style>
  <w:style w:type="paragraph" w:styleId="Rodap">
    <w:name w:val="footer"/>
    <w:basedOn w:val="Normal"/>
    <w:link w:val="Rodap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8676-B708-4018-A014-B6005A07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SENA</dc:creator>
  <cp:keywords/>
  <dc:description/>
  <cp:lastModifiedBy>EMANUELLE LUCENA MOREIRA</cp:lastModifiedBy>
  <cp:revision>3</cp:revision>
  <dcterms:created xsi:type="dcterms:W3CDTF">2025-02-26T12:48:00Z</dcterms:created>
  <dcterms:modified xsi:type="dcterms:W3CDTF">2025-02-26T13:41:00Z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2025-02-26T00:28:19Z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96e28cf4-8352-410a-8d56-16f2c4475f16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