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4cc8654b1aab493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6A5B61">
      <w:r w:rsidRPr="009F10F6">
        <w:t xml:space="preserve">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w:t>
      </w:r>
      <w:r w:rsidRPr="006A5B61">
        <w:t>company</w:t>
      </w:r>
      <w:r w:rsidRPr="009F10F6">
        <w:t xml:space="preserve">, but it can host IT infrastructure and applications for </w:t>
      </w:r>
      <w:r w:rsidRPr="004C09B5">
        <w:rPr>
          <w:rStyle w:val="Underlined"/>
        </w:rPr>
        <w:t>customers</w:t>
      </w:r>
      <w:r w:rsidRPr="009F10F6">
        <w:t xml:space="preserve"> from the pharmaceutical industry. This IT infrastructure can be hosted on premise or in the cloud.</w:t>
      </w:r>
    </w:p>
    <w:p w14:paraId="75263837" w14:textId="77777777" w:rsidR="005273D9" w:rsidRPr="009F10F6" w:rsidRDefault="005273D9" w:rsidP="006A5B61">
      <w:r w:rsidRPr="009F10F6">
        <w:t xml:space="preserve">IT infrastructure components in </w:t>
      </w:r>
      <w:r w:rsidRPr="006A5B61">
        <w:t xml:space="preserve">scope </w:t>
      </w:r>
      <w:r w:rsidRPr="009F10F6">
        <w:t>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stTableCell"/>
            </w:pPr>
            <w:r w:rsidRPr="00031ED6">
              <w:t>Infrastructure Criticality Assessment</w:t>
            </w:r>
          </w:p>
          <w:p w14:paraId="71946F0A" w14:textId="5E516A98" w:rsidR="0084186F" w:rsidRPr="00031ED6" w:rsidRDefault="0084186F" w:rsidP="00031ED6">
            <w:pPr>
              <w:pStyle w:val="ListTableCell"/>
            </w:pPr>
            <w:r w:rsidRPr="00031ED6">
              <w:t>Qualification Plan</w:t>
            </w:r>
          </w:p>
          <w:p w14:paraId="6674D621" w14:textId="77777777" w:rsidR="0084186F" w:rsidRPr="00031ED6" w:rsidRDefault="0084186F" w:rsidP="00031ED6">
            <w:pPr>
              <w:pStyle w:val="ListTableCell"/>
            </w:pPr>
            <w:r w:rsidRPr="00031ED6">
              <w:t>Infrastructure Requirements Specification</w:t>
            </w:r>
          </w:p>
          <w:p w14:paraId="2B47A7CD" w14:textId="77777777" w:rsidR="0084186F" w:rsidRPr="00031ED6" w:rsidRDefault="0084186F" w:rsidP="00031ED6">
            <w:pPr>
              <w:pStyle w:val="ListTableCell"/>
            </w:pPr>
            <w:r w:rsidRPr="00031ED6">
              <w:t>Risk Assessment</w:t>
            </w:r>
          </w:p>
          <w:p w14:paraId="76FD27F4" w14:textId="77777777" w:rsidR="0084186F" w:rsidRPr="00031ED6" w:rsidRDefault="0084186F" w:rsidP="00031ED6">
            <w:pPr>
              <w:pStyle w:val="ListTableCell"/>
            </w:pPr>
            <w:r w:rsidRPr="00031ED6">
              <w:t>Installation Qualification</w:t>
            </w:r>
          </w:p>
          <w:p w14:paraId="68F2BC97" w14:textId="77777777" w:rsidR="0084186F" w:rsidRPr="00031ED6" w:rsidRDefault="0084186F" w:rsidP="00031ED6">
            <w:pPr>
              <w:pStyle w:val="ListTableCell"/>
            </w:pPr>
            <w:r w:rsidRPr="00031ED6">
              <w:t>Operational Qualification</w:t>
            </w:r>
          </w:p>
          <w:p w14:paraId="4339DDEC" w14:textId="77777777" w:rsidR="0084186F" w:rsidRPr="00031ED6" w:rsidRDefault="0084186F" w:rsidP="00031ED6">
            <w:pPr>
              <w:pStyle w:val="ListTableCell"/>
            </w:pPr>
            <w:r w:rsidRPr="00031ED6">
              <w:t>Traceability Matrix</w:t>
            </w:r>
          </w:p>
          <w:p w14:paraId="1E03843F" w14:textId="77777777" w:rsidR="0084186F" w:rsidRPr="00031ED6" w:rsidRDefault="0084186F" w:rsidP="00031ED6">
            <w:pPr>
              <w:pStyle w:val="ListTableCel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stTableCel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stTableCell"/>
            </w:pPr>
            <w:r w:rsidRPr="00031ED6">
              <w:t>Executed Installation Qualification</w:t>
            </w:r>
          </w:p>
          <w:p w14:paraId="4B82BF82" w14:textId="77777777" w:rsidR="0084186F" w:rsidRPr="00031ED6" w:rsidRDefault="0084186F" w:rsidP="00031ED6">
            <w:pPr>
              <w:pStyle w:val="ListTableCel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stTableCel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stTableCell"/>
            </w:pPr>
            <w:r w:rsidRPr="00031ED6">
              <w:t>Infrastructure Criticality Assessment</w:t>
            </w:r>
          </w:p>
          <w:p w14:paraId="3CDB8E3C" w14:textId="77777777" w:rsidR="0084186F" w:rsidRPr="00031ED6" w:rsidRDefault="0084186F" w:rsidP="00031ED6">
            <w:pPr>
              <w:pStyle w:val="ListTableCell"/>
            </w:pPr>
            <w:r w:rsidRPr="00031ED6">
              <w:t>Qualification Plan</w:t>
            </w:r>
          </w:p>
          <w:p w14:paraId="4DEC66BE" w14:textId="77777777" w:rsidR="0084186F" w:rsidRPr="00031ED6" w:rsidRDefault="0084186F" w:rsidP="00031ED6">
            <w:pPr>
              <w:pStyle w:val="ListTableCell"/>
            </w:pPr>
            <w:r w:rsidRPr="00031ED6">
              <w:t>Infrastructure Requirements Specification</w:t>
            </w:r>
          </w:p>
          <w:p w14:paraId="012E63CA" w14:textId="77777777" w:rsidR="0084186F" w:rsidRPr="00031ED6" w:rsidRDefault="0084186F" w:rsidP="00031ED6">
            <w:pPr>
              <w:pStyle w:val="ListTableCell"/>
            </w:pPr>
            <w:r w:rsidRPr="00031ED6">
              <w:t>Risk Assessment</w:t>
            </w:r>
          </w:p>
          <w:p w14:paraId="6BB6EAE9" w14:textId="77777777" w:rsidR="0084186F" w:rsidRPr="00031ED6" w:rsidRDefault="0084186F" w:rsidP="00031ED6">
            <w:pPr>
              <w:pStyle w:val="ListTableCell"/>
            </w:pPr>
            <w:r w:rsidRPr="00031ED6">
              <w:t>Installation Qualification</w:t>
            </w:r>
          </w:p>
          <w:p w14:paraId="635EE521" w14:textId="77777777" w:rsidR="0084186F" w:rsidRPr="00031ED6" w:rsidRDefault="0084186F" w:rsidP="00031ED6">
            <w:pPr>
              <w:pStyle w:val="ListTableCell"/>
            </w:pPr>
            <w:r w:rsidRPr="00031ED6">
              <w:t>Operational Qualification</w:t>
            </w:r>
          </w:p>
          <w:p w14:paraId="4A890B5D" w14:textId="77777777" w:rsidR="0084186F" w:rsidRPr="00031ED6" w:rsidRDefault="0084186F" w:rsidP="00031ED6">
            <w:pPr>
              <w:pStyle w:val="ListTableCell"/>
            </w:pPr>
            <w:r w:rsidRPr="00031ED6">
              <w:t>Traceability Matrix</w:t>
            </w:r>
          </w:p>
          <w:p w14:paraId="0685C99A" w14:textId="77777777" w:rsidR="0084186F" w:rsidRPr="00031ED6" w:rsidRDefault="0084186F" w:rsidP="00031ED6">
            <w:pPr>
              <w:pStyle w:val="ListTableCel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stTableCell"/>
            </w:pPr>
            <w:r w:rsidRPr="00031ED6">
              <w:t>Installation Qualification</w:t>
            </w:r>
          </w:p>
          <w:p w14:paraId="0247395D" w14:textId="77777777" w:rsidR="0084186F" w:rsidRPr="00031ED6" w:rsidRDefault="0084186F" w:rsidP="00031ED6">
            <w:pPr>
              <w:pStyle w:val="ListTableCel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stTableCell"/>
            </w:pPr>
            <w:r w:rsidRPr="00031ED6">
              <w:t>Infrastructure Criticality Assessment</w:t>
            </w:r>
          </w:p>
          <w:p w14:paraId="7BA0DC1F" w14:textId="77777777" w:rsidR="0084186F" w:rsidRPr="00031ED6" w:rsidRDefault="0084186F" w:rsidP="00031ED6">
            <w:pPr>
              <w:pStyle w:val="ListTableCell"/>
            </w:pPr>
            <w:r w:rsidRPr="00031ED6">
              <w:t>Qualification Plan</w:t>
            </w:r>
          </w:p>
          <w:p w14:paraId="65297909" w14:textId="77777777" w:rsidR="0084186F" w:rsidRPr="00031ED6" w:rsidRDefault="0084186F" w:rsidP="00031ED6">
            <w:pPr>
              <w:pStyle w:val="ListTableCell"/>
            </w:pPr>
            <w:r w:rsidRPr="00031ED6">
              <w:t>Infrastructure Requirements Specification</w:t>
            </w:r>
          </w:p>
          <w:p w14:paraId="03153E24" w14:textId="77777777" w:rsidR="0084186F" w:rsidRPr="00031ED6" w:rsidRDefault="0084186F" w:rsidP="00031ED6">
            <w:pPr>
              <w:pStyle w:val="ListTableCell"/>
            </w:pPr>
            <w:r w:rsidRPr="00031ED6">
              <w:t>Design and Configuration Specification</w:t>
            </w:r>
          </w:p>
          <w:p w14:paraId="60FDA5D2" w14:textId="77777777" w:rsidR="0084186F" w:rsidRPr="00031ED6" w:rsidRDefault="0084186F" w:rsidP="00031ED6">
            <w:pPr>
              <w:pStyle w:val="ListTableCell"/>
            </w:pPr>
            <w:r w:rsidRPr="00031ED6">
              <w:t>Risk Assessment</w:t>
            </w:r>
          </w:p>
          <w:p w14:paraId="7DCF52B6" w14:textId="77777777" w:rsidR="0084186F" w:rsidRPr="00031ED6" w:rsidRDefault="0084186F" w:rsidP="00031ED6">
            <w:pPr>
              <w:pStyle w:val="ListTableCell"/>
            </w:pPr>
            <w:r w:rsidRPr="00031ED6">
              <w:t>Installation Qualification</w:t>
            </w:r>
          </w:p>
          <w:p w14:paraId="15A516C4" w14:textId="77777777" w:rsidR="0084186F" w:rsidRPr="00031ED6" w:rsidRDefault="0084186F" w:rsidP="00031ED6">
            <w:pPr>
              <w:pStyle w:val="ListTableCell"/>
            </w:pPr>
            <w:r w:rsidRPr="00031ED6">
              <w:t>Operational Qualification</w:t>
            </w:r>
          </w:p>
          <w:p w14:paraId="79672069" w14:textId="77777777" w:rsidR="0084186F" w:rsidRPr="00031ED6" w:rsidRDefault="0084186F" w:rsidP="00031ED6">
            <w:pPr>
              <w:pStyle w:val="ListTableCell"/>
            </w:pPr>
            <w:r w:rsidRPr="00031ED6">
              <w:t>Traceability Matrix</w:t>
            </w:r>
          </w:p>
          <w:p w14:paraId="045359BA" w14:textId="77777777" w:rsidR="0084186F" w:rsidRPr="00031ED6" w:rsidRDefault="0084186F" w:rsidP="00031ED6">
            <w:pPr>
              <w:pStyle w:val="ListTableCell"/>
            </w:pPr>
            <w:r w:rsidRPr="00031ED6">
              <w:t>Qualification Report</w:t>
            </w:r>
          </w:p>
        </w:tc>
      </w:tr>
    </w:tbl>
    <w:p w14:paraId="0334DBA3" w14:textId="0140EE31" w:rsidR="0084186F" w:rsidRPr="009F10F6" w:rsidRDefault="007349D6" w:rsidP="000120E9">
      <w:pPr>
        <w:pStyle w:val="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 xml:space="preserve">When all qualification activities have been completed, the Qualification Report is created to summarize the qualification results obtained in accordance with the activities described in the Qualification Plan. Any diversion from the Qualification Plan must be </w:t>
      </w:r>
      <w:r w:rsidRPr="00AB4FDB">
        <w:rPr>
          <w:lang w:eastAsia="fr-FR"/>
        </w:rPr>
        <w:t xml:space="preserve">described </w:t>
      </w:r>
      <w:r w:rsidRPr="00E5024C">
        <w:rPr>
          <w:lang w:eastAsia="fr-FR"/>
        </w:rPr>
        <w:t>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CD198F">
      <w:pPr>
        <w:pStyle w:val="Heading3"/>
        <w:rPr>
          <w:lang w:eastAsia="fr-FR"/>
        </w:rPr>
      </w:pPr>
      <w:bookmarkStart w:id="27" w:name="_Toc235793925"/>
      <w:r w:rsidRPr="00E5024C">
        <w:rPr>
          <w:lang w:eastAsia="fr-FR"/>
        </w:rPr>
        <w:t>Operation and Maintenance Phase</w:t>
      </w:r>
      <w:bookmarkEnd w:id="27"/>
    </w:p>
    <w:p w14:paraId="041B835F" w14:textId="64A61F34"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17F6D3" w14:textId="77777777" w:rsidR="0099436E" w:rsidRPr="009F10F6" w:rsidRDefault="0099436E" w:rsidP="001D6BF0">
      <w:r w:rsidRPr="009F10F6">
        <w:separator/>
      </w:r>
    </w:p>
  </w:endnote>
  <w:endnote w:type="continuationSeparator" w:id="0">
    <w:p w14:paraId="570A0284" w14:textId="77777777" w:rsidR="0099436E" w:rsidRPr="009F10F6" w:rsidRDefault="0099436E"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D9F3C8" w14:textId="77777777" w:rsidR="0099436E" w:rsidRPr="009F10F6" w:rsidRDefault="0099436E" w:rsidP="001D6BF0">
      <w:r w:rsidRPr="009F10F6">
        <w:separator/>
      </w:r>
    </w:p>
  </w:footnote>
  <w:footnote w:type="continuationSeparator" w:id="0">
    <w:p w14:paraId="3F28CD7A" w14:textId="77777777" w:rsidR="0099436E" w:rsidRPr="009F10F6" w:rsidRDefault="0099436E"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stTableCel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EZCDYTnVn55o06wS4ECx4tspy77lF3RIkPH85uoJoNMB85aHpRvSSX4579NRWx3aFj2pol6n3hwVGFEXqqqzwQ==" w:salt="7ca4LdPe/Kfs6m1LxcYkXg=="/>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305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1F4"/>
    <w:rsid w:val="000A56CE"/>
    <w:rsid w:val="000B01F2"/>
    <w:rsid w:val="000B59FB"/>
    <w:rsid w:val="000B76C3"/>
    <w:rsid w:val="000C21C7"/>
    <w:rsid w:val="000E2037"/>
    <w:rsid w:val="000E4ECF"/>
    <w:rsid w:val="000F3645"/>
    <w:rsid w:val="000F7013"/>
    <w:rsid w:val="000F7066"/>
    <w:rsid w:val="001014D0"/>
    <w:rsid w:val="00111547"/>
    <w:rsid w:val="001134E5"/>
    <w:rsid w:val="00113CFD"/>
    <w:rsid w:val="00120BE0"/>
    <w:rsid w:val="00121ED4"/>
    <w:rsid w:val="00127E80"/>
    <w:rsid w:val="00137F6E"/>
    <w:rsid w:val="00145C6A"/>
    <w:rsid w:val="00150413"/>
    <w:rsid w:val="00150455"/>
    <w:rsid w:val="00154990"/>
    <w:rsid w:val="00162A87"/>
    <w:rsid w:val="00166ACB"/>
    <w:rsid w:val="00173858"/>
    <w:rsid w:val="001752D8"/>
    <w:rsid w:val="0017734E"/>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1F2EEF"/>
    <w:rsid w:val="0020163A"/>
    <w:rsid w:val="0020254E"/>
    <w:rsid w:val="00220C57"/>
    <w:rsid w:val="00222525"/>
    <w:rsid w:val="0023640D"/>
    <w:rsid w:val="0023792C"/>
    <w:rsid w:val="002410C0"/>
    <w:rsid w:val="00250461"/>
    <w:rsid w:val="00260FD6"/>
    <w:rsid w:val="002619AC"/>
    <w:rsid w:val="002623CC"/>
    <w:rsid w:val="002635BB"/>
    <w:rsid w:val="00264F2C"/>
    <w:rsid w:val="00265913"/>
    <w:rsid w:val="00274460"/>
    <w:rsid w:val="002756F5"/>
    <w:rsid w:val="0029431A"/>
    <w:rsid w:val="00295570"/>
    <w:rsid w:val="0029606D"/>
    <w:rsid w:val="002A15E6"/>
    <w:rsid w:val="002A375D"/>
    <w:rsid w:val="002B0220"/>
    <w:rsid w:val="002C0931"/>
    <w:rsid w:val="002C5BFD"/>
    <w:rsid w:val="002D062C"/>
    <w:rsid w:val="002D75F0"/>
    <w:rsid w:val="002F3538"/>
    <w:rsid w:val="00301367"/>
    <w:rsid w:val="00314C2F"/>
    <w:rsid w:val="00314CBB"/>
    <w:rsid w:val="003153E7"/>
    <w:rsid w:val="003312ED"/>
    <w:rsid w:val="00332A66"/>
    <w:rsid w:val="00336066"/>
    <w:rsid w:val="003366AB"/>
    <w:rsid w:val="00340E52"/>
    <w:rsid w:val="003430C7"/>
    <w:rsid w:val="00345217"/>
    <w:rsid w:val="003454C8"/>
    <w:rsid w:val="00345795"/>
    <w:rsid w:val="0035308D"/>
    <w:rsid w:val="0035406B"/>
    <w:rsid w:val="00354D46"/>
    <w:rsid w:val="00354D47"/>
    <w:rsid w:val="003556E0"/>
    <w:rsid w:val="00355FE0"/>
    <w:rsid w:val="00361B87"/>
    <w:rsid w:val="00363C77"/>
    <w:rsid w:val="0036441E"/>
    <w:rsid w:val="0036553B"/>
    <w:rsid w:val="0036581B"/>
    <w:rsid w:val="00375DC5"/>
    <w:rsid w:val="00380634"/>
    <w:rsid w:val="00391E0D"/>
    <w:rsid w:val="00392FF7"/>
    <w:rsid w:val="00395068"/>
    <w:rsid w:val="00397BA1"/>
    <w:rsid w:val="003A2C85"/>
    <w:rsid w:val="003A56A6"/>
    <w:rsid w:val="003A61B8"/>
    <w:rsid w:val="003B74EF"/>
    <w:rsid w:val="003D4696"/>
    <w:rsid w:val="003D6937"/>
    <w:rsid w:val="003E38FF"/>
    <w:rsid w:val="003E6BFA"/>
    <w:rsid w:val="003F0C14"/>
    <w:rsid w:val="003F1070"/>
    <w:rsid w:val="004168F2"/>
    <w:rsid w:val="00436492"/>
    <w:rsid w:val="0043755B"/>
    <w:rsid w:val="00437827"/>
    <w:rsid w:val="00441FB1"/>
    <w:rsid w:val="0044266F"/>
    <w:rsid w:val="00450567"/>
    <w:rsid w:val="00454EE6"/>
    <w:rsid w:val="00457808"/>
    <w:rsid w:val="00461479"/>
    <w:rsid w:val="0046166B"/>
    <w:rsid w:val="0046266B"/>
    <w:rsid w:val="00462837"/>
    <w:rsid w:val="00463910"/>
    <w:rsid w:val="004665C2"/>
    <w:rsid w:val="00472112"/>
    <w:rsid w:val="00477612"/>
    <w:rsid w:val="00484140"/>
    <w:rsid w:val="00487930"/>
    <w:rsid w:val="00492553"/>
    <w:rsid w:val="00492689"/>
    <w:rsid w:val="0049274C"/>
    <w:rsid w:val="00493075"/>
    <w:rsid w:val="004A1A37"/>
    <w:rsid w:val="004A47FE"/>
    <w:rsid w:val="004B0FE6"/>
    <w:rsid w:val="004B37F5"/>
    <w:rsid w:val="004B50F6"/>
    <w:rsid w:val="004C09B5"/>
    <w:rsid w:val="004C33C7"/>
    <w:rsid w:val="004D0A39"/>
    <w:rsid w:val="004D4F88"/>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5F7"/>
    <w:rsid w:val="005768D5"/>
    <w:rsid w:val="00580E02"/>
    <w:rsid w:val="00596FE4"/>
    <w:rsid w:val="005A5A68"/>
    <w:rsid w:val="005B0516"/>
    <w:rsid w:val="005B0D6E"/>
    <w:rsid w:val="005B25F8"/>
    <w:rsid w:val="005B5A5F"/>
    <w:rsid w:val="005B68E3"/>
    <w:rsid w:val="005B7441"/>
    <w:rsid w:val="005C58D4"/>
    <w:rsid w:val="005C70FC"/>
    <w:rsid w:val="005D44B6"/>
    <w:rsid w:val="005D73CD"/>
    <w:rsid w:val="005E4FFA"/>
    <w:rsid w:val="005E550C"/>
    <w:rsid w:val="005E6FF3"/>
    <w:rsid w:val="005F405C"/>
    <w:rsid w:val="005F52A0"/>
    <w:rsid w:val="00603861"/>
    <w:rsid w:val="00606AD1"/>
    <w:rsid w:val="00611564"/>
    <w:rsid w:val="006118BC"/>
    <w:rsid w:val="0061417D"/>
    <w:rsid w:val="00615BE4"/>
    <w:rsid w:val="00615F25"/>
    <w:rsid w:val="006215D7"/>
    <w:rsid w:val="0062314C"/>
    <w:rsid w:val="00623505"/>
    <w:rsid w:val="00623CD0"/>
    <w:rsid w:val="00623D7A"/>
    <w:rsid w:val="00624473"/>
    <w:rsid w:val="006248FA"/>
    <w:rsid w:val="00625E18"/>
    <w:rsid w:val="00626045"/>
    <w:rsid w:val="00627B32"/>
    <w:rsid w:val="00631229"/>
    <w:rsid w:val="0063251C"/>
    <w:rsid w:val="006337AE"/>
    <w:rsid w:val="0063657D"/>
    <w:rsid w:val="006371ED"/>
    <w:rsid w:val="00643C1B"/>
    <w:rsid w:val="00644DB1"/>
    <w:rsid w:val="0064797B"/>
    <w:rsid w:val="006526B0"/>
    <w:rsid w:val="006575EA"/>
    <w:rsid w:val="006579D4"/>
    <w:rsid w:val="00662229"/>
    <w:rsid w:val="00667BCA"/>
    <w:rsid w:val="00671FDE"/>
    <w:rsid w:val="00673B13"/>
    <w:rsid w:val="00680525"/>
    <w:rsid w:val="006907C2"/>
    <w:rsid w:val="0069082D"/>
    <w:rsid w:val="00692468"/>
    <w:rsid w:val="00692807"/>
    <w:rsid w:val="006A3F60"/>
    <w:rsid w:val="006A4FE5"/>
    <w:rsid w:val="006A5B61"/>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6CD6"/>
    <w:rsid w:val="006F7C48"/>
    <w:rsid w:val="00702C15"/>
    <w:rsid w:val="007042AC"/>
    <w:rsid w:val="00704831"/>
    <w:rsid w:val="00710EA5"/>
    <w:rsid w:val="00711916"/>
    <w:rsid w:val="00713CBD"/>
    <w:rsid w:val="00723AB4"/>
    <w:rsid w:val="0072534C"/>
    <w:rsid w:val="0072683E"/>
    <w:rsid w:val="0073035A"/>
    <w:rsid w:val="007308F7"/>
    <w:rsid w:val="00730BFE"/>
    <w:rsid w:val="0073473B"/>
    <w:rsid w:val="007349D6"/>
    <w:rsid w:val="00734BC3"/>
    <w:rsid w:val="007408DC"/>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C6028"/>
    <w:rsid w:val="008D54E2"/>
    <w:rsid w:val="008E1F58"/>
    <w:rsid w:val="008E6941"/>
    <w:rsid w:val="008F06EF"/>
    <w:rsid w:val="008F0DE2"/>
    <w:rsid w:val="008F40B8"/>
    <w:rsid w:val="008F7104"/>
    <w:rsid w:val="00902748"/>
    <w:rsid w:val="00902C36"/>
    <w:rsid w:val="009037C6"/>
    <w:rsid w:val="00912C5F"/>
    <w:rsid w:val="00916F79"/>
    <w:rsid w:val="009210C0"/>
    <w:rsid w:val="00921891"/>
    <w:rsid w:val="00930DB0"/>
    <w:rsid w:val="00941FDA"/>
    <w:rsid w:val="0094494E"/>
    <w:rsid w:val="009449A3"/>
    <w:rsid w:val="0095648E"/>
    <w:rsid w:val="009565D8"/>
    <w:rsid w:val="00963495"/>
    <w:rsid w:val="00963D9C"/>
    <w:rsid w:val="00966C4A"/>
    <w:rsid w:val="009737B9"/>
    <w:rsid w:val="0097742A"/>
    <w:rsid w:val="00986D87"/>
    <w:rsid w:val="0099070E"/>
    <w:rsid w:val="009917B8"/>
    <w:rsid w:val="0099436E"/>
    <w:rsid w:val="00995C23"/>
    <w:rsid w:val="00996AC7"/>
    <w:rsid w:val="009976C0"/>
    <w:rsid w:val="00997EA5"/>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206A"/>
    <w:rsid w:val="00A460C0"/>
    <w:rsid w:val="00A472C2"/>
    <w:rsid w:val="00A565F9"/>
    <w:rsid w:val="00A61AAC"/>
    <w:rsid w:val="00A62210"/>
    <w:rsid w:val="00A62A8B"/>
    <w:rsid w:val="00A659BB"/>
    <w:rsid w:val="00A66D08"/>
    <w:rsid w:val="00A72028"/>
    <w:rsid w:val="00A74B9D"/>
    <w:rsid w:val="00A806FE"/>
    <w:rsid w:val="00A80964"/>
    <w:rsid w:val="00A82820"/>
    <w:rsid w:val="00A83565"/>
    <w:rsid w:val="00A858C6"/>
    <w:rsid w:val="00A90934"/>
    <w:rsid w:val="00A9178A"/>
    <w:rsid w:val="00A93F3D"/>
    <w:rsid w:val="00A95B9C"/>
    <w:rsid w:val="00A96795"/>
    <w:rsid w:val="00AA1017"/>
    <w:rsid w:val="00AA1E44"/>
    <w:rsid w:val="00AB0687"/>
    <w:rsid w:val="00AB0EFD"/>
    <w:rsid w:val="00AB2A59"/>
    <w:rsid w:val="00AB34DD"/>
    <w:rsid w:val="00AB4FDB"/>
    <w:rsid w:val="00AC59AC"/>
    <w:rsid w:val="00AC77FA"/>
    <w:rsid w:val="00AD6423"/>
    <w:rsid w:val="00AD74FE"/>
    <w:rsid w:val="00AE089C"/>
    <w:rsid w:val="00AE153D"/>
    <w:rsid w:val="00AE686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3380"/>
    <w:rsid w:val="00B6465C"/>
    <w:rsid w:val="00B660FA"/>
    <w:rsid w:val="00B67272"/>
    <w:rsid w:val="00B67DA9"/>
    <w:rsid w:val="00B73C34"/>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0830"/>
    <w:rsid w:val="00C86634"/>
    <w:rsid w:val="00C875A3"/>
    <w:rsid w:val="00C9065B"/>
    <w:rsid w:val="00C915BC"/>
    <w:rsid w:val="00C91D74"/>
    <w:rsid w:val="00CA7053"/>
    <w:rsid w:val="00CB34F1"/>
    <w:rsid w:val="00CB5082"/>
    <w:rsid w:val="00CB53C0"/>
    <w:rsid w:val="00CC0721"/>
    <w:rsid w:val="00CC6B1C"/>
    <w:rsid w:val="00CD198F"/>
    <w:rsid w:val="00CD2EC5"/>
    <w:rsid w:val="00CD4943"/>
    <w:rsid w:val="00CE72CF"/>
    <w:rsid w:val="00D07B66"/>
    <w:rsid w:val="00D105A5"/>
    <w:rsid w:val="00D1101F"/>
    <w:rsid w:val="00D14EE4"/>
    <w:rsid w:val="00D21771"/>
    <w:rsid w:val="00D31044"/>
    <w:rsid w:val="00D32164"/>
    <w:rsid w:val="00D3479B"/>
    <w:rsid w:val="00D47398"/>
    <w:rsid w:val="00D65527"/>
    <w:rsid w:val="00D6643B"/>
    <w:rsid w:val="00D76712"/>
    <w:rsid w:val="00D811ED"/>
    <w:rsid w:val="00D831B0"/>
    <w:rsid w:val="00D86F5A"/>
    <w:rsid w:val="00D924C8"/>
    <w:rsid w:val="00DA01E9"/>
    <w:rsid w:val="00DA496D"/>
    <w:rsid w:val="00DB03EC"/>
    <w:rsid w:val="00DB787E"/>
    <w:rsid w:val="00DC0BCE"/>
    <w:rsid w:val="00DD5824"/>
    <w:rsid w:val="00DE0905"/>
    <w:rsid w:val="00DE173E"/>
    <w:rsid w:val="00DE286B"/>
    <w:rsid w:val="00DE376F"/>
    <w:rsid w:val="00DE43C8"/>
    <w:rsid w:val="00DE4CD3"/>
    <w:rsid w:val="00DF0E70"/>
    <w:rsid w:val="00DF3B2B"/>
    <w:rsid w:val="00E0090C"/>
    <w:rsid w:val="00E0142D"/>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1DDE"/>
    <w:rsid w:val="00EB4B4F"/>
    <w:rsid w:val="00EB5022"/>
    <w:rsid w:val="00EB57CA"/>
    <w:rsid w:val="00EC006B"/>
    <w:rsid w:val="00EC0117"/>
    <w:rsid w:val="00ED2556"/>
    <w:rsid w:val="00ED4042"/>
    <w:rsid w:val="00ED7050"/>
    <w:rsid w:val="00ED7B9B"/>
    <w:rsid w:val="00EE01D1"/>
    <w:rsid w:val="00EE47BB"/>
    <w:rsid w:val="00EE530B"/>
    <w:rsid w:val="00EE74C8"/>
    <w:rsid w:val="00EF24ED"/>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A5805"/>
    <w:rsid w:val="00FA71FB"/>
    <w:rsid w:val="00FB312B"/>
    <w:rsid w:val="00FB3D6B"/>
    <w:rsid w:val="00FC661D"/>
    <w:rsid w:val="00FE1FCC"/>
    <w:rsid w:val="00FE2DA6"/>
    <w:rsid w:val="00FE37DC"/>
    <w:rsid w:val="00FF0561"/>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locked="1" w:uiPriority="42"/>
    <w:lsdException w:name="Plain Table 3" w:locked="1" w:uiPriority="43"/>
    <w:lsdException w:name="Plain Table 4" w:locked="1" w:uiPriority="44"/>
    <w:lsdException w:name="Plain Table 5" w:locked="1"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5B61"/>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semiHidden/>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semiHidden/>
    <w:rsid w:val="00CD198F"/>
    <w:rPr>
      <w:rFonts w:eastAsiaTheme="majorEastAsia" w:cstheme="majorBidi"/>
      <w:iCs/>
      <w:lang w:val="en-GB"/>
    </w:rPr>
  </w:style>
  <w:style w:type="character" w:customStyle="1" w:styleId="Heading5Char">
    <w:name w:val="Heading 5 Char"/>
    <w:basedOn w:val="DefaultParagraphFont"/>
    <w:link w:val="Heading5"/>
    <w:uiPriority w:val="9"/>
    <w:semiHidden/>
    <w:rsid w:val="00CD198F"/>
    <w:rPr>
      <w:rFonts w:ascii="Tahoma" w:eastAsiaTheme="majorEastAsia" w:hAnsi="Tahoma" w:cs="Tahoma"/>
      <w:color w:val="000000"/>
      <w:sz w:val="20"/>
      <w:lang w:val="en-GB"/>
    </w:rPr>
  </w:style>
  <w:style w:type="character" w:customStyle="1" w:styleId="Heading6Char">
    <w:name w:val="Heading 6 Char"/>
    <w:basedOn w:val="DefaultParagraphFont"/>
    <w:link w:val="Heading6"/>
    <w:uiPriority w:val="9"/>
    <w:semiHidden/>
    <w:rsid w:val="00CD198F"/>
    <w:rPr>
      <w:rFonts w:ascii="Tahoma" w:eastAsiaTheme="majorEastAsia" w:hAnsi="Tahoma" w:cs="Tahoma"/>
      <w:i/>
      <w:iCs/>
      <w:color w:val="000000"/>
      <w:sz w:val="20"/>
      <w:lang w:val="en-GB"/>
    </w:rPr>
  </w:style>
  <w:style w:type="character" w:customStyle="1" w:styleId="Heading7Char">
    <w:name w:val="Heading 7 Char"/>
    <w:basedOn w:val="DefaultParagraphFont"/>
    <w:link w:val="Heading7"/>
    <w:uiPriority w:val="9"/>
    <w:semiHidden/>
    <w:rsid w:val="00CD198F"/>
    <w:rPr>
      <w:rFonts w:ascii="Tahoma" w:eastAsiaTheme="majorEastAsia" w:hAnsi="Tahoma" w:cs="Tahoma"/>
      <w:color w:val="000000"/>
      <w:sz w:val="20"/>
      <w:lang w:val="en-GB"/>
    </w:rPr>
  </w:style>
  <w:style w:type="character" w:customStyle="1" w:styleId="Heading8Char">
    <w:name w:val="Heading 8 Char"/>
    <w:basedOn w:val="DefaultParagraphFont"/>
    <w:link w:val="Heading8"/>
    <w:uiPriority w:val="9"/>
    <w:semiHidden/>
    <w:rsid w:val="00CD198F"/>
    <w:rPr>
      <w:rFonts w:ascii="Tahoma" w:eastAsiaTheme="majorEastAsia" w:hAnsi="Tahoma" w:cs="Tahoma"/>
      <w:i/>
      <w:iCs/>
      <w:color w:val="000000"/>
      <w:sz w:val="20"/>
      <w:lang w:val="en-GB"/>
    </w:rPr>
  </w:style>
  <w:style w:type="character" w:customStyle="1" w:styleId="Heading9Char">
    <w:name w:val="Heading 9 Char"/>
    <w:basedOn w:val="DefaultParagraphFont"/>
    <w:link w:val="Heading9"/>
    <w:uiPriority w:val="9"/>
    <w:semiHidden/>
    <w:rsid w:val="00CD198F"/>
    <w:rPr>
      <w:rFonts w:ascii="Tahoma" w:eastAsiaTheme="majorEastAsia" w:hAnsi="Tahoma" w:cs="Tahoma"/>
      <w:color w:val="000000"/>
      <w:sz w:val="20"/>
      <w:lang w:val="en-GB"/>
    </w:rPr>
  </w:style>
  <w:style w:type="paragraph" w:styleId="TOC1">
    <w:name w:val="toc 1"/>
    <w:basedOn w:val="Normal"/>
    <w:next w:val="Normal"/>
    <w:autoRedefine/>
    <w:uiPriority w:val="39"/>
    <w:semiHidden/>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semiHidden/>
    <w:rsid w:val="009976C0"/>
    <w:pPr>
      <w:spacing w:before="0" w:after="0"/>
      <w:ind w:left="238"/>
      <w:contextualSpacing/>
    </w:pPr>
  </w:style>
  <w:style w:type="paragraph" w:styleId="TOC3">
    <w:name w:val="toc 3"/>
    <w:basedOn w:val="Normal"/>
    <w:next w:val="Normal"/>
    <w:autoRedefine/>
    <w:uiPriority w:val="39"/>
    <w:semiHidden/>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8"/>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8"/>
    <w:rsid w:val="00AB4FDB"/>
    <w:rPr>
      <w:rFonts w:ascii="Tahoma" w:eastAsiaTheme="majorEastAsia" w:hAnsi="Tahoma" w:cs="Tahoma"/>
      <w:b/>
      <w:spacing w:val="-10"/>
      <w:kern w:val="28"/>
      <w:sz w:val="28"/>
      <w:szCs w:val="28"/>
      <w:lang w:val="en-GB"/>
    </w:rPr>
  </w:style>
  <w:style w:type="paragraph" w:customStyle="1" w:styleId="Placeholder">
    <w:name w:val="Placeholder"/>
    <w:basedOn w:val="Normal"/>
    <w:uiPriority w:val="99"/>
    <w:semiHidden/>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11"/>
    <w:qFormat/>
    <w:rsid w:val="004C33C7"/>
    <w:pPr>
      <w:numPr>
        <w:numId w:val="26"/>
      </w:numPr>
      <w:spacing w:after="120" w:line="240" w:lineRule="auto"/>
      <w:ind w:left="839" w:hanging="198"/>
      <w:contextualSpacing/>
    </w:pPr>
  </w:style>
  <w:style w:type="paragraph" w:customStyle="1" w:styleId="ListTableCell">
    <w:name w:val="List Table Cell"/>
    <w:basedOn w:val="Normal"/>
    <w:uiPriority w:val="11"/>
    <w:qFormat/>
    <w:rsid w:val="009976C0"/>
    <w:pPr>
      <w:numPr>
        <w:numId w:val="27"/>
      </w:numPr>
      <w:tabs>
        <w:tab w:val="clear" w:pos="200"/>
        <w:tab w:val="num" w:pos="317"/>
      </w:tabs>
      <w:spacing w:before="40" w:after="40" w:line="240" w:lineRule="auto"/>
      <w:ind w:left="317" w:hanging="198"/>
      <w:contextualSpacing/>
    </w:pPr>
  </w:style>
  <w:style w:type="paragraph" w:customStyle="1" w:styleId="Note">
    <w:name w:val="Note"/>
    <w:basedOn w:val="Normal"/>
    <w:link w:val="NoteChar"/>
    <w:uiPriority w:val="10"/>
    <w:qFormat/>
    <w:rsid w:val="003430C7"/>
    <w:pPr>
      <w:spacing w:line="240" w:lineRule="auto"/>
      <w:ind w:left="567" w:hanging="567"/>
      <w:contextualSpacing/>
    </w:pPr>
    <w:rPr>
      <w:sz w:val="18"/>
      <w:szCs w:val="18"/>
    </w:rPr>
  </w:style>
  <w:style w:type="character" w:customStyle="1" w:styleId="NoteChar">
    <w:name w:val="Note Char"/>
    <w:basedOn w:val="DefaultParagraphFont"/>
    <w:link w:val="Note"/>
    <w:uiPriority w:val="10"/>
    <w:rsid w:val="00AB4FDB"/>
    <w:rPr>
      <w:rFonts w:ascii="Tahoma" w:hAnsi="Tahoma" w:cs="Tahoma"/>
      <w:color w:val="000000"/>
      <w:sz w:val="18"/>
      <w:szCs w:val="18"/>
      <w:lang w:val="en-GB"/>
    </w:rPr>
  </w:style>
  <w:style w:type="character" w:styleId="Strong">
    <w:name w:val="Strong"/>
    <w:basedOn w:val="DefaultParagraphFont"/>
    <w:uiPriority w:val="22"/>
    <w:semiHidden/>
    <w:qFormat/>
    <w:rsid w:val="000120E9"/>
    <w:rPr>
      <w:b/>
      <w:bCs/>
    </w:rPr>
  </w:style>
  <w:style w:type="paragraph" w:styleId="Header">
    <w:name w:val="header"/>
    <w:basedOn w:val="Normal"/>
    <w:link w:val="HeaderChar"/>
    <w:uiPriority w:val="99"/>
    <w:semiHidden/>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semiHidden/>
    <w:rsid w:val="00CD198F"/>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semiHidden/>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semiHidden/>
    <w:rsid w:val="00CD198F"/>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semiHidden/>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semiHidden/>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semiHidden/>
    <w:qFormat/>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locked/>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locked/>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locked/>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semiHidden/>
    <w:rsid w:val="009976C0"/>
    <w:pPr>
      <w:shd w:val="clear" w:color="auto" w:fill="C1E4F5" w:themeFill="accent1" w:themeFillTint="33"/>
      <w:spacing w:before="120" w:after="120"/>
    </w:pPr>
    <w:rPr>
      <w:vanish/>
      <w:color w:val="156082" w:themeColor="accent1"/>
    </w:rPr>
  </w:style>
  <w:style w:type="character" w:customStyle="1" w:styleId="Underlined">
    <w:name w:val="Underlined"/>
    <w:basedOn w:val="DefaultParagraphFont"/>
    <w:uiPriority w:val="1"/>
    <w:semiHidden/>
    <w:qFormat/>
    <w:rsid w:val="004C09B5"/>
    <w:rPr>
      <w:u w:val="single"/>
    </w:rPr>
  </w:style>
  <w:style w:type="character" w:customStyle="1" w:styleId="Strikethrough">
    <w:name w:val="Strikethrough"/>
    <w:basedOn w:val="DefaultParagraphFont"/>
    <w:uiPriority w:val="1"/>
    <w:semiHidden/>
    <w:qFormat/>
    <w:rsid w:val="004C09B5"/>
    <w:rPr>
      <w:caps w:val="0"/>
      <w:smallCaps w:val="0"/>
      <w:strike/>
      <w:dstrike w:val="0"/>
      <w:vanish w:val="0"/>
      <w:vertAlign w:val="baseline"/>
    </w:rPr>
  </w:style>
  <w:style w:type="character" w:customStyle="1" w:styleId="Superscript">
    <w:name w:val="Superscript"/>
    <w:basedOn w:val="DefaultParagraphFont"/>
    <w:uiPriority w:val="1"/>
    <w:semiHidden/>
    <w:qFormat/>
    <w:rsid w:val="006A5B61"/>
    <w:rPr>
      <w:caps w:val="0"/>
      <w:smallCaps w:val="0"/>
      <w:strike w:val="0"/>
      <w:dstrike w:val="0"/>
      <w:vanish w:val="0"/>
      <w:vertAlign w:val="superscript"/>
    </w:rPr>
  </w:style>
  <w:style w:type="character" w:customStyle="1" w:styleId="Subscript">
    <w:name w:val="Subscript"/>
    <w:basedOn w:val="DefaultParagraphFont"/>
    <w:uiPriority w:val="1"/>
    <w:semiHidden/>
    <w:qFormat/>
    <w:rsid w:val="006A5B61"/>
    <w:rPr>
      <w:caps w:val="0"/>
      <w:smallCaps w:val="0"/>
      <w:strike w:val="0"/>
      <w:dstrike w:val="0"/>
      <w:vanish w:val="0"/>
      <w:vertAlign w:val="sub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 Management">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 Groep voor de sjabloon- en versiebeheer acties -->
        <group id="grpFormatting" label="Formatting">
          <button id="btnFormatTables" label="Format Tables" imageMso="GoToTableOfContents" size="large" getEnabled="OnFormatTablesClick_Enabled" onAction="OnFormatTablesClick"/>
          <button id="btnCleanTextDocument" label="Clean Text" imageMso="ClearFormatting" size="large" onAction="OnCleanTextDocumentCommand"/>
          <button id="btnCleanTextSelection" label="Clean Selection" imageMso="SelectionPane" size="large" onAction="OnCleanTextSelectionComman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44</TotalTime>
  <Pages>9</Pages>
  <Words>2814</Words>
  <Characters>17053</Characters>
  <Application>Microsoft Office Word</Application>
  <DocSecurity>8</DocSecurity>
  <Lines>487</Lines>
  <Paragraphs>367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19500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33</cp:revision>
  <cp:lastPrinted>2026-07-23T12:28:00Z</cp:lastPrinted>
  <dcterms:created xsi:type="dcterms:W3CDTF">2026-08-14T14:01:00Z</dcterms:created>
  <dcterms:modified xsi:type="dcterms:W3CDTF">2026-08-15T22:22:00Z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