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Document Vs Window Objects</w:t>
      </w:r>
    </w:p>
    <w:p w:rsidR="00000000" w:rsidDel="00000000" w:rsidP="00000000" w:rsidRDefault="00000000" w:rsidRPr="00000000" w14:paraId="00000002">
      <w:pPr>
        <w:rPr>
          <w:sz w:val="30"/>
          <w:szCs w:val="30"/>
        </w:rPr>
      </w:pPr>
      <w:r w:rsidDel="00000000" w:rsidR="00000000" w:rsidRPr="00000000">
        <w:rPr>
          <w:sz w:val="30"/>
          <w:szCs w:val="30"/>
          <w:rtl w:val="0"/>
        </w:rPr>
        <w:t xml:space="preserve">A document is an object inside the window object</w:t>
      </w:r>
      <w:r w:rsidDel="00000000" w:rsidR="00000000" w:rsidRPr="00000000">
        <w:rPr>
          <w:sz w:val="30"/>
          <w:szCs w:val="30"/>
          <w:rtl w:val="0"/>
        </w:rPr>
        <w:t xml:space="preserve"> and we use a document object for manipulation inside the document. The first thing that gets loaded into the browser is the window and the properties related to that window are stored in the window object.</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31417" w:val="clear"/>
        <w:spacing w:after="0" w:before="0" w:lineRule="auto"/>
        <w:rPr>
          <w:rFonts w:ascii="Nunito" w:cs="Nunito" w:eastAsia="Nunito" w:hAnsi="Nunito"/>
          <w:b w:val="1"/>
          <w:color w:val="ffffff"/>
          <w:sz w:val="36"/>
          <w:szCs w:val="36"/>
        </w:rPr>
      </w:pPr>
      <w:bookmarkStart w:colFirst="0" w:colLast="0" w:name="_ehytavopeczr" w:id="0"/>
      <w:bookmarkEnd w:id="0"/>
      <w:r w:rsidDel="00000000" w:rsidR="00000000" w:rsidRPr="00000000">
        <w:rPr>
          <w:rFonts w:ascii="Nunito" w:cs="Nunito" w:eastAsia="Nunito" w:hAnsi="Nunito"/>
          <w:b w:val="1"/>
          <w:color w:val="ffffff"/>
          <w:sz w:val="36"/>
          <w:szCs w:val="36"/>
          <w:rtl w:val="0"/>
        </w:rPr>
        <w:t xml:space="preserve">Document Object:</w:t>
      </w:r>
    </w:p>
    <w:p w:rsidR="00000000" w:rsidDel="00000000" w:rsidP="00000000" w:rsidRDefault="00000000" w:rsidRPr="00000000" w14:paraId="00000005">
      <w:pPr>
        <w:rPr/>
      </w:pPr>
      <w:r w:rsidDel="00000000" w:rsidR="00000000" w:rsidRPr="00000000">
        <w:rPr>
          <w:rFonts w:ascii="Nunito" w:cs="Nunito" w:eastAsia="Nunito" w:hAnsi="Nunito"/>
          <w:sz w:val="26"/>
          <w:szCs w:val="26"/>
          <w:rtl w:val="0"/>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r w:rsidDel="00000000" w:rsidR="00000000" w:rsidRPr="00000000">
        <w:rPr>
          <w:rFonts w:ascii="Nunito" w:cs="Nunito" w:eastAsia="Nunito" w:hAnsi="Nunito"/>
          <w:b w:val="1"/>
          <w:sz w:val="26"/>
          <w:szCs w:val="26"/>
          <w:rtl w:val="0"/>
        </w:rPr>
        <w:t xml:space="preserve">window. document </w:t>
      </w:r>
      <w:r w:rsidDel="00000000" w:rsidR="00000000" w:rsidRPr="00000000">
        <w:rPr>
          <w:rFonts w:ascii="Nunito" w:cs="Nunito" w:eastAsia="Nunito" w:hAnsi="Nunito"/>
          <w:sz w:val="26"/>
          <w:szCs w:val="26"/>
          <w:rtl w:val="0"/>
        </w:rPr>
        <w:t xml:space="preserve">or just</w:t>
      </w:r>
      <w:r w:rsidDel="00000000" w:rsidR="00000000" w:rsidRPr="00000000">
        <w:rPr>
          <w:rFonts w:ascii="Nunito" w:cs="Nunito" w:eastAsia="Nunito" w:hAnsi="Nunito"/>
          <w:b w:val="1"/>
          <w:sz w:val="26"/>
          <w:szCs w:val="26"/>
          <w:rtl w:val="0"/>
        </w:rPr>
        <w:t xml:space="preserve"> document.</w:t>
      </w: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rFonts w:ascii="Nunito" w:cs="Nunito" w:eastAsia="Nunito" w:hAnsi="Nunito"/>
          <w:b w:val="1"/>
          <w:color w:val="ff0000"/>
          <w:sz w:val="26"/>
          <w:szCs w:val="26"/>
        </w:rPr>
      </w:pPr>
      <w:r w:rsidDel="00000000" w:rsidR="00000000" w:rsidRPr="00000000">
        <w:rPr>
          <w:rFonts w:ascii="Nunito" w:cs="Nunito" w:eastAsia="Nunito" w:hAnsi="Nunito"/>
          <w:b w:val="1"/>
          <w:color w:val="ff0000"/>
          <w:sz w:val="26"/>
          <w:szCs w:val="26"/>
          <w:rtl w:val="0"/>
        </w:rPr>
        <w:t xml:space="preserve">Syntax:</w:t>
      </w:r>
    </w:p>
    <w:p w:rsidR="00000000" w:rsidDel="00000000" w:rsidP="00000000" w:rsidRDefault="00000000" w:rsidRPr="00000000" w14:paraId="0000000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w:t>
      </w:r>
      <w:r w:rsidDel="00000000" w:rsidR="00000000" w:rsidRPr="00000000">
        <w:rPr>
          <w:rFonts w:ascii="Courier New" w:cs="Courier New" w:eastAsia="Courier New" w:hAnsi="Courier New"/>
          <w:b w:val="1"/>
          <w:sz w:val="24"/>
          <w:szCs w:val="24"/>
          <w:rtl w:val="0"/>
        </w:rPr>
        <w:t xml:space="preserve">ocument.property_name;</w:t>
      </w:r>
    </w:p>
    <w:p w:rsidR="00000000" w:rsidDel="00000000" w:rsidP="00000000" w:rsidRDefault="00000000" w:rsidRPr="00000000" w14:paraId="0000000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31417" w:val="clear"/>
        <w:spacing w:after="0" w:before="0" w:lineRule="auto"/>
        <w:rPr>
          <w:rFonts w:ascii="Nunito" w:cs="Nunito" w:eastAsia="Nunito" w:hAnsi="Nunito"/>
          <w:b w:val="1"/>
          <w:color w:val="ffffff"/>
          <w:sz w:val="36"/>
          <w:szCs w:val="36"/>
        </w:rPr>
      </w:pPr>
      <w:bookmarkStart w:colFirst="0" w:colLast="0" w:name="_5iylcad980ag" w:id="1"/>
      <w:bookmarkEnd w:id="1"/>
      <w:r w:rsidDel="00000000" w:rsidR="00000000" w:rsidRPr="00000000">
        <w:rPr>
          <w:rFonts w:ascii="Nunito" w:cs="Nunito" w:eastAsia="Nunito" w:hAnsi="Nunito"/>
          <w:b w:val="1"/>
          <w:color w:val="ffffff"/>
          <w:sz w:val="36"/>
          <w:szCs w:val="36"/>
          <w:rtl w:val="0"/>
        </w:rPr>
        <w:t xml:space="preserve">Window Object</w:t>
      </w:r>
    </w:p>
    <w:p w:rsidR="00000000" w:rsidDel="00000000" w:rsidP="00000000" w:rsidRDefault="00000000" w:rsidRPr="00000000" w14:paraId="0000000D">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window object is the topmost object of the DOM hierarchy. It represents a browser window or frame that displays the contents of the webpage. Whenever a window appears on the screen to display the contents of the document, the window object is created. </w:t>
      </w:r>
    </w:p>
    <w:p w:rsidR="00000000" w:rsidDel="00000000" w:rsidP="00000000" w:rsidRDefault="00000000" w:rsidRPr="00000000" w14:paraId="0000000E">
      <w:pPr>
        <w:rPr>
          <w:rFonts w:ascii="Courier New" w:cs="Courier New" w:eastAsia="Courier New" w:hAnsi="Courier New"/>
          <w:b w:val="1"/>
          <w:color w:val="ffffff"/>
          <w:sz w:val="24"/>
          <w:szCs w:val="24"/>
        </w:rPr>
      </w:pPr>
      <w:r w:rsidDel="00000000" w:rsidR="00000000" w:rsidRPr="00000000">
        <w:rPr>
          <w:rtl w:val="0"/>
        </w:rPr>
      </w:r>
    </w:p>
    <w:p w:rsidR="00000000" w:rsidDel="00000000" w:rsidP="00000000" w:rsidRDefault="00000000" w:rsidRPr="00000000" w14:paraId="0000000F">
      <w:pPr>
        <w:rPr>
          <w:rFonts w:ascii="Nunito" w:cs="Nunito" w:eastAsia="Nunito" w:hAnsi="Nunito"/>
          <w:b w:val="1"/>
          <w:color w:val="ff0000"/>
          <w:sz w:val="26"/>
          <w:szCs w:val="26"/>
        </w:rPr>
      </w:pPr>
      <w:r w:rsidDel="00000000" w:rsidR="00000000" w:rsidRPr="00000000">
        <w:rPr>
          <w:rFonts w:ascii="Nunito" w:cs="Nunito" w:eastAsia="Nunito" w:hAnsi="Nunito"/>
          <w:b w:val="1"/>
          <w:color w:val="ff0000"/>
          <w:sz w:val="26"/>
          <w:szCs w:val="26"/>
          <w:rtl w:val="0"/>
        </w:rPr>
        <w:t xml:space="preserve">Syntax:</w:t>
      </w:r>
    </w:p>
    <w:p w:rsidR="00000000" w:rsidDel="00000000" w:rsidP="00000000" w:rsidRDefault="00000000" w:rsidRPr="00000000" w14:paraId="0000001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w:t>
      </w:r>
      <w:r w:rsidDel="00000000" w:rsidR="00000000" w:rsidRPr="00000000">
        <w:rPr>
          <w:rFonts w:ascii="Courier New" w:cs="Courier New" w:eastAsia="Courier New" w:hAnsi="Courier New"/>
          <w:b w:val="1"/>
          <w:sz w:val="24"/>
          <w:szCs w:val="24"/>
          <w:rtl w:val="0"/>
        </w:rPr>
        <w:t xml:space="preserve">indow.property_name;</w:t>
      </w:r>
    </w:p>
    <w:p w:rsidR="00000000" w:rsidDel="00000000" w:rsidP="00000000" w:rsidRDefault="00000000" w:rsidRPr="00000000" w14:paraId="0000001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2800350" cy="15001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00350"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sz w:val="24"/>
          <w:szCs w:val="24"/>
        </w:rPr>
      </w:pPr>
      <w:r w:rsidDel="00000000" w:rsidR="00000000" w:rsidRPr="00000000">
        <w:rPr>
          <w:rFonts w:ascii="Georgia" w:cs="Georgia" w:eastAsia="Georgia" w:hAnsi="Georgia"/>
          <w:b w:val="1"/>
          <w:color w:val="242424"/>
          <w:sz w:val="30"/>
          <w:szCs w:val="30"/>
          <w:highlight w:val="white"/>
          <w:rtl w:val="0"/>
        </w:rPr>
        <w:t xml:space="preserve">The other major difference is that both window object and document object have properties and methods. Few method names are same in both objects but with different behavior. In the below example </w:t>
      </w:r>
      <w:r w:rsidDel="00000000" w:rsidR="00000000" w:rsidRPr="00000000">
        <w:rPr>
          <w:rFonts w:ascii="Georgia" w:cs="Georgia" w:eastAsia="Georgia" w:hAnsi="Georgia"/>
          <w:b w:val="1"/>
          <w:i w:val="1"/>
          <w:color w:val="242424"/>
          <w:sz w:val="30"/>
          <w:szCs w:val="30"/>
          <w:highlight w:val="white"/>
          <w:rtl w:val="0"/>
        </w:rPr>
        <w:t xml:space="preserve">window.open() </w:t>
      </w:r>
      <w:r w:rsidDel="00000000" w:rsidR="00000000" w:rsidRPr="00000000">
        <w:rPr>
          <w:rFonts w:ascii="Georgia" w:cs="Georgia" w:eastAsia="Georgia" w:hAnsi="Georgia"/>
          <w:b w:val="1"/>
          <w:color w:val="242424"/>
          <w:sz w:val="30"/>
          <w:szCs w:val="30"/>
          <w:highlight w:val="white"/>
          <w:rtl w:val="0"/>
        </w:rPr>
        <w:t xml:space="preserve">opens a new tab or window and </w:t>
      </w:r>
      <w:r w:rsidDel="00000000" w:rsidR="00000000" w:rsidRPr="00000000">
        <w:rPr>
          <w:rFonts w:ascii="Georgia" w:cs="Georgia" w:eastAsia="Georgia" w:hAnsi="Georgia"/>
          <w:b w:val="1"/>
          <w:i w:val="1"/>
          <w:color w:val="242424"/>
          <w:sz w:val="30"/>
          <w:szCs w:val="30"/>
          <w:highlight w:val="white"/>
          <w:rtl w:val="0"/>
        </w:rPr>
        <w:t xml:space="preserve">document.open()</w:t>
      </w:r>
      <w:r w:rsidDel="00000000" w:rsidR="00000000" w:rsidRPr="00000000">
        <w:rPr>
          <w:rFonts w:ascii="Georgia" w:cs="Georgia" w:eastAsia="Georgia" w:hAnsi="Georgia"/>
          <w:b w:val="1"/>
          <w:color w:val="242424"/>
          <w:sz w:val="30"/>
          <w:szCs w:val="30"/>
          <w:highlight w:val="white"/>
          <w:rtl w:val="0"/>
        </w:rPr>
        <w:t xml:space="preserve"> creates a blank document within the window.</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5943600" cy="2705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60" w:lineRule="auto"/>
        <w:rPr>
          <w:rFonts w:ascii="Courier New" w:cs="Courier New" w:eastAsia="Courier New" w:hAnsi="Courier New"/>
          <w:b w:val="1"/>
          <w:color w:val="ffffff"/>
          <w:sz w:val="24"/>
          <w:szCs w:val="24"/>
        </w:rPr>
      </w:pPr>
      <w:r w:rsidDel="00000000" w:rsidR="00000000" w:rsidRPr="00000000">
        <w:rPr>
          <w:rFonts w:ascii="Courier New" w:cs="Courier New" w:eastAsia="Courier New" w:hAnsi="Courier New"/>
          <w:b w:val="1"/>
          <w:color w:val="ffffff"/>
          <w:sz w:val="24"/>
          <w:szCs w:val="24"/>
          <w:rtl w:val="0"/>
        </w:rPr>
        <w:t xml:space="preserve">window.property_name;</w:t>
      </w:r>
    </w:p>
    <w:p w:rsidR="00000000" w:rsidDel="00000000" w:rsidP="00000000" w:rsidRDefault="00000000" w:rsidRPr="00000000" w14:paraId="0000001A">
      <w:pPr>
        <w:rPr>
          <w:rFonts w:ascii="Nunito" w:cs="Nunito" w:eastAsia="Nunito" w:hAnsi="Nunito"/>
          <w:b w:val="1"/>
          <w:color w:val="ff0000"/>
          <w:sz w:val="26"/>
          <w:szCs w:val="26"/>
        </w:rPr>
      </w:pPr>
      <w:r w:rsidDel="00000000" w:rsidR="00000000" w:rsidRPr="00000000">
        <w:rPr>
          <w:rtl w:val="0"/>
        </w:rPr>
      </w:r>
    </w:p>
    <w:p w:rsidR="00000000" w:rsidDel="00000000" w:rsidP="00000000" w:rsidRDefault="00000000" w:rsidRPr="00000000" w14:paraId="0000001B">
      <w:pPr>
        <w:spacing w:after="160" w:lineRule="auto"/>
        <w:rPr>
          <w:rFonts w:ascii="Courier New" w:cs="Courier New" w:eastAsia="Courier New" w:hAnsi="Courier New"/>
          <w:b w:val="1"/>
          <w:color w:val="ffffff"/>
          <w:sz w:val="24"/>
          <w:szCs w:val="24"/>
        </w:rPr>
      </w:pPr>
      <w:r w:rsidDel="00000000" w:rsidR="00000000" w:rsidRPr="00000000">
        <w:rPr>
          <w:rFonts w:ascii="Courier New" w:cs="Courier New" w:eastAsia="Courier New" w:hAnsi="Courier New"/>
          <w:b w:val="1"/>
          <w:color w:val="ffffff"/>
          <w:sz w:val="24"/>
          <w:szCs w:val="24"/>
          <w:rtl w:val="0"/>
        </w:rPr>
        <w:t xml:space="preserve">window.property_name;</w:t>
      </w:r>
    </w:p>
    <w:p w:rsidR="00000000" w:rsidDel="00000000" w:rsidP="00000000" w:rsidRDefault="00000000" w:rsidRPr="00000000" w14:paraId="0000001C">
      <w:pPr>
        <w:spacing w:after="160" w:lineRule="auto"/>
        <w:rPr>
          <w:rFonts w:ascii="Courier New" w:cs="Courier New" w:eastAsia="Courier New" w:hAnsi="Courier New"/>
          <w:b w:val="1"/>
          <w:color w:val="ffffff"/>
          <w:sz w:val="24"/>
          <w:szCs w:val="24"/>
        </w:rPr>
      </w:pPr>
      <w:r w:rsidDel="00000000" w:rsidR="00000000" w:rsidRPr="00000000">
        <w:rPr>
          <w:rFonts w:ascii="Courier New" w:cs="Courier New" w:eastAsia="Courier New" w:hAnsi="Courier New"/>
          <w:b w:val="1"/>
          <w:color w:val="ffffff"/>
          <w:sz w:val="24"/>
          <w:szCs w:val="24"/>
          <w:rtl w:val="0"/>
        </w:rPr>
        <w:t xml:space="preserve">window.property_name;</w:t>
      </w:r>
    </w:p>
    <w:p w:rsidR="00000000" w:rsidDel="00000000" w:rsidP="00000000" w:rsidRDefault="00000000" w:rsidRPr="00000000" w14:paraId="0000001D">
      <w:pPr>
        <w:rPr>
          <w:rFonts w:ascii="Nunito" w:cs="Nunito" w:eastAsia="Nunito" w:hAnsi="Nunito"/>
          <w:b w:val="1"/>
          <w:color w:val="ff0000"/>
          <w:sz w:val="26"/>
          <w:szCs w:val="26"/>
        </w:rPr>
      </w:pPr>
      <w:r w:rsidDel="00000000" w:rsidR="00000000" w:rsidRPr="00000000">
        <w:rPr>
          <w:rtl w:val="0"/>
        </w:rPr>
      </w:r>
    </w:p>
    <w:p w:rsidR="00000000" w:rsidDel="00000000" w:rsidP="00000000" w:rsidRDefault="00000000" w:rsidRPr="00000000" w14:paraId="0000001E">
      <w:pPr>
        <w:rPr>
          <w:rFonts w:ascii="Nunito" w:cs="Nunito" w:eastAsia="Nunito" w:hAnsi="Nunito"/>
          <w:b w:val="1"/>
          <w:color w:val="ffffff"/>
          <w:sz w:val="26"/>
          <w:szCs w:val="26"/>
          <w:shd w:fill="131417" w:val="clear"/>
        </w:rPr>
      </w:pPr>
      <w:r w:rsidDel="00000000" w:rsidR="00000000" w:rsidRPr="00000000">
        <w:rPr>
          <w:rtl w:val="0"/>
        </w:rPr>
      </w:r>
    </w:p>
    <w:p w:rsidR="00000000" w:rsidDel="00000000" w:rsidP="00000000" w:rsidRDefault="00000000" w:rsidRPr="00000000" w14:paraId="0000001F">
      <w:pPr>
        <w:rPr>
          <w:rFonts w:ascii="Nunito" w:cs="Nunito" w:eastAsia="Nunito" w:hAnsi="Nunito"/>
          <w:b w:val="1"/>
          <w:color w:val="ffffff"/>
          <w:sz w:val="26"/>
          <w:szCs w:val="26"/>
          <w:shd w:fill="131417" w:val="clear"/>
        </w:rPr>
      </w:pPr>
      <w:r w:rsidDel="00000000" w:rsidR="00000000" w:rsidRPr="00000000">
        <w:rPr>
          <w:rtl w:val="0"/>
        </w:rPr>
      </w:r>
    </w:p>
    <w:p w:rsidR="00000000" w:rsidDel="00000000" w:rsidP="00000000" w:rsidRDefault="00000000" w:rsidRPr="00000000" w14:paraId="00000020">
      <w:pPr>
        <w:rPr>
          <w:rFonts w:ascii="Nunito" w:cs="Nunito" w:eastAsia="Nunito" w:hAnsi="Nunito"/>
          <w:b w:val="1"/>
          <w:color w:val="ffffff"/>
          <w:sz w:val="26"/>
          <w:szCs w:val="26"/>
          <w:shd w:fill="131417" w:val="clear"/>
        </w:rPr>
      </w:pPr>
      <w:r w:rsidDel="00000000" w:rsidR="00000000" w:rsidRPr="00000000">
        <w:rPr>
          <w:rtl w:val="0"/>
        </w:rPr>
      </w:r>
    </w:p>
    <w:p w:rsidR="00000000" w:rsidDel="00000000" w:rsidP="00000000" w:rsidRDefault="00000000" w:rsidRPr="00000000" w14:paraId="00000021">
      <w:pPr>
        <w:rPr>
          <w:rFonts w:ascii="Nunito" w:cs="Nunito" w:eastAsia="Nunito" w:hAnsi="Nunito"/>
          <w:b w:val="1"/>
          <w:color w:val="ffffff"/>
          <w:sz w:val="26"/>
          <w:szCs w:val="26"/>
          <w:shd w:fill="131417"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