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AB" w:rsidRPr="009357AB" w:rsidRDefault="009357AB" w:rsidP="009357AB">
      <w:pPr>
        <w:rPr>
          <w:rStyle w:val="Referenciaintensa"/>
          <w:sz w:val="36"/>
        </w:rPr>
      </w:pPr>
      <w:r w:rsidRPr="009357AB">
        <w:rPr>
          <w:rStyle w:val="Referenciaintensa"/>
          <w:sz w:val="36"/>
        </w:rPr>
        <w:t>Preguntas Maze</w:t>
      </w:r>
    </w:p>
    <w:p w:rsidR="009357AB" w:rsidRPr="009357AB" w:rsidRDefault="009357AB" w:rsidP="009357AB">
      <w:r w:rsidRPr="009357AB">
        <w:t>1. Eso 32 hacen referencia a las medidas de las celdas que componen cada sprite.</w:t>
      </w:r>
    </w:p>
    <w:p w:rsidR="009357AB" w:rsidRPr="009357AB" w:rsidRDefault="009357AB" w:rsidP="009357AB">
      <w:r w:rsidRPr="009357AB">
        <w:t>2. 32x32</w:t>
      </w:r>
    </w:p>
    <w:p w:rsidR="009357AB" w:rsidRPr="009357AB" w:rsidRDefault="009357AB" w:rsidP="009357AB">
      <w:r w:rsidRPr="009357AB">
        <w:t>3. La máscara de colisión es la que permite al sprite alinearse con las celdas del room  y se utiliza para alinear los objetos con la celda y que avancen fluidamente.</w:t>
      </w:r>
    </w:p>
    <w:p w:rsidR="009357AB" w:rsidRPr="009357AB" w:rsidRDefault="009357AB" w:rsidP="009357AB">
      <w:r w:rsidRPr="009357AB">
        <w:t>4. El origen de un sprite es la ubicación inicial que toma dentro de una celda al ser convertido en objeto. Está ubicado en la parte inferior izquierda.</w:t>
      </w:r>
    </w:p>
    <w:p w:rsidR="009357AB" w:rsidRPr="009357AB" w:rsidRDefault="009357AB" w:rsidP="009357AB">
      <w:r w:rsidRPr="009357AB">
        <w:t>5. Esto significa que el objeto tendrá un evento especial de colisión que hace que una instancia rebote automáticamente a su posición inicial cuando choca con éste objeto.</w:t>
      </w:r>
    </w:p>
    <w:p w:rsidR="009357AB" w:rsidRPr="009357AB" w:rsidRDefault="009357AB" w:rsidP="009357AB">
      <w:r w:rsidRPr="009357AB">
        <w:t>6. Porque una pared solo necesita ser sólida para delimitar el escenario y que los demás objetos no la traspasen.</w:t>
      </w:r>
    </w:p>
    <w:p w:rsidR="009357AB" w:rsidRPr="009357AB" w:rsidRDefault="009357AB" w:rsidP="009357AB">
      <w:r w:rsidRPr="009357AB">
        <w:t>7. No se pasa al siguiente nivel.</w:t>
      </w:r>
    </w:p>
    <w:p w:rsidR="009357AB" w:rsidRPr="009357AB" w:rsidRDefault="009357AB" w:rsidP="009357AB">
      <w:r w:rsidRPr="009357AB">
        <w:t>8. La speed se refiere a cuantos pixeles se moverá la</w:t>
      </w:r>
      <w:r>
        <w:t xml:space="preserve"> instancia  por cada paso que dé</w:t>
      </w:r>
      <w:r w:rsidRPr="009357AB">
        <w:t>. Puede tomar valores positivos y negativos.</w:t>
      </w:r>
    </w:p>
    <w:p w:rsidR="009357AB" w:rsidRPr="009357AB" w:rsidRDefault="009357AB" w:rsidP="009357AB">
      <w:r w:rsidRPr="009357AB">
        <w:t>9. 32x32</w:t>
      </w:r>
    </w:p>
    <w:p w:rsidR="009357AB" w:rsidRPr="009357AB" w:rsidRDefault="009357AB" w:rsidP="009357AB">
      <w:r w:rsidRPr="009357AB">
        <w:t>10. Para que no se atranque.</w:t>
      </w:r>
    </w:p>
    <w:p w:rsidR="009357AB" w:rsidRPr="009357AB" w:rsidRDefault="009357AB" w:rsidP="009357AB">
      <w:r w:rsidRPr="009357AB">
        <w:t>11. El obj_person se mueve libremente sin regirse por el patrón de movimiento de la cuadricula.</w:t>
      </w:r>
    </w:p>
    <w:p w:rsidR="009357AB" w:rsidRPr="009357AB" w:rsidRDefault="009357AB" w:rsidP="009357AB">
      <w:r w:rsidRPr="009357AB">
        <w:t>12. Porque el obj_person no se ancla a la cuadricula para moverse, sino que lo hace ignorando la cuadricula mas no los muros. </w:t>
      </w:r>
    </w:p>
    <w:p w:rsidR="009357AB" w:rsidRPr="009357AB" w:rsidRDefault="009357AB" w:rsidP="009357AB">
      <w:r w:rsidRPr="009357AB">
        <w:t xml:space="preserve">13. </w:t>
      </w:r>
      <w:r>
        <w:t>E</w:t>
      </w:r>
      <w:bookmarkStart w:id="0" w:name="_GoBack"/>
      <w:bookmarkEnd w:id="0"/>
      <w:r w:rsidRPr="009357AB">
        <w:t>l evento step indica cuantos pasos realizara la instancia por segundo.  </w:t>
      </w:r>
    </w:p>
    <w:p w:rsidR="009357AB" w:rsidRPr="009357AB" w:rsidRDefault="009357AB" w:rsidP="009357AB">
      <w:r>
        <w:t>14. L</w:t>
      </w:r>
      <w:r w:rsidRPr="009357AB">
        <w:t>a accion destroid the instance consiste en destruir el cuarto que ha completado con todos sus componentes internos, puede ser programada al final de otros eventos relacionados.</w:t>
      </w:r>
    </w:p>
    <w:p w:rsidR="009357AB" w:rsidRPr="009357AB" w:rsidRDefault="009357AB" w:rsidP="009357AB">
      <w:r w:rsidRPr="009357AB">
        <w:t>15. Mediante varios intentos de aplicar otros eventos después del instance_destroy concluimos que al aplicar acciones posteriores se elimina por completo el instance, aplicando a finalidad el evento anterior.</w:t>
      </w:r>
    </w:p>
    <w:p w:rsidR="009357AB" w:rsidRPr="009357AB" w:rsidRDefault="009357AB" w:rsidP="009357AB">
      <w:r w:rsidRPr="009357AB">
        <w:t>16. Es la forma de agrupar varios objetos o simplemente asignarle a un objeto en particular un comando superior que comparta sus características, pero que conserven su identidad.</w:t>
      </w:r>
    </w:p>
    <w:p w:rsidR="009357AB" w:rsidRPr="009357AB" w:rsidRDefault="009357AB" w:rsidP="009357AB">
      <w:r w:rsidRPr="009357AB">
        <w:t>17. Asignándole a cada uno de los monsters un objeto parent en común en donde se determinen las acciones que deben realizar pero que sea posible modificar sus diseños.</w:t>
      </w:r>
    </w:p>
    <w:p w:rsidR="009357AB" w:rsidRPr="009357AB" w:rsidRDefault="009357AB" w:rsidP="009357AB">
      <w:r w:rsidRPr="009357AB">
        <w:t>18. Cada ob</w:t>
      </w:r>
      <w:r>
        <w:t>jeto al ser asociado a un objet</w:t>
      </w:r>
      <w:r w:rsidRPr="009357AB">
        <w:t>_parent cumple las características futuras que se le asigne al superior, si</w:t>
      </w:r>
      <w:r>
        <w:t>n embargo si se modifica en el</w:t>
      </w:r>
      <w:r w:rsidRPr="009357AB">
        <w:t xml:space="preserve"> objeto especifico alguna acción, el juego correrá primero los eventos del objeto original. Ejemplo: Varios  objetos monstruo están cumpliendo las mismas acciones agrupados en un objeto parent, pero si se modifica uno en </w:t>
      </w:r>
      <w:r w:rsidRPr="009357AB">
        <w:lastRenderedPageBreak/>
        <w:t>específico, ese seguirá actuando de manera individual con sus nuevas características predominando las del objeto parent.</w:t>
      </w:r>
    </w:p>
    <w:p w:rsidR="009357AB" w:rsidRPr="009357AB" w:rsidRDefault="009357AB" w:rsidP="009357AB">
      <w:r w:rsidRPr="009357AB">
        <w:t>19.  Es aquel que no tiene un sprite adjunto pero aun así cumple determinadas acciones en el juego, como por ejemplo que se incremente el score.</w:t>
      </w:r>
    </w:p>
    <w:p w:rsidR="00213693" w:rsidRDefault="00213693"/>
    <w:sectPr w:rsidR="00213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AB"/>
    <w:rsid w:val="00213693"/>
    <w:rsid w:val="009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F7C0AF-78F8-4927-A943-6A8F663F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9357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Morales</dc:creator>
  <cp:keywords/>
  <dc:description/>
  <cp:lastModifiedBy>Manuela Morales</cp:lastModifiedBy>
  <cp:revision>1</cp:revision>
  <dcterms:created xsi:type="dcterms:W3CDTF">2015-08-25T01:38:00Z</dcterms:created>
  <dcterms:modified xsi:type="dcterms:W3CDTF">2015-08-25T01:44:00Z</dcterms:modified>
</cp:coreProperties>
</file>