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7648"/>
      </w:tblGrid>
      <w:tr w:rsidR="008F5FB4" w14:paraId="6795330E" w14:textId="77777777" w:rsidTr="008F5FB4">
        <w:tc>
          <w:tcPr>
            <w:tcW w:w="1980" w:type="dxa"/>
            <w:vAlign w:val="center"/>
          </w:tcPr>
          <w:p w14:paraId="5FA4CDEE" w14:textId="3F5F5BEE" w:rsidR="008F5FB4" w:rsidRDefault="008F5FB4" w:rsidP="008F5FB4">
            <w:pPr>
              <w:rPr>
                <w:lang w:val="pt-BR" w:eastAsia="pt-BR"/>
              </w:rPr>
            </w:pPr>
            <w:r>
              <w:rPr>
                <w:noProof/>
              </w:rPr>
              <w:drawing>
                <wp:inline distT="0" distB="0" distL="0" distR="0" wp14:anchorId="48568F41" wp14:editId="3BC289A1">
                  <wp:extent cx="1076793" cy="457200"/>
                  <wp:effectExtent l="0" t="0" r="9525" b="0"/>
                  <wp:docPr id="24672459" name="Imagem 1" descr="Unifor | Universidade de Fortalez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Unifor | Universidade de Fortalez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212" cy="459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48" w:type="dxa"/>
            <w:vAlign w:val="center"/>
          </w:tcPr>
          <w:p w14:paraId="3DF1782A" w14:textId="77777777" w:rsidR="008F5FB4" w:rsidRDefault="008F5FB4" w:rsidP="008F5FB4">
            <w:pPr>
              <w:rPr>
                <w:lang w:val="pt-BR" w:eastAsia="pt-BR"/>
              </w:rPr>
            </w:pPr>
            <w:r>
              <w:rPr>
                <w:lang w:val="pt-BR" w:eastAsia="pt-BR"/>
              </w:rPr>
              <w:t>UNIVERSIDADE DE FORTALEZA</w:t>
            </w:r>
          </w:p>
          <w:p w14:paraId="507D077D" w14:textId="6D9B7686" w:rsidR="008F5FB4" w:rsidRDefault="008F5FB4" w:rsidP="008F5FB4">
            <w:pPr>
              <w:rPr>
                <w:lang w:val="pt-BR" w:eastAsia="pt-BR"/>
              </w:rPr>
            </w:pPr>
            <w:r>
              <w:rPr>
                <w:lang w:val="pt-BR" w:eastAsia="pt-BR"/>
              </w:rPr>
              <w:t>CENTRO DE CIÊNCIAS TECNOLÓGICAS</w:t>
            </w:r>
            <w:r>
              <w:rPr>
                <w:lang w:val="pt-BR" w:eastAsia="pt-BR"/>
              </w:rPr>
              <w:br/>
              <w:t>CURSO: CIÊNCIA DA COMPUTAÇÃO</w:t>
            </w:r>
            <w:r>
              <w:rPr>
                <w:lang w:val="pt-BR" w:eastAsia="pt-BR"/>
              </w:rPr>
              <w:br/>
            </w:r>
          </w:p>
        </w:tc>
      </w:tr>
    </w:tbl>
    <w:p w14:paraId="1F98FD95" w14:textId="30E02430" w:rsidR="008F5FB4" w:rsidRDefault="008F5FB4" w:rsidP="008F5FB4">
      <w:pPr>
        <w:rPr>
          <w:lang w:val="pt-BR" w:eastAsia="pt-BR"/>
        </w:rPr>
      </w:pPr>
    </w:p>
    <w:p w14:paraId="7EF3804C" w14:textId="77777777" w:rsidR="00EA68F8" w:rsidRDefault="00EA68F8">
      <w:pPr>
        <w:rPr>
          <w:lang w:val="pt-BR"/>
        </w:rPr>
      </w:pPr>
    </w:p>
    <w:p>
      <w:pPr>
        <w:pStyle w:val="TAMainText"/>
        <w:ind w:firstLine="0"/>
        <w:jc w:val="center"/>
      </w:pPr>
      <w:r>
        <w:rPr>
          <w:rFonts w:ascii="Arial" w:hAnsi="Arial" w:cs="Arial"/>
          <w:b/>
          <w:bCs/>
          <w:sz w:val="28"/>
          <w:szCs w:val="28"/>
          <w:lang w:val="pt-BR"/>
        </w:rPr>
        <w:t xml:space="preserve">SIMULADOR DE ALGORITMOS DE SUBSTITUIÇÃO DE PÁGINAS</w:t>
      </w:r>
    </w:p>
    <w:p>
      <w:pPr>
        <w:pStyle w:val="TAMainText"/>
        <w:ind w:firstLine="0"/>
      </w:pPr>
      <w:r>
        <w:rPr>
          <w:rFonts w:ascii="Arial" w:hAnsi="Arial" w:cs="Arial"/>
          <w:i/>
          <w:iCs/>
          <w:sz w:val="22"/>
          <w:szCs w:val="22"/>
          <w:lang w:val="pt-BR"/>
        </w:rPr>
        <w:br/>
        <w:t xml:space="preserve">Autor 1: Thiago Elias – matrícula 2315706.</w:t>
      </w:r>
    </w:p>
    <w:p>
      <w:pPr>
        <w:pStyle w:val="TAMainText"/>
        <w:ind w:firstLine="0"/>
      </w:pPr>
      <w:r>
        <w:rPr>
          <w:rFonts w:ascii="Arial" w:hAnsi="Arial" w:cs="Arial"/>
          <w:i/>
          <w:iCs/>
          <w:sz w:val="22"/>
          <w:szCs w:val="22"/>
          <w:lang w:val="pt-BR"/>
        </w:rPr>
        <w:t xml:space="preserve">Autor 2: Maria Emanuelle – matrícula 2410404.</w:t>
      </w:r>
    </w:p>
    <w:p>
      <w:pPr>
        <w:pStyle w:val="TAMainText"/>
        <w:ind w:firstLine="0"/>
      </w:pPr>
      <w:r>
        <w:rPr>
          <w:rFonts w:ascii="Arial" w:hAnsi="Arial" w:cs="Arial"/>
          <w:i/>
          <w:iCs/>
          <w:sz w:val="22"/>
          <w:szCs w:val="22"/>
          <w:lang w:val="pt-BR"/>
        </w:rPr>
        <w:t xml:space="preserve">Professor: Izequiel Norões.</w:t>
      </w:r>
    </w:p>
    <w:p>
      <w:pPr>
        <w:pStyle w:val="TAMainText"/>
        <w:ind w:firstLine="0"/>
      </w:pPr>
      <w:r>
        <w:rPr>
          <w:rFonts w:ascii="Arial" w:hAnsi="Arial" w:cs="Arial"/>
          <w:i/>
          <w:iCs/>
          <w:sz w:val="22"/>
          <w:szCs w:val="22"/>
          <w:lang w:val="pt-BR"/>
        </w:rPr>
        <w:t xml:space="preserve">Data: 27/10/2026.</w:t>
      </w:r>
    </w:p>
    <w:p w14:paraId="7AC113F8" w14:textId="77777777" w:rsidR="008F5FB4" w:rsidRDefault="008F5FB4">
      <w:pPr>
        <w:pStyle w:val="TAMainText"/>
        <w:ind w:firstLine="0"/>
        <w:rPr>
          <w:rFonts w:ascii="Arial" w:hAnsi="Arial" w:cs="Arial"/>
          <w:i/>
          <w:iCs/>
          <w:lang w:val="pt-BR"/>
        </w:rPr>
      </w:pPr>
    </w:p>
    <w:p w14:paraId="77E2491B" w14:textId="77777777" w:rsidR="006409D1" w:rsidRDefault="006409D1">
      <w:pPr>
        <w:pStyle w:val="TAMainText"/>
        <w:ind w:firstLine="0"/>
        <w:rPr>
          <w:rFonts w:ascii="Arial" w:hAnsi="Arial" w:cs="Arial"/>
          <w:i/>
          <w:iCs/>
          <w:sz w:val="22"/>
          <w:szCs w:val="22"/>
          <w:lang w:val="pt-BR"/>
        </w:rPr>
      </w:pPr>
    </w:p>
    <w:p>
      <w:pPr>
        <w:pStyle w:val="NormalWeb"/>
        <w:spacing w:before="280" w:after="0"/>
      </w:pPr>
      <w:r>
        <w:rPr>
          <w:rFonts w:ascii="Arial" w:hAnsi="Arial" w:cs="Arial"/>
          <w:b/>
          <w:bCs/>
          <w:sz w:val="18"/>
          <w:szCs w:val="18"/>
          <w:lang w:val="pt-BR"/>
        </w:rPr>
        <w:t xml:space="preserve">Palavras-chave: </w:t>
      </w:r>
      <w:r>
        <w:rPr>
          <w:rFonts w:ascii="Arial" w:hAnsi="Arial" w:cs="Arial"/>
          <w:sz w:val="18"/>
          <w:szCs w:val="18"/>
          <w:lang w:val="pt-BR"/>
        </w:rPr>
        <w:t xml:space="preserve">Memória virtual. Substituição de páginas. Falta de página. Simulação. Java.</w:t>
      </w:r>
    </w:p>
    <w:p>
      <w:pPr>
        <w:pStyle w:val="NormalWeb"/>
        <w:spacing w:before="120" w:after="0"/>
      </w:pPr>
      <w:r>
        <w:rPr>
          <w:rFonts w:ascii="Arial" w:hAnsi="Arial" w:cs="Arial"/>
          <w:b/>
          <w:bCs/>
          <w:sz w:val="18"/>
          <w:szCs w:val="18"/>
          <w:lang w:val="pt-BR"/>
        </w:rPr>
        <w:t xml:space="preserve">Repositório no GitHub: </w:t>
      </w:r>
      <w:hyperlink r:id="rId101" w:history="1">
        <w:r>
          <w:rPr>
            <w:rFonts w:ascii="Arial" w:hAnsi="Arial" w:cs="Arial"/>
            <w:color w:val="0563C1"/>
            <w:sz w:val="18"/>
            <w:szCs w:val="18"/>
            <w:u w:val="single"/>
            <w:lang w:val="pt-BR"/>
          </w:rPr>
          <w:t xml:space="preserve">https://github.com/manuol14/trabalho_av2_simulador</w:t>
        </w:r>
      </w:hyperlink>
    </w:p>
    <w:p>
      <w:pPr>
        <w:pStyle w:val="NormalWeb"/>
        <w:spacing w:before="0" w:after="0"/>
      </w:pPr>
      <w:r>
        <w:rPr>
          <w:rFonts w:ascii="Arial" w:hAnsi="Arial" w:cs="Arial"/>
          <w:b/>
          <w:bCs/>
          <w:sz w:val="18"/>
          <w:szCs w:val="18"/>
          <w:lang w:val="pt-BR"/>
        </w:rPr>
        <w:t xml:space="preserve">README (instruções de execução): </w:t>
      </w:r>
      <w:hyperlink r:id="rId102" w:history="1">
        <w:r>
          <w:rPr>
            <w:rFonts w:ascii="Arial" w:hAnsi="Arial" w:cs="Arial"/>
            <w:color w:val="0563C1"/>
            <w:sz w:val="18"/>
            <w:szCs w:val="18"/>
            <w:u w:val="single"/>
            <w:lang w:val="pt-BR"/>
          </w:rPr>
          <w:t xml:space="preserve">https://github.com/manuol14/trabalho_av2_simulador/blob/main/README.md</w:t>
        </w:r>
      </w:hyperlink>
    </w:p>
    <w:p w14:paraId="39512370" w14:textId="77777777" w:rsidR="006409D1" w:rsidRDefault="006409D1">
      <w:pPr>
        <w:sectPr w:rsidR="006409D1" w:rsidSect="00D320CE">
          <w:pgSz w:w="11906" w:h="16838"/>
          <w:pgMar w:top="709" w:right="1134" w:bottom="1134" w:left="1134" w:header="0" w:footer="0" w:gutter="0"/>
          <w:cols w:space="720"/>
          <w:formProt w:val="0"/>
          <w:docGrid w:linePitch="360" w:charSpace="8192"/>
        </w:sectPr>
      </w:pPr>
    </w:p>
    <w:p w14:paraId="78C94E95" w14:textId="77777777" w:rsidR="006409D1" w:rsidRDefault="006409D1">
      <w:pPr>
        <w:pStyle w:val="BIEmailAddress"/>
        <w:rPr>
          <w:lang w:val="pt-BR"/>
        </w:rPr>
      </w:pPr>
    </w:p>
    <w:p w14:paraId="5DD8B498" w14:textId="77777777" w:rsidR="006409D1" w:rsidRDefault="00EA68F8">
      <w:pPr>
        <w:pStyle w:val="Absbox"/>
        <w:keepNext/>
        <w:pBdr>
          <w:top w:val="single" w:sz="4" w:space="0" w:color="000000"/>
          <w:left w:val="single" w:sz="4" w:space="4" w:color="000000"/>
          <w:bottom w:val="single" w:sz="4" w:space="0" w:color="000000"/>
          <w:right w:val="single" w:sz="4" w:space="4" w:color="000000"/>
        </w:pBdr>
        <w:shd w:val="clear" w:color="auto" w:fill="D9D9D9" w:themeFill="background1" w:themeFillShade="D9"/>
        <w:spacing w:after="120"/>
        <w:ind w:left="85"/>
        <w:jc w:val="left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>
        <w:rPr>
          <w:rFonts w:ascii="Arial" w:hAnsi="Arial" w:cs="Arial"/>
          <w:color w:val="000000" w:themeColor="text1"/>
          <w:sz w:val="24"/>
          <w:szCs w:val="24"/>
          <w:lang w:val="pt-BR"/>
        </w:rPr>
        <w:t>Resumo</w:t>
      </w:r>
    </w:p>
    <w:p w14:paraId="5D951ED5" w14:textId="77777777" w:rsidR="006409D1" w:rsidRDefault="006409D1">
      <w:pPr>
        <w:keepNext/>
        <w:sectPr w:rsidR="006409D1" w:rsidSect="00D320CE">
          <w:type w:val="continuous"/>
          <w:pgSz w:w="11906" w:h="16838"/>
          <w:pgMar w:top="709" w:right="1134" w:bottom="1134" w:left="1134" w:header="0" w:footer="0" w:gutter="0"/>
          <w:cols w:space="720"/>
          <w:formProt w:val="0"/>
          <w:docGrid w:linePitch="360" w:charSpace="8192"/>
        </w:sectPr>
      </w:pP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Este trabalho apresenta o desenvolvimento de um simulador, em Java, para avaliar o desempenho de algoritmos de substituição de páginas no gerenciamento de memória virtual. Dos seis algoritmos estudados em sala (FIFO, LRU, Relógio, Ótimo, NFU e Envelhecimento), foram implementados quatro: FIFO, LRU, Relógio e Ótimo. O simulador lê a cadeia de referência a partir de um arquivo CSV ou digitada em uma interface gráfica feita em Swing, calcula o número de faltas de página de cada método e gera gráficos comparativos. Foram analisados cinco cenários com características diferentes. O algoritmo Ótimo obteve o menor número de faltas em todos eles, como esperado. O LRU foi o que mais se aproximou do Ótimo quando a cadeia tinha localidade de referência, chegando a empatar com ele. O FIFO, além de ter o pior resultado na maioria dos casos, apresentou a anomalia de Belady.</w:t>
      </w:r>
    </w:p>
    <w:p>
      <w:pPr>
        <w:pStyle w:val="TAMainText"/>
        <w:ind w:left="86" w:right="130" w:firstLine="0"/>
      </w:pPr>
    </w:p>
    <w:p w14:paraId="5DD8B498" w14:textId="77777777" w:rsidR="006409D1" w:rsidRDefault="00EA68F8">
      <w:pPr>
        <w:pStyle w:val="Absbox"/>
        <w:keepNext/>
        <w:pBdr>
          <w:top w:val="single" w:sz="4" w:space="0" w:color="000000"/>
          <w:left w:val="single" w:sz="4" w:space="4" w:color="000000"/>
          <w:bottom w:val="single" w:sz="4" w:space="0" w:color="000000"/>
          <w:right w:val="single" w:sz="4" w:space="4" w:color="000000"/>
        </w:pBdr>
        <w:shd w:val="clear" w:color="auto" w:fill="D9D9D9" w:themeFill="background1" w:themeFillShade="D9"/>
        <w:spacing w:after="120"/>
        <w:ind w:left="85"/>
        <w:jc w:val="left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>
        <w:rPr>
          <w:rFonts w:ascii="Arial" w:hAnsi="Arial" w:cs="Arial"/>
          <w:color w:val="000000" w:themeColor="text1"/>
          <w:sz w:val="24"/>
          <w:szCs w:val="24"/>
          <w:lang w:val="pt-BR"/>
        </w:rPr>
        <w:t>Introdução</w:t>
      </w:r>
    </w:p>
    <w:p w14:paraId="5D951ED5" w14:textId="77777777" w:rsidR="006409D1" w:rsidRDefault="006409D1">
      <w:pPr>
        <w:keepNext/>
        <w:sectPr w:rsidR="006409D1" w:rsidSect="00D320CE">
          <w:type w:val="continuous"/>
          <w:pgSz w:w="11906" w:h="16838"/>
          <w:pgMar w:top="709" w:right="1134" w:bottom="1134" w:left="1134" w:header="0" w:footer="0" w:gutter="0"/>
          <w:cols w:space="720"/>
          <w:formProt w:val="0"/>
          <w:docGrid w:linePitch="360" w:charSpace="8192"/>
        </w:sectPr>
      </w:pP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Em um sistema com memória virtual, os processos enxergam um espaço de endereçamento maior do que a memória física disponível. A memória física é dividida em molduras (</w:t>
      </w:r>
      <w:r>
        <w:rPr>
          <w:rFonts w:ascii="Arial" w:hAnsi="Arial" w:cs="Arial"/>
          <w:i/>
          <w:iCs/>
          <w:sz w:val="22"/>
          <w:szCs w:val="22"/>
          <w:lang w:val="pt-BR"/>
        </w:rPr>
        <w:t xml:space="preserve">frames</w:t>
      </w:r>
      <w:r>
        <w:rPr>
          <w:rFonts w:ascii="Arial" w:hAnsi="Arial" w:cs="Arial"/>
          <w:sz w:val="22"/>
          <w:szCs w:val="22"/>
          <w:lang w:val="pt-BR"/>
        </w:rPr>
        <w:t xml:space="preserve">) e o espaço lógico em páginas. Quando um processo acessa uma página que não está em nenhuma moldura, ocorre uma </w:t>
      </w:r>
      <w:r>
        <w:rPr>
          <w:rFonts w:ascii="Arial" w:hAnsi="Arial" w:cs="Arial"/>
          <w:b/>
          <w:bCs/>
          <w:sz w:val="22"/>
          <w:szCs w:val="22"/>
          <w:lang w:val="pt-BR"/>
        </w:rPr>
        <w:t xml:space="preserve">falta de página</w:t>
      </w:r>
      <w:r>
        <w:rPr>
          <w:rFonts w:ascii="Arial" w:hAnsi="Arial" w:cs="Arial"/>
          <w:sz w:val="22"/>
          <w:szCs w:val="22"/>
          <w:lang w:val="pt-BR"/>
        </w:rPr>
        <w:t xml:space="preserve"> (</w:t>
      </w:r>
      <w:r>
        <w:rPr>
          <w:rFonts w:ascii="Arial" w:hAnsi="Arial" w:cs="Arial"/>
          <w:i/>
          <w:iCs/>
          <w:sz w:val="22"/>
          <w:szCs w:val="22"/>
          <w:lang w:val="pt-BR"/>
        </w:rPr>
        <w:t xml:space="preserve">page fault</w:t>
      </w:r>
      <w:r>
        <w:rPr>
          <w:rFonts w:ascii="Arial" w:hAnsi="Arial" w:cs="Arial"/>
          <w:sz w:val="22"/>
          <w:szCs w:val="22"/>
          <w:lang w:val="pt-BR"/>
        </w:rPr>
        <w:t xml:space="preserve">), e o sistema operacional precisa buscá-la no disco. Se todas as molduras estiverem ocupadas, uma das páginas presentes deve ser escolhida para sair. Essa escolha é feita pelo </w:t>
      </w:r>
      <w:r>
        <w:rPr>
          <w:rFonts w:ascii="Arial" w:hAnsi="Arial" w:cs="Arial"/>
          <w:b/>
          <w:bCs/>
          <w:sz w:val="22"/>
          <w:szCs w:val="22"/>
          <w:lang w:val="pt-BR"/>
        </w:rPr>
        <w:t xml:space="preserve">algoritmo de substituição de páginas</w:t>
      </w:r>
      <w:r>
        <w:rPr>
          <w:rFonts w:ascii="Arial" w:hAnsi="Arial" w:cs="Arial"/>
          <w:sz w:val="22"/>
          <w:szCs w:val="22"/>
          <w:lang w:val="pt-BR"/>
        </w:rPr>
        <w:t xml:space="preserve">.</w:t>
      </w: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Cada falta de página tem um custo alto, pois envolve acesso ao disco, que é muito mais lento que a memória principal. Por isso, a política de substituição afeta diretamente o desempenho do sistema. Uma boa política tenta manter na memória as páginas que serão usadas em breve e retirar as que não serão mais necessárias.</w:t>
      </w: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Dos seis algoritmos vistos em sala (FIFO, LRU, Relógio, Ótimo, NFU e Envelhecimento), foram escolhidos quatro para o simulador. O FIFO e o LRU representam as duas ideias básicas de substituição (ordem de chegada e ordem de uso), o Relógio é a aproximação do LRU usada na prática e o Ótimo serve de referência teórica para medir os demais:</w:t>
      </w: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b/>
          <w:bCs/>
          <w:sz w:val="22"/>
          <w:szCs w:val="22"/>
          <w:lang w:val="pt-BR"/>
        </w:rPr>
        <w:t xml:space="preserve">FIFO (First In, First Out).</w:t>
      </w:r>
      <w:r>
        <w:rPr>
          <w:rFonts w:ascii="Arial" w:hAnsi="Arial" w:cs="Arial"/>
          <w:sz w:val="22"/>
          <w:szCs w:val="22"/>
          <w:lang w:val="pt-BR"/>
        </w:rPr>
        <w:t xml:space="preserve"> Substitui a página que está há mais tempo na memória, independentemente de ela ter sido usada recentemente. Na implementação, um </w:t>
      </w:r>
      <w:r>
        <w:rPr>
          <w:rFonts w:ascii="Courier New" w:hAnsi="Courier New" w:cs="Courier New"/>
          <w:sz w:val="19"/>
          <w:szCs w:val="19"/>
          <w:lang w:val="pt-BR"/>
        </w:rPr>
        <w:t xml:space="preserve">HashSet</w:t>
      </w:r>
      <w:r>
        <w:rPr>
          <w:rFonts w:ascii="Arial" w:hAnsi="Arial" w:cs="Arial"/>
          <w:sz w:val="22"/>
          <w:szCs w:val="22"/>
          <w:lang w:val="pt-BR"/>
        </w:rPr>
        <w:t xml:space="preserve"> guarda as páginas presentes na memória e uma fila (</w:t>
      </w:r>
      <w:r>
        <w:rPr>
          <w:rFonts w:ascii="Courier New" w:hAnsi="Courier New" w:cs="Courier New"/>
          <w:sz w:val="19"/>
          <w:szCs w:val="19"/>
          <w:lang w:val="pt-BR"/>
        </w:rPr>
        <w:t xml:space="preserve">ArrayDeque</w:t>
      </w:r>
      <w:r>
        <w:rPr>
          <w:rFonts w:ascii="Arial" w:hAnsi="Arial" w:cs="Arial"/>
          <w:sz w:val="22"/>
          <w:szCs w:val="22"/>
          <w:lang w:val="pt-BR"/>
        </w:rPr>
        <w:t xml:space="preserve">) guarda a ordem de chegada. Na falta de página com a memória cheia, a página do início da fila é removida.</w:t>
      </w: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b/>
          <w:bCs/>
          <w:sz w:val="22"/>
          <w:szCs w:val="22"/>
          <w:lang w:val="pt-BR"/>
        </w:rPr>
        <w:t xml:space="preserve">LRU (Least Recently Used).</w:t>
      </w:r>
      <w:r>
        <w:rPr>
          <w:rFonts w:ascii="Arial" w:hAnsi="Arial" w:cs="Arial"/>
          <w:sz w:val="22"/>
          <w:szCs w:val="22"/>
          <w:lang w:val="pt-BR"/>
        </w:rPr>
        <w:t xml:space="preserve"> Substitui a página que foi usada há mais tempo. A implementação usa uma lista ordenada pelo último uso: quando uma página é acessada, ela é movida para o final da lista. Assim, o início da lista sempre contém a página menos recentemente usada, que é a escolhida na substituição.</w:t>
      </w: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b/>
          <w:bCs/>
          <w:sz w:val="22"/>
          <w:szCs w:val="22"/>
          <w:lang w:val="pt-BR"/>
        </w:rPr>
        <w:t xml:space="preserve">Relógio (Clock / segunda chance).</w:t>
      </w:r>
      <w:r>
        <w:rPr>
          <w:rFonts w:ascii="Arial" w:hAnsi="Arial" w:cs="Arial"/>
          <w:sz w:val="22"/>
          <w:szCs w:val="22"/>
          <w:lang w:val="pt-BR"/>
        </w:rPr>
        <w:t xml:space="preserve"> É uma aproximação do LRU com custo menor. As molduras formam uma lista circular, e cada uma tem um bit de referência, que recebe 1 quando a página é acessada. Na falta de página, o ponteiro do relógio percorre as molduras: se o bit for 1, ele é zerado (a página ganha uma “segunda chance”) e o ponteiro avança; se o bit for 0, a página é substituída.</w:t>
      </w: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b/>
          <w:bCs/>
          <w:sz w:val="22"/>
          <w:szCs w:val="22"/>
          <w:lang w:val="pt-BR"/>
        </w:rPr>
        <w:t xml:space="preserve">Ótimo.</w:t>
      </w:r>
      <w:r>
        <w:rPr>
          <w:rFonts w:ascii="Arial" w:hAnsi="Arial" w:cs="Arial"/>
          <w:sz w:val="22"/>
          <w:szCs w:val="22"/>
          <w:lang w:val="pt-BR"/>
        </w:rPr>
        <w:t xml:space="preserve"> Substitui a página que vai demorar mais para ser usada de novo, ou que não será mais usada. Para isso, o algoritmo procura na parte restante da cadeia o próximo uso de cada página da memória e escolhe a que estiver mais distante. Ele não pode ser usado em um sistema real, porque exige conhecer os acessos futuros, mas serve de referência (limite inferior) para avaliar os outros.</w:t>
      </w: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O objetivo deste trabalho é desenvolver um simulador que receba uma cadeia de números inteiros representando as páginas referenciadas, execute os quatro algoritmos e informe a quantidade de faltas de página de cada um, no formato </w:t>
      </w:r>
      <w:r>
        <w:rPr>
          <w:rFonts w:ascii="Courier New" w:hAnsi="Courier New" w:cs="Courier New"/>
          <w:sz w:val="19"/>
          <w:szCs w:val="19"/>
          <w:lang w:val="pt-BR"/>
        </w:rPr>
        <w:t xml:space="preserve">Método N - X faltas de página</w:t>
      </w:r>
      <w:r>
        <w:rPr>
          <w:rFonts w:ascii="Arial" w:hAnsi="Arial" w:cs="Arial"/>
          <w:sz w:val="22"/>
          <w:szCs w:val="22"/>
          <w:lang w:val="pt-BR"/>
        </w:rPr>
        <w:t xml:space="preserve">. Além disso, o simulador lê a cadeia de arquivos CSV, gera gráficos comparativos e possui uma interface gráfica (item extra do trabalho), o que permite analisar em quais situações cada algoritmo é mais adequado.</w:t>
      </w:r>
    </w:p>
    <w:p>
      <w:pPr>
        <w:pStyle w:val="TAMainText"/>
        <w:ind w:left="86" w:right="130" w:firstLine="0"/>
      </w:pPr>
    </w:p>
    <w:p w14:paraId="5DD8B498" w14:textId="77777777" w:rsidR="006409D1" w:rsidRDefault="00EA68F8">
      <w:pPr>
        <w:pStyle w:val="Absbox"/>
        <w:keepNext/>
        <w:pBdr>
          <w:top w:val="single" w:sz="4" w:space="0" w:color="000000"/>
          <w:left w:val="single" w:sz="4" w:space="4" w:color="000000"/>
          <w:bottom w:val="single" w:sz="4" w:space="0" w:color="000000"/>
          <w:right w:val="single" w:sz="4" w:space="4" w:color="000000"/>
        </w:pBdr>
        <w:shd w:val="clear" w:color="auto" w:fill="D9D9D9" w:themeFill="background1" w:themeFillShade="D9"/>
        <w:spacing w:after="120"/>
        <w:ind w:left="85"/>
        <w:jc w:val="left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>
        <w:rPr>
          <w:rFonts w:ascii="Arial" w:hAnsi="Arial" w:cs="Arial"/>
          <w:color w:val="000000" w:themeColor="text1"/>
          <w:sz w:val="24"/>
          <w:szCs w:val="24"/>
          <w:lang w:val="pt-BR"/>
        </w:rPr>
        <w:t>Metodologia</w:t>
      </w:r>
    </w:p>
    <w:p w14:paraId="5D951ED5" w14:textId="77777777" w:rsidR="006409D1" w:rsidRDefault="006409D1">
      <w:pPr>
        <w:keepNext/>
        <w:sectPr w:rsidR="006409D1" w:rsidSect="00D320CE">
          <w:type w:val="continuous"/>
          <w:pgSz w:w="11906" w:h="16838"/>
          <w:pgMar w:top="709" w:right="1134" w:bottom="1134" w:left="1134" w:header="0" w:footer="0" w:gutter="0"/>
          <w:cols w:space="720"/>
          <w:formProt w:val="0"/>
          <w:docGrid w:linePitch="360" w:charSpace="8192"/>
        </w:sectPr>
      </w:pP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O simulador foi desenvolvido em </w:t>
      </w:r>
      <w:r>
        <w:rPr>
          <w:rFonts w:ascii="Arial" w:hAnsi="Arial" w:cs="Arial"/>
          <w:b/>
          <w:bCs/>
          <w:sz w:val="22"/>
          <w:szCs w:val="22"/>
          <w:lang w:val="pt-BR"/>
        </w:rPr>
        <w:t xml:space="preserve">Java</w:t>
      </w:r>
      <w:r>
        <w:rPr>
          <w:rFonts w:ascii="Arial" w:hAnsi="Arial" w:cs="Arial"/>
          <w:sz w:val="22"/>
          <w:szCs w:val="22"/>
          <w:lang w:val="pt-BR"/>
        </w:rPr>
        <w:t xml:space="preserve">, sem bibliotecas externas. Todos os algoritmos implementam a mesma interface, </w:t>
      </w:r>
      <w:r>
        <w:rPr>
          <w:rFonts w:ascii="Courier New" w:hAnsi="Courier New" w:cs="Courier New"/>
          <w:sz w:val="19"/>
          <w:szCs w:val="19"/>
          <w:lang w:val="pt-BR"/>
        </w:rPr>
        <w:t xml:space="preserve">PageReplacementAlgorithm</w:t>
      </w:r>
      <w:r>
        <w:rPr>
          <w:rFonts w:ascii="Arial" w:hAnsi="Arial" w:cs="Arial"/>
          <w:sz w:val="22"/>
          <w:szCs w:val="22"/>
          <w:lang w:val="pt-BR"/>
        </w:rPr>
        <w:t xml:space="preserve">, com o método </w:t>
      </w:r>
      <w:r>
        <w:rPr>
          <w:rFonts w:ascii="Courier New" w:hAnsi="Courier New" w:cs="Courier New"/>
          <w:sz w:val="19"/>
          <w:szCs w:val="19"/>
          <w:lang w:val="pt-BR"/>
        </w:rPr>
        <w:t xml:space="preserve">run</w:t>
      </w:r>
      <w:r>
        <w:rPr>
          <w:rFonts w:ascii="Arial" w:hAnsi="Arial" w:cs="Arial"/>
          <w:sz w:val="22"/>
          <w:szCs w:val="22"/>
          <w:lang w:val="pt-BR"/>
        </w:rPr>
        <w:t xml:space="preserve">, que recebe a cadeia de referência e a quantidade de molduras e devolve o número de faltas de página. As classes do projeto estão descritas na Tabela 1.</w:t>
      </w:r>
    </w:p>
    <w:p>
      <w:pPr>
        <w:pStyle w:val="TAMainText"/>
        <w:keepNext/>
        <w:spacing w:before="120" w:after="60" w:line="240" w:lineRule="auto"/>
        <w:ind w:left="86" w:right="130" w:firstLine="0"/>
        <w:jc w:val="center"/>
      </w:pPr>
      <w:r>
        <w:rPr>
          <w:rFonts w:ascii="Arial" w:hAnsi="Arial" w:cs="Arial"/>
          <w:sz w:val="20"/>
          <w:szCs w:val="20"/>
          <w:lang w:val="pt-BR"/>
        </w:rPr>
        <w:t xml:space="preserve">Tabela 1 – Classes do projeto</w:t>
      </w:r>
    </w:p>
    <w:tbl>
      <w:tblPr>
        <w:tblW w:w="94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3400"/>
        <w:gridCol w:w="6000"/>
      </w:tblGrid>
      <w:tr>
        <w:trPr>
          <w:cantSplit/>
          <w:tblHeader/>
        </w:trPr>
        <w:tc>
          <w:tcPr>
            <w:tcW w:w="3400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keepNext/>
              <w:spacing w:before="40" w:after="40" w:line="240" w:lineRule="auto"/>
              <w:jc w:val="left"/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Classe</w:t>
            </w:r>
          </w:p>
        </w:tc>
        <w:tc>
          <w:tcPr>
            <w:tcW w:w="6000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keepNext/>
              <w:spacing w:before="40" w:after="40" w:line="240" w:lineRule="auto"/>
              <w:jc w:val="left"/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Responsabilidade</w:t>
            </w:r>
          </w:p>
        </w:tc>
      </w:tr>
      <w:tr>
        <w:trPr>
          <w:cantSplit/>
        </w:trPr>
        <w:tc>
          <w:tcPr>
            <w:tcW w:w="3400" w:type="dxa"/>
            <w:tcBorders/>
            <w:vAlign w:val="center"/>
          </w:tcPr>
          <w:p>
            <w:pPr>
              <w:keepNext/>
              <w:spacing w:before="40" w:after="40" w:line="240" w:lineRule="auto"/>
              <w:jc w:val="left"/>
            </w:pPr>
            <w:r>
              <w:rPr>
                <w:rFonts w:ascii="Courier New" w:hAnsi="Courier New" w:cs="Courier New"/>
                <w:sz w:val="17"/>
                <w:szCs w:val="17"/>
                <w:lang w:val="pt-BR"/>
              </w:rPr>
              <w:t xml:space="preserve">SimuladorMemoria</w:t>
            </w:r>
          </w:p>
        </w:tc>
        <w:tc>
          <w:tcPr>
            <w:tcW w:w="6000" w:type="dxa"/>
            <w:tcBorders/>
            <w:vAlign w:val="center"/>
          </w:tcPr>
          <w:p>
            <w:pPr>
              <w:keepNext/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Programa principal (console): lê os parâmetros, executa os algoritmos e imprime os resultados</w:t>
            </w:r>
          </w:p>
        </w:tc>
      </w:tr>
      <w:tr>
        <w:trPr>
          <w:cantSplit/>
        </w:trPr>
        <w:tc>
          <w:tcPr>
            <w:tcW w:w="3400" w:type="dxa"/>
            <w:tcBorders/>
            <w:vAlign w:val="center"/>
          </w:tcPr>
          <w:p>
            <w:pPr>
              <w:keepNext/>
              <w:spacing w:before="40" w:after="40" w:line="240" w:lineRule="auto"/>
              <w:jc w:val="left"/>
            </w:pPr>
            <w:r>
              <w:rPr>
                <w:rFonts w:ascii="Courier New" w:hAnsi="Courier New" w:cs="Courier New"/>
                <w:sz w:val="17"/>
                <w:szCs w:val="17"/>
                <w:lang w:val="pt-BR"/>
              </w:rPr>
              <w:t xml:space="preserve">SimuladorGUI</w:t>
            </w:r>
          </w:p>
        </w:tc>
        <w:tc>
          <w:tcPr>
            <w:tcW w:w="6000" w:type="dxa"/>
            <w:tcBorders/>
            <w:vAlign w:val="center"/>
          </w:tcPr>
          <w:p>
            <w:pPr>
              <w:keepNext/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Interface gráfica (Swing) do simulador</w:t>
            </w:r>
          </w:p>
        </w:tc>
      </w:tr>
      <w:tr>
        <w:trPr>
          <w:cantSplit/>
        </w:trPr>
        <w:tc>
          <w:tcPr>
            <w:tcW w:w="3400" w:type="dxa"/>
            <w:tcBorders/>
            <w:vAlign w:val="center"/>
          </w:tcPr>
          <w:p>
            <w:pPr>
              <w:keepNext/>
              <w:spacing w:before="40" w:after="40" w:line="240" w:lineRule="auto"/>
              <w:jc w:val="left"/>
            </w:pPr>
            <w:r>
              <w:rPr>
                <w:rFonts w:ascii="Courier New" w:hAnsi="Courier New" w:cs="Courier New"/>
                <w:sz w:val="17"/>
                <w:szCs w:val="17"/>
                <w:lang w:val="pt-BR"/>
              </w:rPr>
              <w:t xml:space="preserve">FifoAlgorithm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, </w:t>
            </w:r>
            <w:r>
              <w:rPr>
                <w:rFonts w:ascii="Courier New" w:hAnsi="Courier New" w:cs="Courier New"/>
                <w:sz w:val="17"/>
                <w:szCs w:val="17"/>
                <w:lang w:val="pt-BR"/>
              </w:rPr>
              <w:t xml:space="preserve">LruAlgorithm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, </w:t>
            </w:r>
            <w:r>
              <w:rPr>
                <w:rFonts w:ascii="Courier New" w:hAnsi="Courier New" w:cs="Courier New"/>
                <w:sz w:val="17"/>
                <w:szCs w:val="17"/>
                <w:lang w:val="pt-BR"/>
              </w:rPr>
              <w:t xml:space="preserve">ClockAlgorithm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, </w:t>
            </w:r>
            <w:r>
              <w:rPr>
                <w:rFonts w:ascii="Courier New" w:hAnsi="Courier New" w:cs="Courier New"/>
                <w:sz w:val="17"/>
                <w:szCs w:val="17"/>
                <w:lang w:val="pt-BR"/>
              </w:rPr>
              <w:t xml:space="preserve">OptimalAlgorithm</w:t>
            </w:r>
          </w:p>
        </w:tc>
        <w:tc>
          <w:tcPr>
            <w:tcW w:w="6000" w:type="dxa"/>
            <w:tcBorders/>
            <w:vAlign w:val="center"/>
          </w:tcPr>
          <w:p>
            <w:pPr>
              <w:keepNext/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Os quatro métodos de substituição</w:t>
            </w:r>
          </w:p>
        </w:tc>
      </w:tr>
      <w:tr>
        <w:trPr>
          <w:cantSplit/>
        </w:trPr>
        <w:tc>
          <w:tcPr>
            <w:tcW w:w="3400" w:type="dxa"/>
            <w:tcBorders/>
            <w:vAlign w:val="center"/>
          </w:tcPr>
          <w:p>
            <w:pPr>
              <w:keepNext/>
              <w:spacing w:before="40" w:after="40" w:line="240" w:lineRule="auto"/>
              <w:jc w:val="left"/>
            </w:pPr>
            <w:r>
              <w:rPr>
                <w:rFonts w:ascii="Courier New" w:hAnsi="Courier New" w:cs="Courier New"/>
                <w:sz w:val="17"/>
                <w:szCs w:val="17"/>
                <w:lang w:val="pt-BR"/>
              </w:rPr>
              <w:t xml:space="preserve">LeitorCsv</w:t>
            </w:r>
          </w:p>
        </w:tc>
        <w:tc>
          <w:tcPr>
            <w:tcW w:w="6000" w:type="dxa"/>
            <w:tcBorders/>
            <w:vAlign w:val="center"/>
          </w:tcPr>
          <w:p>
            <w:pPr>
              <w:keepNext/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Lê a cadeia de referência de um arquivo CSV</w:t>
            </w:r>
          </w:p>
        </w:tc>
      </w:tr>
      <w:tr>
        <w:trPr>
          <w:cantSplit/>
        </w:trPr>
        <w:tc>
          <w:tcPr>
            <w:tcW w:w="3400" w:type="dxa"/>
            <w:tcBorders>
              <w:bottom w:val="single" w:sz="12" w:space="0" w:color="000000"/>
            </w:tcBorders>
            <w:vAlign w:val="center"/>
          </w:tcPr>
          <w:p>
            <w:pPr>
              <w:keepNext/>
              <w:spacing w:before="40" w:after="40" w:line="240" w:lineRule="auto"/>
              <w:jc w:val="left"/>
            </w:pPr>
            <w:r>
              <w:rPr>
                <w:rFonts w:ascii="Courier New" w:hAnsi="Courier New" w:cs="Courier New"/>
                <w:sz w:val="17"/>
                <w:szCs w:val="17"/>
                <w:lang w:val="pt-BR"/>
              </w:rPr>
              <w:t xml:space="preserve">GeradorGraficos</w:t>
            </w:r>
          </w:p>
        </w:tc>
        <w:tc>
          <w:tcPr>
            <w:tcW w:w="6000" w:type="dxa"/>
            <w:tcBorders>
              <w:bottom w:val="single" w:sz="12" w:space="0" w:color="000000"/>
            </w:tcBorders>
            <w:vAlign w:val="center"/>
          </w:tcPr>
          <w:p>
            <w:pPr>
              <w:keepNext/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Desenha os gráficos com Java2D e salva em PNG</w:t>
            </w:r>
          </w:p>
        </w:tc>
      </w:tr>
    </w:tbl>
    <w:p>
      <w:pPr>
        <w:pStyle w:val="TAMainText"/>
        <w:spacing w:before="60" w:after="200" w:line="240" w:lineRule="auto"/>
        <w:ind w:left="86" w:right="130" w:firstLine="0"/>
        <w:jc w:val="center"/>
      </w:pPr>
      <w:r>
        <w:rPr>
          <w:rFonts w:ascii="Arial" w:hAnsi="Arial" w:cs="Arial"/>
          <w:sz w:val="20"/>
          <w:szCs w:val="20"/>
          <w:lang w:val="pt-BR"/>
        </w:rPr>
        <w:t xml:space="preserve">Fonte: elaborado pelos autores.</w:t>
      </w:r>
    </w:p>
    <w:p>
      <w:pPr>
        <w:pStyle w:val="TAMainText"/>
        <w:keepNext/>
        <w:spacing w:before="120" w:after="60" w:line="360" w:lineRule="auto"/>
        <w:ind w:left="86" w:right="130" w:firstLine="0"/>
        <w:jc w:val="left"/>
      </w:pPr>
      <w:r>
        <w:rPr>
          <w:rFonts w:ascii="Arial" w:hAnsi="Arial" w:cs="Arial"/>
          <w:b/>
          <w:bCs/>
          <w:sz w:val="22"/>
          <w:szCs w:val="22"/>
          <w:lang w:val="pt-BR"/>
        </w:rPr>
        <w:t xml:space="preserve">Entrada e saída</w:t>
      </w: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A cadeia de referência é lida de um arquivo CSV. O leitor aceita números separados por vírgula, ponto e vírgula, espaço ou quebra de linha, ignora comentários (linhas iniciadas por </w:t>
      </w:r>
      <w:r>
        <w:rPr>
          <w:rFonts w:ascii="Courier New" w:hAnsi="Courier New" w:cs="Courier New"/>
          <w:sz w:val="19"/>
          <w:szCs w:val="19"/>
          <w:lang w:val="pt-BR"/>
        </w:rPr>
        <w:t xml:space="preserve">#</w:t>
      </w:r>
      <w:r>
        <w:rPr>
          <w:rFonts w:ascii="Arial" w:hAnsi="Arial" w:cs="Arial"/>
          <w:sz w:val="22"/>
          <w:szCs w:val="22"/>
          <w:lang w:val="pt-BR"/>
        </w:rPr>
        <w:t xml:space="preserve">) e um cabeçalho opcional, e avisa a linha exata quando encontra um valor inválido. O arquivo e a quantidade de molduras são passados como argumentos do programa; sem argumentos, ele usa o arquivo do exemplo clássico com 3 molduras.</w:t>
      </w: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Para a quantidade de molduras escolhida, o programa imprime o número de faltas de cada método. Em seguida, executa os quatro algoritmos novamente variando o número de molduras de 1 até a quantidade de páginas distintas da cadeia, imprime essa tabela e gera dois gráficos: faltas de página por algoritmo (barras), com a quantidade de molduras escolhida, e faltas de página × número de molduras (linhas), que mostra como cada algoritmo se comporta conforme a memória aumenta.</w:t>
      </w:r>
    </w:p>
    <w:p>
      <w:pPr>
        <w:pStyle w:val="TAMainText"/>
        <w:keepNext/>
        <w:spacing w:before="120" w:after="60" w:line="360" w:lineRule="auto"/>
        <w:ind w:left="86" w:right="130" w:firstLine="0"/>
        <w:jc w:val="left"/>
      </w:pPr>
      <w:r>
        <w:rPr>
          <w:rFonts w:ascii="Arial" w:hAnsi="Arial" w:cs="Arial"/>
          <w:b/>
          <w:bCs/>
          <w:sz w:val="22"/>
          <w:szCs w:val="22"/>
          <w:lang w:val="pt-BR"/>
        </w:rPr>
        <w:t xml:space="preserve">Execução</w:t>
      </w:r>
    </w:p>
    <w:p>
      <w:pPr>
        <w:pStyle w:val="TAMainText"/>
        <w:keepNext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Na pasta do projeto, o código é compilado e executado com os comandos abaixo. O passo a passo completo, incluindo a execução pelo IntelliJ, está no README do repositório.</w:t>
      </w:r>
    </w:p>
    <w:p>
      <w:pPr>
        <w:keepNext/>
        <w:keepLines/>
        <w:shd w:val="clear" w:color="auto" w:fill="F2F2F2"/>
        <w:spacing w:before="60" w:after="0" w:line="240" w:lineRule="auto"/>
        <w:ind w:left="567" w:right="567"/>
        <w:jc w:val="left"/>
      </w:pPr>
      <w:r>
        <w:rPr>
          <w:rFonts w:ascii="Courier New" w:hAnsi="Courier New" w:cs="Courier New"/>
          <w:sz w:val="19"/>
          <w:szCs w:val="19"/>
          <w:lang w:val="pt-BR"/>
        </w:rPr>
        <w:t xml:space="preserve"># compilar</w:t>
      </w:r>
    </w:p>
    <w:p>
      <w:pPr>
        <w:keepNext/>
        <w:keepLines/>
        <w:shd w:val="clear" w:color="auto" w:fill="F2F2F2"/>
        <w:spacing w:before="0" w:after="0" w:line="240" w:lineRule="auto"/>
        <w:ind w:left="567" w:right="567"/>
        <w:jc w:val="left"/>
      </w:pPr>
      <w:r>
        <w:rPr>
          <w:rFonts w:ascii="Courier New" w:hAnsi="Courier New" w:cs="Courier New"/>
          <w:sz w:val="19"/>
          <w:szCs w:val="19"/>
          <w:lang w:val="pt-BR"/>
        </w:rPr>
        <w:t xml:space="preserve">javac -encoding UTF-8 -d out src/*.java</w:t>
      </w:r>
    </w:p>
    <w:p>
      <w:pPr>
        <w:keepNext/>
        <w:keepLines/>
        <w:shd w:val="clear" w:color="auto" w:fill="F2F2F2"/>
        <w:spacing w:before="0" w:after="0" w:line="240" w:lineRule="auto"/>
        <w:ind w:left="567" w:right="567"/>
        <w:jc w:val="left"/>
      </w:pPr>
    </w:p>
    <w:p>
      <w:pPr>
        <w:keepNext/>
        <w:keepLines/>
        <w:shd w:val="clear" w:color="auto" w:fill="F2F2F2"/>
        <w:spacing w:before="0" w:after="0" w:line="240" w:lineRule="auto"/>
        <w:ind w:left="567" w:right="567"/>
        <w:jc w:val="left"/>
      </w:pPr>
      <w:r>
        <w:rPr>
          <w:rFonts w:ascii="Courier New" w:hAnsi="Courier New" w:cs="Courier New"/>
          <w:sz w:val="19"/>
          <w:szCs w:val="19"/>
          <w:lang w:val="pt-BR"/>
        </w:rPr>
        <w:t xml:space="preserve"># interface gráfica</w:t>
      </w:r>
    </w:p>
    <w:p>
      <w:pPr>
        <w:keepNext/>
        <w:keepLines/>
        <w:shd w:val="clear" w:color="auto" w:fill="F2F2F2"/>
        <w:spacing w:before="0" w:after="0" w:line="240" w:lineRule="auto"/>
        <w:ind w:left="567" w:right="567"/>
        <w:jc w:val="left"/>
      </w:pPr>
      <w:r>
        <w:rPr>
          <w:rFonts w:ascii="Courier New" w:hAnsi="Courier New" w:cs="Courier New"/>
          <w:sz w:val="19"/>
          <w:szCs w:val="19"/>
          <w:lang w:val="pt-BR"/>
        </w:rPr>
        <w:t xml:space="preserve">java -cp out SimuladorGUI</w:t>
      </w:r>
    </w:p>
    <w:p>
      <w:pPr>
        <w:keepNext/>
        <w:keepLines/>
        <w:shd w:val="clear" w:color="auto" w:fill="F2F2F2"/>
        <w:spacing w:before="0" w:after="0" w:line="240" w:lineRule="auto"/>
        <w:ind w:left="567" w:right="567"/>
        <w:jc w:val="left"/>
      </w:pPr>
    </w:p>
    <w:p>
      <w:pPr>
        <w:keepNext/>
        <w:keepLines/>
        <w:shd w:val="clear" w:color="auto" w:fill="F2F2F2"/>
        <w:spacing w:before="0" w:after="0" w:line="240" w:lineRule="auto"/>
        <w:ind w:left="567" w:right="567"/>
        <w:jc w:val="left"/>
      </w:pPr>
      <w:r>
        <w:rPr>
          <w:rFonts w:ascii="Courier New" w:hAnsi="Courier New" w:cs="Courier New"/>
          <w:sz w:val="19"/>
          <w:szCs w:val="19"/>
          <w:lang w:val="pt-BR"/>
        </w:rPr>
        <w:t xml:space="preserve"># console: [arquivo.csv] [quantidade de molduras]</w:t>
      </w:r>
    </w:p>
    <w:p>
      <w:pPr>
        <w:keepLines/>
        <w:shd w:val="clear" w:color="auto" w:fill="F2F2F2"/>
        <w:spacing w:before="0" w:after="120" w:line="240" w:lineRule="auto"/>
        <w:ind w:left="567" w:right="567"/>
        <w:jc w:val="left"/>
      </w:pPr>
      <w:r>
        <w:rPr>
          <w:rFonts w:ascii="Courier New" w:hAnsi="Courier New" w:cs="Courier New"/>
          <w:sz w:val="19"/>
          <w:szCs w:val="19"/>
          <w:lang w:val="pt-BR"/>
        </w:rPr>
        <w:t xml:space="preserve">java -cp out SimuladorMemoria entradas/aleatorio.csv 4</w:t>
      </w:r>
    </w:p>
    <w:p>
      <w:pPr>
        <w:pStyle w:val="TAMainText"/>
        <w:keepNext/>
        <w:spacing w:before="120" w:after="60" w:line="360" w:lineRule="auto"/>
        <w:ind w:left="86" w:right="130" w:firstLine="0"/>
        <w:jc w:val="left"/>
      </w:pPr>
      <w:r>
        <w:rPr>
          <w:rFonts w:ascii="Arial" w:hAnsi="Arial" w:cs="Arial"/>
          <w:b/>
          <w:bCs/>
          <w:sz w:val="22"/>
          <w:szCs w:val="22"/>
          <w:lang w:val="pt-BR"/>
        </w:rPr>
        <w:t xml:space="preserve">Cenários de teste</w:t>
      </w: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Foram montados cinco arquivos CSV, cada um com uma característica de acesso diferente, descritos na Tabela 2.</w:t>
      </w:r>
    </w:p>
    <w:p>
      <w:pPr>
        <w:pStyle w:val="TAMainText"/>
        <w:keepNext/>
        <w:spacing w:before="120" w:after="60" w:line="240" w:lineRule="auto"/>
        <w:ind w:left="86" w:right="130" w:firstLine="0"/>
        <w:jc w:val="center"/>
      </w:pPr>
      <w:r>
        <w:rPr>
          <w:rFonts w:ascii="Arial" w:hAnsi="Arial" w:cs="Arial"/>
          <w:sz w:val="20"/>
          <w:szCs w:val="20"/>
          <w:lang w:val="pt-BR"/>
        </w:rPr>
        <w:t xml:space="preserve">Tabela 2 – Cenários de teste</w:t>
      </w:r>
    </w:p>
    <w:tbl>
      <w:tblPr>
        <w:tblW w:w="94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900"/>
        <w:gridCol w:w="1450"/>
        <w:gridCol w:w="1200"/>
        <w:gridCol w:w="1100"/>
        <w:gridCol w:w="2750"/>
      </w:tblGrid>
      <w:tr>
        <w:trPr>
          <w:cantSplit/>
          <w:tblHeader/>
        </w:trPr>
        <w:tc>
          <w:tcPr>
            <w:tcW w:w="2900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keepNext/>
              <w:spacing w:before="40" w:after="40" w:line="240" w:lineRule="auto"/>
              <w:jc w:val="left"/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Cenário (arquivo)</w:t>
            </w:r>
          </w:p>
        </w:tc>
        <w:tc>
          <w:tcPr>
            <w:tcW w:w="1450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Referências</w:t>
            </w:r>
          </w:p>
        </w:tc>
        <w:tc>
          <w:tcPr>
            <w:tcW w:w="1200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Páginas distintas</w:t>
            </w:r>
          </w:p>
        </w:tc>
        <w:tc>
          <w:tcPr>
            <w:tcW w:w="1100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Molduras</w:t>
            </w:r>
          </w:p>
        </w:tc>
        <w:tc>
          <w:tcPr>
            <w:tcW w:w="2750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keepNext/>
              <w:spacing w:before="40" w:after="40" w:line="240" w:lineRule="auto"/>
              <w:jc w:val="left"/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Característica</w:t>
            </w:r>
          </w:p>
        </w:tc>
      </w:tr>
      <w:tr>
        <w:trPr>
          <w:cantSplit/>
        </w:trPr>
        <w:tc>
          <w:tcPr>
            <w:tcW w:w="2900" w:type="dxa"/>
            <w:tcBorders/>
            <w:vAlign w:val="center"/>
          </w:tcPr>
          <w:p>
            <w:pPr>
              <w:keepNext/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Exemplo clássico (</w:t>
            </w:r>
            <w:r>
              <w:rPr>
                <w:rFonts w:ascii="Courier New" w:hAnsi="Courier New" w:cs="Courier New"/>
                <w:sz w:val="17"/>
                <w:szCs w:val="17"/>
                <w:lang w:val="pt-BR"/>
              </w:rPr>
              <w:t xml:space="preserve">exemplo_classico.csv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)</w:t>
            </w:r>
          </w:p>
        </w:tc>
        <w:tc>
          <w:tcPr>
            <w:tcW w:w="1450" w:type="dxa"/>
            <w:tcBorders/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20</w:t>
            </w:r>
          </w:p>
        </w:tc>
        <w:tc>
          <w:tcPr>
            <w:tcW w:w="1200" w:type="dxa"/>
            <w:tcBorders/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6</w:t>
            </w:r>
          </w:p>
        </w:tc>
        <w:tc>
          <w:tcPr>
            <w:tcW w:w="1100" w:type="dxa"/>
            <w:tcBorders/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3</w:t>
            </w:r>
          </w:p>
        </w:tc>
        <w:tc>
          <w:tcPr>
            <w:tcW w:w="2750" w:type="dxa"/>
            <w:tcBorders/>
            <w:vAlign w:val="center"/>
          </w:tcPr>
          <w:p>
            <w:pPr>
              <w:keepNext/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Cadeia usada nos livros de SO</w:t>
            </w:r>
          </w:p>
        </w:tc>
      </w:tr>
      <w:tr>
        <w:trPr>
          <w:cantSplit/>
        </w:trPr>
        <w:tc>
          <w:tcPr>
            <w:tcW w:w="2900" w:type="dxa"/>
            <w:tcBorders/>
            <w:vAlign w:val="center"/>
          </w:tcPr>
          <w:p>
            <w:pPr>
              <w:keepNext/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Anomalia de Belady (</w:t>
            </w:r>
            <w:r>
              <w:rPr>
                <w:rFonts w:ascii="Courier New" w:hAnsi="Courier New" w:cs="Courier New"/>
                <w:sz w:val="17"/>
                <w:szCs w:val="17"/>
                <w:lang w:val="pt-BR"/>
              </w:rPr>
              <w:t xml:space="preserve">anomalia_belady.csv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)</w:t>
            </w:r>
          </w:p>
        </w:tc>
        <w:tc>
          <w:tcPr>
            <w:tcW w:w="1450" w:type="dxa"/>
            <w:tcBorders/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12</w:t>
            </w:r>
          </w:p>
        </w:tc>
        <w:tc>
          <w:tcPr>
            <w:tcW w:w="1200" w:type="dxa"/>
            <w:tcBorders/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5</w:t>
            </w:r>
          </w:p>
        </w:tc>
        <w:tc>
          <w:tcPr>
            <w:tcW w:w="1100" w:type="dxa"/>
            <w:tcBorders/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3</w:t>
            </w:r>
          </w:p>
        </w:tc>
        <w:tc>
          <w:tcPr>
            <w:tcW w:w="2750" w:type="dxa"/>
            <w:tcBorders/>
            <w:vAlign w:val="center"/>
          </w:tcPr>
          <w:p>
            <w:pPr>
              <w:keepNext/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Cadeia clássica para mostrar a anomalia</w:t>
            </w:r>
          </w:p>
        </w:tc>
      </w:tr>
      <w:tr>
        <w:trPr>
          <w:cantSplit/>
        </w:trPr>
        <w:tc>
          <w:tcPr>
            <w:tcW w:w="2900" w:type="dxa"/>
            <w:tcBorders/>
            <w:vAlign w:val="center"/>
          </w:tcPr>
          <w:p>
            <w:pPr>
              <w:keepNext/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Ciclo sequencial (</w:t>
            </w:r>
            <w:r>
              <w:rPr>
                <w:rFonts w:ascii="Courier New" w:hAnsi="Courier New" w:cs="Courier New"/>
                <w:sz w:val="17"/>
                <w:szCs w:val="17"/>
                <w:lang w:val="pt-BR"/>
              </w:rPr>
              <w:t xml:space="preserve">ciclo_sequencial.csv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)</w:t>
            </w:r>
          </w:p>
        </w:tc>
        <w:tc>
          <w:tcPr>
            <w:tcW w:w="1450" w:type="dxa"/>
            <w:tcBorders/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20</w:t>
            </w:r>
          </w:p>
        </w:tc>
        <w:tc>
          <w:tcPr>
            <w:tcW w:w="1200" w:type="dxa"/>
            <w:tcBorders/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5</w:t>
            </w:r>
          </w:p>
        </w:tc>
        <w:tc>
          <w:tcPr>
            <w:tcW w:w="1100" w:type="dxa"/>
            <w:tcBorders/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4</w:t>
            </w:r>
          </w:p>
        </w:tc>
        <w:tc>
          <w:tcPr>
            <w:tcW w:w="2750" w:type="dxa"/>
            <w:tcBorders/>
            <w:vAlign w:val="center"/>
          </w:tcPr>
          <w:p>
            <w:pPr>
              <w:keepNext/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Laço que percorre 5 páginas com só 4 molduras</w:t>
            </w:r>
          </w:p>
        </w:tc>
      </w:tr>
      <w:tr>
        <w:trPr>
          <w:cantSplit/>
        </w:trPr>
        <w:tc>
          <w:tcPr>
            <w:tcW w:w="2900" w:type="dxa"/>
            <w:tcBorders/>
            <w:vAlign w:val="center"/>
          </w:tcPr>
          <w:p>
            <w:pPr>
              <w:keepNext/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Localidade (</w:t>
            </w:r>
            <w:r>
              <w:rPr>
                <w:rFonts w:ascii="Courier New" w:hAnsi="Courier New" w:cs="Courier New"/>
                <w:sz w:val="17"/>
                <w:szCs w:val="17"/>
                <w:lang w:val="pt-BR"/>
              </w:rPr>
              <w:t xml:space="preserve">localidade.csv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)</w:t>
            </w:r>
          </w:p>
        </w:tc>
        <w:tc>
          <w:tcPr>
            <w:tcW w:w="1450" w:type="dxa"/>
            <w:tcBorders/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40</w:t>
            </w:r>
          </w:p>
        </w:tc>
        <w:tc>
          <w:tcPr>
            <w:tcW w:w="1200" w:type="dxa"/>
            <w:tcBorders/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12</w:t>
            </w:r>
          </w:p>
        </w:tc>
        <w:tc>
          <w:tcPr>
            <w:tcW w:w="1100" w:type="dxa"/>
            <w:tcBorders/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3</w:t>
            </w:r>
          </w:p>
        </w:tc>
        <w:tc>
          <w:tcPr>
            <w:tcW w:w="2750" w:type="dxa"/>
            <w:tcBorders/>
            <w:vAlign w:val="center"/>
          </w:tcPr>
          <w:p>
            <w:pPr>
              <w:keepNext/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Página 0 usada o tempo todo e páginas de dados que avançam aos poucos</w:t>
            </w:r>
          </w:p>
        </w:tc>
      </w:tr>
      <w:tr>
        <w:trPr>
          <w:cantSplit/>
        </w:trPr>
        <w:tc>
          <w:tcPr>
            <w:tcW w:w="2900" w:type="dxa"/>
            <w:tcBorders>
              <w:bottom w:val="single" w:sz="12" w:space="0" w:color="000000"/>
            </w:tcBorders>
            <w:vAlign w:val="center"/>
          </w:tcPr>
          <w:p>
            <w:pPr>
              <w:keepNext/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Aleatório (</w:t>
            </w:r>
            <w:r>
              <w:rPr>
                <w:rFonts w:ascii="Courier New" w:hAnsi="Courier New" w:cs="Courier New"/>
                <w:sz w:val="17"/>
                <w:szCs w:val="17"/>
                <w:lang w:val="pt-BR"/>
              </w:rPr>
              <w:t xml:space="preserve">aleatorio.csv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)</w:t>
            </w:r>
          </w:p>
        </w:tc>
        <w:tc>
          <w:tcPr>
            <w:tcW w:w="1450" w:type="dxa"/>
            <w:tcBorders>
              <w:bottom w:val="single" w:sz="12" w:space="0" w:color="000000"/>
            </w:tcBorders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40</w:t>
            </w:r>
          </w:p>
        </w:tc>
        <w:tc>
          <w:tcPr>
            <w:tcW w:w="1200" w:type="dxa"/>
            <w:tcBorders>
              <w:bottom w:val="single" w:sz="12" w:space="0" w:color="000000"/>
            </w:tcBorders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10</w:t>
            </w:r>
          </w:p>
        </w:tc>
        <w:tc>
          <w:tcPr>
            <w:tcW w:w="1100" w:type="dxa"/>
            <w:tcBorders>
              <w:bottom w:val="single" w:sz="12" w:space="0" w:color="000000"/>
            </w:tcBorders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4</w:t>
            </w:r>
          </w:p>
        </w:tc>
        <w:tc>
          <w:tcPr>
            <w:tcW w:w="2750" w:type="dxa"/>
            <w:tcBorders>
              <w:bottom w:val="single" w:sz="12" w:space="0" w:color="000000"/>
            </w:tcBorders>
            <w:vAlign w:val="center"/>
          </w:tcPr>
          <w:p>
            <w:pPr>
              <w:keepNext/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Páginas sorteadas entre 0 e 9 (sem localidade)</w:t>
            </w:r>
          </w:p>
        </w:tc>
      </w:tr>
    </w:tbl>
    <w:p>
      <w:pPr>
        <w:pStyle w:val="TAMainText"/>
        <w:spacing w:before="60" w:after="200" w:line="240" w:lineRule="auto"/>
        <w:ind w:left="86" w:right="130" w:firstLine="0"/>
        <w:jc w:val="center"/>
      </w:pPr>
      <w:r>
        <w:rPr>
          <w:rFonts w:ascii="Arial" w:hAnsi="Arial" w:cs="Arial"/>
          <w:sz w:val="20"/>
          <w:szCs w:val="20"/>
          <w:lang w:val="pt-BR"/>
        </w:rPr>
        <w:t xml:space="preserve">Fonte: elaborado pelos autores.</w:t>
      </w:r>
    </w:p>
    <w:p>
      <w:pPr>
        <w:pStyle w:val="TAMainText"/>
        <w:keepNext/>
        <w:spacing w:before="120" w:after="60" w:line="360" w:lineRule="auto"/>
        <w:ind w:left="86" w:right="130" w:firstLine="0"/>
        <w:jc w:val="left"/>
      </w:pPr>
      <w:r>
        <w:rPr>
          <w:rFonts w:ascii="Arial" w:hAnsi="Arial" w:cs="Arial"/>
          <w:b/>
          <w:bCs/>
          <w:sz w:val="22"/>
          <w:szCs w:val="22"/>
          <w:lang w:val="pt-BR"/>
        </w:rPr>
        <w:t xml:space="preserve">Interface gráfica</w:t>
      </w: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Como item extra, foi feita uma interface gráfica com Swing (classe </w:t>
      </w:r>
      <w:r>
        <w:rPr>
          <w:rFonts w:ascii="Courier New" w:hAnsi="Courier New" w:cs="Courier New"/>
          <w:sz w:val="19"/>
          <w:szCs w:val="19"/>
          <w:lang w:val="pt-BR"/>
        </w:rPr>
        <w:t xml:space="preserve">SimuladorGUI</w:t>
      </w:r>
      <w:r>
        <w:rPr>
          <w:rFonts w:ascii="Arial" w:hAnsi="Arial" w:cs="Arial"/>
          <w:sz w:val="22"/>
          <w:szCs w:val="22"/>
          <w:lang w:val="pt-BR"/>
        </w:rPr>
        <w:t xml:space="preserve">), mostrada nas Figuras 1 e 2. Na janela é possível digitar a cadeia de referência ou abrir um arquivo CSV, escolher um dos exemplos prontos e definir a quantidade de molduras. O resultado aparece em uma tabela com as faltas e a taxa de faltas de cada método, junto com a saída no formato pedido (“Método X - N faltas de página”). Ao lado ficam abas com os dois gráficos comparativos e a tabela de faltas para cada quantidade de molduras. A interface também indica o algoritmo prático com menos faltas e avisa quando ocorre a anomalia de Belady. A simulação é refeita automaticamente quando a quantidade de molduras muda, e o botão “Salvar gráficos (PNG)” grava os gráficos em arquivo.</w:t>
      </w:r>
    </w:p>
    <w:p>
      <w:pPr>
        <w:pStyle w:val="TAMainText"/>
        <w:keepNext/>
        <w:spacing w:before="120" w:after="60" w:line="240" w:lineRule="auto"/>
        <w:ind w:left="86" w:right="130" w:firstLine="0"/>
        <w:jc w:val="center"/>
      </w:pPr>
      <w:r>
        <w:rPr>
          <w:rFonts w:ascii="Arial" w:hAnsi="Arial" w:cs="Arial"/>
          <w:sz w:val="20"/>
          <w:szCs w:val="20"/>
          <w:lang w:val="pt-BR"/>
        </w:rPr>
        <w:t xml:space="preserve">Figura 1 – Interface gráfica com o exemplo clássico (aba “Faltas por algoritmo”)</w:t>
      </w:r>
    </w:p>
    <w:p>
      <w:pPr>
        <w:keepNext/>
        <w:spacing w:before="0" w:after="60" w:line="240" w:lineRule="auto"/>
        <w:jc w:val="center"/>
      </w:pPr>
      <w:r>
        <w:rPr>
          <w:noProof/>
        </w:rPr>
        <w:drawing>
          <wp:inline distT="0" distB="0" distL="0" distR="0">
            <wp:extent cx="5940000" cy="3672900"/>
            <wp:effectExtent l="0" t="0" r="0" b="0"/>
            <wp:docPr id="5001" name="Figura 1" descr="Interface gráfica com o exemplo clássico (aba “Faltas por algoritmo”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figura1.png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72900"/>
                    </a:xfrm>
                    <a:prstGeom prst="rect">
                      <a:avLst/>
                    </a:prstGeom>
                    <a:ln w="6350">
                      <a:solidFill>
                        <a:srgbClr val="C3C2B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TAMainText"/>
        <w:spacing w:before="0" w:after="200" w:line="240" w:lineRule="auto"/>
        <w:ind w:left="86" w:right="130" w:firstLine="0"/>
        <w:jc w:val="center"/>
      </w:pPr>
      <w:r>
        <w:rPr>
          <w:rFonts w:ascii="Arial" w:hAnsi="Arial" w:cs="Arial"/>
          <w:sz w:val="20"/>
          <w:szCs w:val="20"/>
          <w:lang w:val="pt-BR"/>
        </w:rPr>
        <w:t xml:space="preserve">Fonte: elaborado pelos autores.</w:t>
      </w:r>
    </w:p>
    <w:p>
      <w:pPr>
        <w:pStyle w:val="TAMainText"/>
        <w:keepNext/>
        <w:spacing w:before="120" w:after="60" w:line="240" w:lineRule="auto"/>
        <w:ind w:left="86" w:right="130" w:firstLine="0"/>
        <w:jc w:val="center"/>
      </w:pPr>
      <w:r>
        <w:rPr>
          <w:rFonts w:ascii="Arial" w:hAnsi="Arial" w:cs="Arial"/>
          <w:sz w:val="20"/>
          <w:szCs w:val="20"/>
          <w:lang w:val="pt-BR"/>
        </w:rPr>
        <w:t xml:space="preserve">Figura 2 – Interface gráfica com a cadeia da anomalia de Belady (aba “Faltas × número de molduras”)</w:t>
      </w:r>
    </w:p>
    <w:p>
      <w:pPr>
        <w:keepNext/>
        <w:spacing w:before="0" w:after="60" w:line="240" w:lineRule="auto"/>
        <w:jc w:val="center"/>
      </w:pPr>
      <w:r>
        <w:rPr>
          <w:noProof/>
        </w:rPr>
        <w:drawing>
          <wp:inline distT="0" distB="0" distL="0" distR="0">
            <wp:extent cx="5940000" cy="3672900"/>
            <wp:effectExtent l="0" t="0" r="0" b="0"/>
            <wp:docPr id="5002" name="Figura 2" descr="Interface gráfica com a cadeia da anomalia de Belady (aba “Faltas × número de molduras”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" name="figura2.png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72900"/>
                    </a:xfrm>
                    <a:prstGeom prst="rect">
                      <a:avLst/>
                    </a:prstGeom>
                    <a:ln w="6350">
                      <a:solidFill>
                        <a:srgbClr val="C3C2B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TAMainText"/>
        <w:spacing w:before="0" w:after="200" w:line="240" w:lineRule="auto"/>
        <w:ind w:left="86" w:right="130" w:firstLine="0"/>
        <w:jc w:val="center"/>
      </w:pPr>
      <w:r>
        <w:rPr>
          <w:rFonts w:ascii="Arial" w:hAnsi="Arial" w:cs="Arial"/>
          <w:sz w:val="20"/>
          <w:szCs w:val="20"/>
          <w:lang w:val="pt-BR"/>
        </w:rPr>
        <w:t xml:space="preserve">Fonte: elaborado pelos autores.</w:t>
      </w:r>
    </w:p>
    <w:p>
      <w:pPr>
        <w:pStyle w:val="TAMainText"/>
        <w:ind w:left="86" w:right="130" w:firstLine="0"/>
      </w:pPr>
    </w:p>
    <w:p w14:paraId="5DD8B498" w14:textId="77777777" w:rsidR="006409D1" w:rsidRDefault="00EA68F8">
      <w:pPr>
        <w:pStyle w:val="Absbox"/>
        <w:keepNext/>
        <w:pBdr>
          <w:top w:val="single" w:sz="4" w:space="0" w:color="000000"/>
          <w:left w:val="single" w:sz="4" w:space="4" w:color="000000"/>
          <w:bottom w:val="single" w:sz="4" w:space="0" w:color="000000"/>
          <w:right w:val="single" w:sz="4" w:space="4" w:color="000000"/>
        </w:pBdr>
        <w:shd w:val="clear" w:color="auto" w:fill="D9D9D9" w:themeFill="background1" w:themeFillShade="D9"/>
        <w:spacing w:after="120"/>
        <w:ind w:left="85"/>
        <w:jc w:val="left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>
        <w:rPr>
          <w:rFonts w:ascii="Arial" w:hAnsi="Arial" w:cs="Arial"/>
          <w:color w:val="000000" w:themeColor="text1"/>
          <w:sz w:val="24"/>
          <w:szCs w:val="24"/>
          <w:lang w:val="pt-BR"/>
        </w:rPr>
        <w:t>Resultados e Discussão</w:t>
      </w:r>
    </w:p>
    <w:p w14:paraId="5D951ED5" w14:textId="77777777" w:rsidR="006409D1" w:rsidRDefault="006409D1">
      <w:pPr>
        <w:keepNext/>
        <w:sectPr w:rsidR="006409D1" w:rsidSect="00D320CE">
          <w:type w:val="continuous"/>
          <w:pgSz w:w="11906" w:h="16838"/>
          <w:pgMar w:top="709" w:right="1134" w:bottom="1134" w:left="1134" w:header="0" w:footer="0" w:gutter="0"/>
          <w:cols w:space="720"/>
          <w:formProt w:val="0"/>
          <w:docGrid w:linePitch="360" w:charSpace="8192"/>
        </w:sectPr>
      </w:pP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A Tabela 3 reúne o número de faltas de página de cada algoritmo em cada cenário, com a quantidade de molduras indicada. O menor valor de cada linha está em negrito.</w:t>
      </w:r>
    </w:p>
    <w:p>
      <w:pPr>
        <w:pStyle w:val="TAMainText"/>
        <w:keepNext/>
        <w:spacing w:before="120" w:after="60" w:line="240" w:lineRule="auto"/>
        <w:ind w:left="86" w:right="130" w:firstLine="0"/>
        <w:jc w:val="center"/>
      </w:pPr>
      <w:r>
        <w:rPr>
          <w:rFonts w:ascii="Arial" w:hAnsi="Arial" w:cs="Arial"/>
          <w:sz w:val="20"/>
          <w:szCs w:val="20"/>
          <w:lang w:val="pt-BR"/>
        </w:rPr>
        <w:t xml:space="preserve">Tabela 3 – Faltas de página por cenário</w:t>
      </w:r>
    </w:p>
    <w:tbl>
      <w:tblPr>
        <w:tblW w:w="79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600"/>
        <w:gridCol w:w="1200"/>
        <w:gridCol w:w="1000"/>
        <w:gridCol w:w="1000"/>
        <w:gridCol w:w="1100"/>
        <w:gridCol w:w="1000"/>
      </w:tblGrid>
      <w:tr>
        <w:trPr>
          <w:cantSplit/>
          <w:tblHeader/>
        </w:trPr>
        <w:tc>
          <w:tcPr>
            <w:tcW w:w="2600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keepNext/>
              <w:spacing w:before="40" w:after="40" w:line="240" w:lineRule="auto"/>
              <w:jc w:val="left"/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Cenário</w:t>
            </w:r>
          </w:p>
        </w:tc>
        <w:tc>
          <w:tcPr>
            <w:tcW w:w="1200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Molduras</w:t>
            </w:r>
          </w:p>
        </w:tc>
        <w:tc>
          <w:tcPr>
            <w:tcW w:w="1000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FIFO</w:t>
            </w:r>
          </w:p>
        </w:tc>
        <w:tc>
          <w:tcPr>
            <w:tcW w:w="1000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LRU</w:t>
            </w:r>
          </w:p>
        </w:tc>
        <w:tc>
          <w:tcPr>
            <w:tcW w:w="1100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Relógio</w:t>
            </w:r>
          </w:p>
        </w:tc>
        <w:tc>
          <w:tcPr>
            <w:tcW w:w="1000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Ótimo</w:t>
            </w:r>
          </w:p>
        </w:tc>
      </w:tr>
      <w:tr>
        <w:trPr>
          <w:cantSplit/>
        </w:trPr>
        <w:tc>
          <w:tcPr>
            <w:tcW w:w="2600" w:type="dxa"/>
            <w:tcBorders/>
            <w:vAlign w:val="center"/>
          </w:tcPr>
          <w:p>
            <w:pPr>
              <w:keepNext/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Exemplo clássico</w:t>
            </w:r>
          </w:p>
        </w:tc>
        <w:tc>
          <w:tcPr>
            <w:tcW w:w="1200" w:type="dxa"/>
            <w:tcBorders/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3</w:t>
            </w:r>
          </w:p>
        </w:tc>
        <w:tc>
          <w:tcPr>
            <w:tcW w:w="1000" w:type="dxa"/>
            <w:tcBorders/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15</w:t>
            </w:r>
          </w:p>
        </w:tc>
        <w:tc>
          <w:tcPr>
            <w:tcW w:w="1000" w:type="dxa"/>
            <w:tcBorders/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12</w:t>
            </w:r>
          </w:p>
        </w:tc>
        <w:tc>
          <w:tcPr>
            <w:tcW w:w="1100" w:type="dxa"/>
            <w:tcBorders/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14</w:t>
            </w:r>
          </w:p>
        </w:tc>
        <w:tc>
          <w:tcPr>
            <w:tcW w:w="1000" w:type="dxa"/>
            <w:tcBorders/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9</w:t>
            </w:r>
          </w:p>
        </w:tc>
      </w:tr>
      <w:tr>
        <w:trPr>
          <w:cantSplit/>
        </w:trPr>
        <w:tc>
          <w:tcPr>
            <w:tcW w:w="2600" w:type="dxa"/>
            <w:tcBorders/>
            <w:vAlign w:val="center"/>
          </w:tcPr>
          <w:p>
            <w:pPr>
              <w:keepNext/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Anomalia de Belady</w:t>
            </w:r>
          </w:p>
        </w:tc>
        <w:tc>
          <w:tcPr>
            <w:tcW w:w="1200" w:type="dxa"/>
            <w:tcBorders/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3</w:t>
            </w:r>
          </w:p>
        </w:tc>
        <w:tc>
          <w:tcPr>
            <w:tcW w:w="1000" w:type="dxa"/>
            <w:tcBorders/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9</w:t>
            </w:r>
          </w:p>
        </w:tc>
        <w:tc>
          <w:tcPr>
            <w:tcW w:w="1000" w:type="dxa"/>
            <w:tcBorders/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10</w:t>
            </w:r>
          </w:p>
        </w:tc>
        <w:tc>
          <w:tcPr>
            <w:tcW w:w="1100" w:type="dxa"/>
            <w:tcBorders/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9</w:t>
            </w:r>
          </w:p>
        </w:tc>
        <w:tc>
          <w:tcPr>
            <w:tcW w:w="1000" w:type="dxa"/>
            <w:tcBorders/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7</w:t>
            </w:r>
          </w:p>
        </w:tc>
      </w:tr>
      <w:tr>
        <w:trPr>
          <w:cantSplit/>
        </w:trPr>
        <w:tc>
          <w:tcPr>
            <w:tcW w:w="2600" w:type="dxa"/>
            <w:tcBorders/>
            <w:vAlign w:val="center"/>
          </w:tcPr>
          <w:p>
            <w:pPr>
              <w:keepNext/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Ciclo sequencial</w:t>
            </w:r>
          </w:p>
        </w:tc>
        <w:tc>
          <w:tcPr>
            <w:tcW w:w="1200" w:type="dxa"/>
            <w:tcBorders/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4</w:t>
            </w:r>
          </w:p>
        </w:tc>
        <w:tc>
          <w:tcPr>
            <w:tcW w:w="1000" w:type="dxa"/>
            <w:tcBorders/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20</w:t>
            </w:r>
          </w:p>
        </w:tc>
        <w:tc>
          <w:tcPr>
            <w:tcW w:w="1000" w:type="dxa"/>
            <w:tcBorders/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20</w:t>
            </w:r>
          </w:p>
        </w:tc>
        <w:tc>
          <w:tcPr>
            <w:tcW w:w="1100" w:type="dxa"/>
            <w:tcBorders/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20</w:t>
            </w:r>
          </w:p>
        </w:tc>
        <w:tc>
          <w:tcPr>
            <w:tcW w:w="1000" w:type="dxa"/>
            <w:tcBorders/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8</w:t>
            </w:r>
          </w:p>
        </w:tc>
      </w:tr>
      <w:tr>
        <w:trPr>
          <w:cantSplit/>
        </w:trPr>
        <w:tc>
          <w:tcPr>
            <w:tcW w:w="2600" w:type="dxa"/>
            <w:tcBorders/>
            <w:vAlign w:val="center"/>
          </w:tcPr>
          <w:p>
            <w:pPr>
              <w:keepNext/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Localidade</w:t>
            </w:r>
          </w:p>
        </w:tc>
        <w:tc>
          <w:tcPr>
            <w:tcW w:w="1200" w:type="dxa"/>
            <w:tcBorders/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3</w:t>
            </w:r>
          </w:p>
        </w:tc>
        <w:tc>
          <w:tcPr>
            <w:tcW w:w="1000" w:type="dxa"/>
            <w:tcBorders/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15</w:t>
            </w:r>
          </w:p>
        </w:tc>
        <w:tc>
          <w:tcPr>
            <w:tcW w:w="1000" w:type="dxa"/>
            <w:tcBorders/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12</w:t>
            </w:r>
          </w:p>
        </w:tc>
        <w:tc>
          <w:tcPr>
            <w:tcW w:w="1100" w:type="dxa"/>
            <w:tcBorders/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13</w:t>
            </w:r>
          </w:p>
        </w:tc>
        <w:tc>
          <w:tcPr>
            <w:tcW w:w="1000" w:type="dxa"/>
            <w:tcBorders/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12</w:t>
            </w:r>
          </w:p>
        </w:tc>
      </w:tr>
      <w:tr>
        <w:trPr>
          <w:cantSplit/>
        </w:trPr>
        <w:tc>
          <w:tcPr>
            <w:tcW w:w="2600" w:type="dxa"/>
            <w:tcBorders>
              <w:bottom w:val="single" w:sz="12" w:space="0" w:color="000000"/>
            </w:tcBorders>
            <w:vAlign w:val="center"/>
          </w:tcPr>
          <w:p>
            <w:pPr>
              <w:keepNext/>
              <w:spacing w:before="40" w:after="4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Aleatório</w:t>
            </w:r>
          </w:p>
        </w:tc>
        <w:tc>
          <w:tcPr>
            <w:tcW w:w="1200" w:type="dxa"/>
            <w:tcBorders>
              <w:bottom w:val="single" w:sz="12" w:space="0" w:color="000000"/>
            </w:tcBorders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4</w:t>
            </w:r>
          </w:p>
        </w:tc>
        <w:tc>
          <w:tcPr>
            <w:tcW w:w="1000" w:type="dxa"/>
            <w:tcBorders>
              <w:bottom w:val="single" w:sz="12" w:space="0" w:color="000000"/>
            </w:tcBorders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29</w:t>
            </w:r>
          </w:p>
        </w:tc>
        <w:tc>
          <w:tcPr>
            <w:tcW w:w="1000" w:type="dxa"/>
            <w:tcBorders>
              <w:bottom w:val="single" w:sz="12" w:space="0" w:color="000000"/>
            </w:tcBorders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26</w:t>
            </w:r>
          </w:p>
        </w:tc>
        <w:tc>
          <w:tcPr>
            <w:tcW w:w="1100" w:type="dxa"/>
            <w:tcBorders>
              <w:bottom w:val="single" w:sz="12" w:space="0" w:color="000000"/>
            </w:tcBorders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29</w:t>
            </w:r>
          </w:p>
        </w:tc>
        <w:tc>
          <w:tcPr>
            <w:tcW w:w="1000" w:type="dxa"/>
            <w:tcBorders>
              <w:bottom w:val="single" w:sz="12" w:space="0" w:color="000000"/>
            </w:tcBorders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17</w:t>
            </w:r>
          </w:p>
        </w:tc>
      </w:tr>
    </w:tbl>
    <w:p>
      <w:pPr>
        <w:pStyle w:val="TAMainText"/>
        <w:spacing w:before="60" w:after="200" w:line="240" w:lineRule="auto"/>
        <w:ind w:left="86" w:right="130" w:firstLine="0"/>
        <w:jc w:val="center"/>
      </w:pPr>
      <w:r>
        <w:rPr>
          <w:rFonts w:ascii="Arial" w:hAnsi="Arial" w:cs="Arial"/>
          <w:sz w:val="20"/>
          <w:szCs w:val="20"/>
          <w:lang w:val="pt-BR"/>
        </w:rPr>
        <w:t xml:space="preserve">Fonte: elaborado pelos autores.</w:t>
      </w:r>
    </w:p>
    <w:p>
      <w:pPr>
        <w:pStyle w:val="TAMainText"/>
        <w:keepNext/>
        <w:spacing w:before="120" w:after="60" w:line="360" w:lineRule="auto"/>
        <w:ind w:left="86" w:right="130" w:firstLine="0"/>
        <w:jc w:val="left"/>
      </w:pPr>
      <w:r>
        <w:rPr>
          <w:rFonts w:ascii="Arial" w:hAnsi="Arial" w:cs="Arial"/>
          <w:b/>
          <w:bCs/>
          <w:sz w:val="22"/>
          <w:szCs w:val="22"/>
          <w:lang w:val="pt-BR"/>
        </w:rPr>
        <w:t xml:space="preserve">Exemplo clássico</w:t>
      </w:r>
    </w:p>
    <w:p>
      <w:pPr>
        <w:pStyle w:val="TAMainText"/>
        <w:keepNext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A saída do programa para essa cadeia, com 3 molduras, foi:</w:t>
      </w:r>
    </w:p>
    <w:p>
      <w:pPr>
        <w:keepNext/>
        <w:keepLines/>
        <w:shd w:val="clear" w:color="auto" w:fill="F2F2F2"/>
        <w:spacing w:before="60" w:after="0" w:line="240" w:lineRule="auto"/>
        <w:ind w:left="567" w:right="567"/>
        <w:jc w:val="left"/>
      </w:pPr>
      <w:r>
        <w:rPr>
          <w:rFonts w:ascii="Courier New" w:hAnsi="Courier New" w:cs="Courier New"/>
          <w:sz w:val="19"/>
          <w:szCs w:val="19"/>
          <w:lang w:val="pt-BR"/>
        </w:rPr>
        <w:t xml:space="preserve">Método 1 - FIFO - 15 faltas de página</w:t>
      </w:r>
    </w:p>
    <w:p>
      <w:pPr>
        <w:keepNext/>
        <w:keepLines/>
        <w:shd w:val="clear" w:color="auto" w:fill="F2F2F2"/>
        <w:spacing w:before="0" w:after="0" w:line="240" w:lineRule="auto"/>
        <w:ind w:left="567" w:right="567"/>
        <w:jc w:val="left"/>
      </w:pPr>
      <w:r>
        <w:rPr>
          <w:rFonts w:ascii="Courier New" w:hAnsi="Courier New" w:cs="Courier New"/>
          <w:sz w:val="19"/>
          <w:szCs w:val="19"/>
          <w:lang w:val="pt-BR"/>
        </w:rPr>
        <w:t xml:space="preserve">Método 2 - LRU - 12 faltas de página</w:t>
      </w:r>
    </w:p>
    <w:p>
      <w:pPr>
        <w:keepNext/>
        <w:keepLines/>
        <w:shd w:val="clear" w:color="auto" w:fill="F2F2F2"/>
        <w:spacing w:before="0" w:after="0" w:line="240" w:lineRule="auto"/>
        <w:ind w:left="567" w:right="567"/>
        <w:jc w:val="left"/>
      </w:pPr>
      <w:r>
        <w:rPr>
          <w:rFonts w:ascii="Courier New" w:hAnsi="Courier New" w:cs="Courier New"/>
          <w:sz w:val="19"/>
          <w:szCs w:val="19"/>
          <w:lang w:val="pt-BR"/>
        </w:rPr>
        <w:t xml:space="preserve">Método 3 - Relógio - 14 faltas de página</w:t>
      </w:r>
    </w:p>
    <w:p>
      <w:pPr>
        <w:keepLines/>
        <w:shd w:val="clear" w:color="auto" w:fill="F2F2F2"/>
        <w:spacing w:before="0" w:after="120" w:line="240" w:lineRule="auto"/>
        <w:ind w:left="567" w:right="567"/>
        <w:jc w:val="left"/>
      </w:pPr>
      <w:r>
        <w:rPr>
          <w:rFonts w:ascii="Courier New" w:hAnsi="Courier New" w:cs="Courier New"/>
          <w:sz w:val="19"/>
          <w:szCs w:val="19"/>
          <w:lang w:val="pt-BR"/>
        </w:rPr>
        <w:t xml:space="preserve">Método 4 - Ótimo - 9 faltas de página</w:t>
      </w:r>
    </w:p>
    <w:p>
      <w:pPr>
        <w:pStyle w:val="TAMainText"/>
        <w:keepNext/>
        <w:spacing w:before="120" w:after="60" w:line="240" w:lineRule="auto"/>
        <w:ind w:left="86" w:right="130" w:firstLine="0"/>
        <w:jc w:val="center"/>
      </w:pPr>
      <w:r>
        <w:rPr>
          <w:rFonts w:ascii="Arial" w:hAnsi="Arial" w:cs="Arial"/>
          <w:sz w:val="20"/>
          <w:szCs w:val="20"/>
          <w:lang w:val="pt-BR"/>
        </w:rPr>
        <w:t xml:space="preserve">Figura 3 – Exemplo clássico: faltas de página por algoritmo</w:t>
      </w:r>
    </w:p>
    <w:p>
      <w:pPr>
        <w:keepNext/>
        <w:spacing w:before="0" w:after="60" w:line="240" w:lineRule="auto"/>
        <w:jc w:val="center"/>
      </w:pPr>
      <w:r>
        <w:rPr>
          <w:noProof/>
        </w:rPr>
        <w:drawing>
          <wp:inline distT="0" distB="0" distL="0" distR="0">
            <wp:extent cx="5220000" cy="2018400"/>
            <wp:effectExtent l="0" t="0" r="0" b="0"/>
            <wp:docPr id="5003" name="Figura 3" descr="Exemplo clássico: faltas de página por algorit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" name="figura3.png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018400"/>
                    </a:xfrm>
                    <a:prstGeom prst="rect">
                      <a:avLst/>
                    </a:prstGeom>
                    <a:ln w="6350">
                      <a:solidFill>
                        <a:srgbClr val="C3C2B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TAMainText"/>
        <w:spacing w:before="0" w:after="200" w:line="240" w:lineRule="auto"/>
        <w:ind w:left="86" w:right="130" w:firstLine="0"/>
        <w:jc w:val="center"/>
      </w:pPr>
      <w:r>
        <w:rPr>
          <w:rFonts w:ascii="Arial" w:hAnsi="Arial" w:cs="Arial"/>
          <w:sz w:val="20"/>
          <w:szCs w:val="20"/>
          <w:lang w:val="pt-BR"/>
        </w:rPr>
        <w:t xml:space="preserve">Fonte: elaborado pelos autores.</w:t>
      </w:r>
    </w:p>
    <w:p>
      <w:pPr>
        <w:pStyle w:val="TAMainText"/>
        <w:keepNext/>
        <w:spacing w:before="120" w:after="60" w:line="240" w:lineRule="auto"/>
        <w:ind w:left="86" w:right="130" w:firstLine="0"/>
        <w:jc w:val="center"/>
      </w:pPr>
      <w:r>
        <w:rPr>
          <w:rFonts w:ascii="Arial" w:hAnsi="Arial" w:cs="Arial"/>
          <w:sz w:val="20"/>
          <w:szCs w:val="20"/>
          <w:lang w:val="pt-BR"/>
        </w:rPr>
        <w:t xml:space="preserve">Figura 4 – Exemplo clássico: faltas de página × número de molduras</w:t>
      </w:r>
    </w:p>
    <w:p>
      <w:pPr>
        <w:keepNext/>
        <w:spacing w:before="0" w:after="60" w:line="240" w:lineRule="auto"/>
        <w:jc w:val="center"/>
      </w:pPr>
      <w:r>
        <w:rPr>
          <w:noProof/>
        </w:rPr>
        <w:drawing>
          <wp:inline distT="0" distB="0" distL="0" distR="0">
            <wp:extent cx="5220000" cy="3190000"/>
            <wp:effectExtent l="0" t="0" r="0" b="0"/>
            <wp:docPr id="5004" name="Figura 4" descr="Exemplo clássico: faltas de página × número de moldur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" name="figura4.png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90000"/>
                    </a:xfrm>
                    <a:prstGeom prst="rect">
                      <a:avLst/>
                    </a:prstGeom>
                    <a:ln w="6350">
                      <a:solidFill>
                        <a:srgbClr val="C3C2B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TAMainText"/>
        <w:spacing w:before="0" w:after="200" w:line="240" w:lineRule="auto"/>
        <w:ind w:left="86" w:right="130" w:firstLine="0"/>
        <w:jc w:val="center"/>
      </w:pPr>
      <w:r>
        <w:rPr>
          <w:rFonts w:ascii="Arial" w:hAnsi="Arial" w:cs="Arial"/>
          <w:sz w:val="20"/>
          <w:szCs w:val="20"/>
          <w:lang w:val="pt-BR"/>
        </w:rPr>
        <w:t xml:space="preserve">Fonte: elaborado pelos autores.</w:t>
      </w: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Com 3 molduras, a ordem foi Ótimo (9) &lt; LRU (12) &lt; Relógio (14) &lt; FIFO (15), que é o resultado esperado pela teoria: o Relógio fica entre o FIFO e o LRU porque é uma aproximação do LRU (Figura 3). Os valores do FIFO, do LRU e do Ótimo batem com os apresentados na literatura para essa cadeia, o que ajudou a validar as implementações. O gráfico de linhas (Figura 4) mostra que, com 2 molduras, o LRU (17) foi pior que o FIFO e o Relógio (15), ou seja, o LRU não é melhor em todos os casos. A partir de 6 molduras todos chegam a 6 faltas, que é o número de páginas distintas (faltas obrigatórias, que acontecem na primeira vez que cada página é carregada).</w:t>
      </w:r>
    </w:p>
    <w:p>
      <w:pPr>
        <w:pStyle w:val="TAMainText"/>
        <w:keepNext/>
        <w:spacing w:before="120" w:after="60" w:line="360" w:lineRule="auto"/>
        <w:ind w:left="86" w:right="130" w:firstLine="0"/>
        <w:jc w:val="left"/>
      </w:pPr>
      <w:r>
        <w:rPr>
          <w:rFonts w:ascii="Arial" w:hAnsi="Arial" w:cs="Arial"/>
          <w:b/>
          <w:bCs/>
          <w:sz w:val="22"/>
          <w:szCs w:val="22"/>
          <w:lang w:val="pt-BR"/>
        </w:rPr>
        <w:t xml:space="preserve">Anomalia de Belady</w:t>
      </w:r>
    </w:p>
    <w:p>
      <w:pPr>
        <w:pStyle w:val="TAMainText"/>
        <w:keepNext/>
        <w:spacing w:before="120" w:after="60" w:line="240" w:lineRule="auto"/>
        <w:ind w:left="86" w:right="130" w:firstLine="0"/>
        <w:jc w:val="center"/>
      </w:pPr>
      <w:r>
        <w:rPr>
          <w:rFonts w:ascii="Arial" w:hAnsi="Arial" w:cs="Arial"/>
          <w:sz w:val="20"/>
          <w:szCs w:val="20"/>
          <w:lang w:val="pt-BR"/>
        </w:rPr>
        <w:t xml:space="preserve">Tabela 4 – Faltas de página com 3 e 4 molduras na cadeia da anomalia de Belady</w:t>
      </w:r>
    </w:p>
    <w:tbl>
      <w:tblPr>
        <w:tblW w:w="54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300"/>
        <w:gridCol w:w="1000"/>
        <w:gridCol w:w="1000"/>
        <w:gridCol w:w="1100"/>
        <w:gridCol w:w="1000"/>
      </w:tblGrid>
      <w:tr>
        <w:trPr>
          <w:cantSplit/>
          <w:tblHeader/>
        </w:trPr>
        <w:tc>
          <w:tcPr>
            <w:tcW w:w="1300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Molduras</w:t>
            </w:r>
          </w:p>
        </w:tc>
        <w:tc>
          <w:tcPr>
            <w:tcW w:w="1000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FIFO</w:t>
            </w:r>
          </w:p>
        </w:tc>
        <w:tc>
          <w:tcPr>
            <w:tcW w:w="1000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LRU</w:t>
            </w:r>
          </w:p>
        </w:tc>
        <w:tc>
          <w:tcPr>
            <w:tcW w:w="1100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Relógio</w:t>
            </w:r>
          </w:p>
        </w:tc>
        <w:tc>
          <w:tcPr>
            <w:tcW w:w="1000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Ótimo</w:t>
            </w:r>
          </w:p>
        </w:tc>
      </w:tr>
      <w:tr>
        <w:trPr>
          <w:cantSplit/>
        </w:trPr>
        <w:tc>
          <w:tcPr>
            <w:tcW w:w="1300" w:type="dxa"/>
            <w:tcBorders/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3</w:t>
            </w:r>
          </w:p>
        </w:tc>
        <w:tc>
          <w:tcPr>
            <w:tcW w:w="1000" w:type="dxa"/>
            <w:tcBorders/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9</w:t>
            </w:r>
          </w:p>
        </w:tc>
        <w:tc>
          <w:tcPr>
            <w:tcW w:w="1000" w:type="dxa"/>
            <w:tcBorders/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10</w:t>
            </w:r>
          </w:p>
        </w:tc>
        <w:tc>
          <w:tcPr>
            <w:tcW w:w="1100" w:type="dxa"/>
            <w:tcBorders/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9</w:t>
            </w:r>
          </w:p>
        </w:tc>
        <w:tc>
          <w:tcPr>
            <w:tcW w:w="1000" w:type="dxa"/>
            <w:tcBorders/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7</w:t>
            </w:r>
          </w:p>
        </w:tc>
      </w:tr>
      <w:tr>
        <w:trPr>
          <w:cantSplit/>
        </w:trPr>
        <w:tc>
          <w:tcPr>
            <w:tcW w:w="1300" w:type="dxa"/>
            <w:tcBorders>
              <w:bottom w:val="single" w:sz="12" w:space="0" w:color="000000"/>
            </w:tcBorders>
            <w:vAlign w:val="center"/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4</w:t>
            </w:r>
          </w:p>
        </w:tc>
        <w:tc>
          <w:tcPr>
            <w:tcW w:w="1000" w:type="dxa"/>
            <w:tcBorders>
              <w:bottom w:val="single" w:sz="12" w:space="0" w:color="000000"/>
            </w:tcBorders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10</w:t>
            </w:r>
          </w:p>
        </w:tc>
        <w:tc>
          <w:tcPr>
            <w:tcW w:w="1000" w:type="dxa"/>
            <w:tcBorders>
              <w:bottom w:val="single" w:sz="12" w:space="0" w:color="000000"/>
            </w:tcBorders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8</w:t>
            </w:r>
          </w:p>
        </w:tc>
        <w:tc>
          <w:tcPr>
            <w:tcW w:w="1100" w:type="dxa"/>
            <w:tcBorders>
              <w:bottom w:val="single" w:sz="12" w:space="0" w:color="000000"/>
            </w:tcBorders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10</w:t>
            </w:r>
          </w:p>
        </w:tc>
        <w:tc>
          <w:tcPr>
            <w:tcW w:w="1000" w:type="dxa"/>
            <w:tcBorders>
              <w:bottom w:val="single" w:sz="12" w:space="0" w:color="000000"/>
            </w:tcBorders>
            <w:vAlign w:val="center"/>
          </w:tcPr>
          <w:p>
            <w:pPr>
              <w:keepNext/>
              <w:spacing w:before="40" w:after="4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6</w:t>
            </w:r>
          </w:p>
        </w:tc>
      </w:tr>
    </w:tbl>
    <w:p>
      <w:pPr>
        <w:pStyle w:val="TAMainText"/>
        <w:spacing w:before="60" w:after="200" w:line="240" w:lineRule="auto"/>
        <w:ind w:left="86" w:right="130" w:firstLine="0"/>
        <w:jc w:val="center"/>
      </w:pPr>
      <w:r>
        <w:rPr>
          <w:rFonts w:ascii="Arial" w:hAnsi="Arial" w:cs="Arial"/>
          <w:sz w:val="20"/>
          <w:szCs w:val="20"/>
          <w:lang w:val="pt-BR"/>
        </w:rPr>
        <w:t xml:space="preserve">Fonte: elaborado pelos autores.</w:t>
      </w:r>
    </w:p>
    <w:p>
      <w:pPr>
        <w:pStyle w:val="TAMainText"/>
        <w:keepNext/>
        <w:spacing w:before="120" w:after="60" w:line="240" w:lineRule="auto"/>
        <w:ind w:left="86" w:right="130" w:firstLine="0"/>
        <w:jc w:val="center"/>
      </w:pPr>
      <w:r>
        <w:rPr>
          <w:rFonts w:ascii="Arial" w:hAnsi="Arial" w:cs="Arial"/>
          <w:sz w:val="20"/>
          <w:szCs w:val="20"/>
          <w:lang w:val="pt-BR"/>
        </w:rPr>
        <w:t xml:space="preserve">Figura 5 – Anomalia de Belady: faltas de página × número de molduras</w:t>
      </w:r>
    </w:p>
    <w:p>
      <w:pPr>
        <w:keepNext/>
        <w:spacing w:before="0" w:after="60" w:line="240" w:lineRule="auto"/>
        <w:jc w:val="center"/>
      </w:pPr>
      <w:r>
        <w:rPr>
          <w:noProof/>
        </w:rPr>
        <w:drawing>
          <wp:inline distT="0" distB="0" distL="0" distR="0">
            <wp:extent cx="5220000" cy="3190000"/>
            <wp:effectExtent l="0" t="0" r="0" b="0"/>
            <wp:docPr id="5005" name="Figura 5" descr="Anomalia de Belady: faltas de página × número de moldur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" name="figura5.png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90000"/>
                    </a:xfrm>
                    <a:prstGeom prst="rect">
                      <a:avLst/>
                    </a:prstGeom>
                    <a:ln w="6350">
                      <a:solidFill>
                        <a:srgbClr val="C3C2B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TAMainText"/>
        <w:spacing w:before="0" w:after="200" w:line="240" w:lineRule="auto"/>
        <w:ind w:left="86" w:right="130" w:firstLine="0"/>
        <w:jc w:val="center"/>
      </w:pPr>
      <w:r>
        <w:rPr>
          <w:rFonts w:ascii="Arial" w:hAnsi="Arial" w:cs="Arial"/>
          <w:sz w:val="20"/>
          <w:szCs w:val="20"/>
          <w:lang w:val="pt-BR"/>
        </w:rPr>
        <w:t xml:space="preserve">Fonte: elaborado pelos autores.</w:t>
      </w: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Esse cenário mostra a </w:t>
      </w:r>
      <w:r>
        <w:rPr>
          <w:rFonts w:ascii="Arial" w:hAnsi="Arial" w:cs="Arial"/>
          <w:b/>
          <w:bCs/>
          <w:sz w:val="22"/>
          <w:szCs w:val="22"/>
          <w:lang w:val="pt-BR"/>
        </w:rPr>
        <w:t xml:space="preserve">anomalia de Belady</w:t>
      </w:r>
      <w:r>
        <w:rPr>
          <w:rFonts w:ascii="Arial" w:hAnsi="Arial" w:cs="Arial"/>
          <w:sz w:val="22"/>
          <w:szCs w:val="22"/>
          <w:lang w:val="pt-BR"/>
        </w:rPr>
        <w:t xml:space="preserve">: no FIFO, ao aumentar a memória de 3 para 4 molduras, o número de faltas subiu de 9 para 10 (Tabela 4). O mesmo aconteceu com o Relógio, que também se baseia na ordem de chegada das páginas. O LRU e o Ótimo nunca apresentam essa anomalia, porque são </w:t>
      </w:r>
      <w:r>
        <w:rPr>
          <w:rFonts w:ascii="Arial" w:hAnsi="Arial" w:cs="Arial"/>
          <w:i/>
          <w:iCs/>
          <w:sz w:val="22"/>
          <w:szCs w:val="22"/>
          <w:lang w:val="pt-BR"/>
        </w:rPr>
        <w:t xml:space="preserve">algoritmos de pilha</w:t>
      </w:r>
      <w:r>
        <w:rPr>
          <w:rFonts w:ascii="Arial" w:hAnsi="Arial" w:cs="Arial"/>
          <w:sz w:val="22"/>
          <w:szCs w:val="22"/>
          <w:lang w:val="pt-BR"/>
        </w:rPr>
        <w:t xml:space="preserve">: o conjunto de páginas na memória com </w:t>
      </w:r>
      <w:r>
        <w:rPr>
          <w:rFonts w:ascii="Arial" w:hAnsi="Arial" w:cs="Arial"/>
          <w:i/>
          <w:iCs/>
          <w:sz w:val="22"/>
          <w:szCs w:val="22"/>
          <w:lang w:val="pt-BR"/>
        </w:rPr>
        <w:t xml:space="preserve">n</w:t>
      </w:r>
      <w:r>
        <w:rPr>
          <w:rFonts w:ascii="Arial" w:hAnsi="Arial" w:cs="Arial"/>
          <w:sz w:val="22"/>
          <w:szCs w:val="22"/>
          <w:lang w:val="pt-BR"/>
        </w:rPr>
        <w:t xml:space="preserve"> molduras está sempre contido no conjunto com </w:t>
      </w:r>
      <w:r>
        <w:rPr>
          <w:rFonts w:ascii="Arial" w:hAnsi="Arial" w:cs="Arial"/>
          <w:i/>
          <w:iCs/>
          <w:sz w:val="22"/>
          <w:szCs w:val="22"/>
          <w:lang w:val="pt-BR"/>
        </w:rPr>
        <w:t xml:space="preserve">n</w:t>
      </w:r>
      <w:r>
        <w:rPr>
          <w:rFonts w:ascii="Arial" w:hAnsi="Arial" w:cs="Arial"/>
          <w:sz w:val="22"/>
          <w:szCs w:val="22"/>
          <w:lang w:val="pt-BR"/>
        </w:rPr>
        <w:t xml:space="preserve"> + 1 molduras. Isso aparece na Figura 5: as curvas do LRU e do Ótimo só descem, enquanto as do FIFO e do Relógio sobem entre 3 e 4 molduras. Também chama atenção que, com 3 molduras, o LRU (10) foi pior que o FIFO (9).</w:t>
      </w:r>
    </w:p>
    <w:p>
      <w:pPr>
        <w:pStyle w:val="TAMainText"/>
        <w:keepNext/>
        <w:spacing w:before="120" w:after="60" w:line="360" w:lineRule="auto"/>
        <w:ind w:left="86" w:right="130" w:firstLine="0"/>
        <w:jc w:val="left"/>
      </w:pPr>
      <w:r>
        <w:rPr>
          <w:rFonts w:ascii="Arial" w:hAnsi="Arial" w:cs="Arial"/>
          <w:b/>
          <w:bCs/>
          <w:sz w:val="22"/>
          <w:szCs w:val="22"/>
          <w:lang w:val="pt-BR"/>
        </w:rPr>
        <w:t xml:space="preserve">Ciclo sequencial</w:t>
      </w:r>
    </w:p>
    <w:p>
      <w:pPr>
        <w:pStyle w:val="TAMainText"/>
        <w:keepNext/>
        <w:spacing w:before="120" w:after="60" w:line="240" w:lineRule="auto"/>
        <w:ind w:left="86" w:right="130" w:firstLine="0"/>
        <w:jc w:val="center"/>
      </w:pPr>
      <w:r>
        <w:rPr>
          <w:rFonts w:ascii="Arial" w:hAnsi="Arial" w:cs="Arial"/>
          <w:sz w:val="20"/>
          <w:szCs w:val="20"/>
          <w:lang w:val="pt-BR"/>
        </w:rPr>
        <w:t xml:space="preserve">Figura 6 – Ciclo sequencial: faltas de página por algoritmo</w:t>
      </w:r>
    </w:p>
    <w:p>
      <w:pPr>
        <w:keepNext/>
        <w:spacing w:before="0" w:after="60" w:line="240" w:lineRule="auto"/>
        <w:jc w:val="center"/>
      </w:pPr>
      <w:r>
        <w:rPr>
          <w:noProof/>
        </w:rPr>
        <w:drawing>
          <wp:inline distT="0" distB="0" distL="0" distR="0">
            <wp:extent cx="5220000" cy="2018400"/>
            <wp:effectExtent l="0" t="0" r="0" b="0"/>
            <wp:docPr id="5006" name="Figura 6" descr="Ciclo sequencial: faltas de página por algorit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" name="figura6.png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018400"/>
                    </a:xfrm>
                    <a:prstGeom prst="rect">
                      <a:avLst/>
                    </a:prstGeom>
                    <a:ln w="6350">
                      <a:solidFill>
                        <a:srgbClr val="C3C2B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TAMainText"/>
        <w:spacing w:before="0" w:after="200" w:line="240" w:lineRule="auto"/>
        <w:ind w:left="86" w:right="130" w:firstLine="0"/>
        <w:jc w:val="center"/>
      </w:pPr>
      <w:r>
        <w:rPr>
          <w:rFonts w:ascii="Arial" w:hAnsi="Arial" w:cs="Arial"/>
          <w:sz w:val="20"/>
          <w:szCs w:val="20"/>
          <w:lang w:val="pt-BR"/>
        </w:rPr>
        <w:t xml:space="preserve">Fonte: elaborado pelos autores.</w:t>
      </w:r>
    </w:p>
    <w:p>
      <w:pPr>
        <w:pStyle w:val="TAMainText"/>
        <w:keepNext/>
        <w:spacing w:before="120" w:after="60" w:line="240" w:lineRule="auto"/>
        <w:ind w:left="86" w:right="130" w:firstLine="0"/>
        <w:jc w:val="center"/>
      </w:pPr>
      <w:r>
        <w:rPr>
          <w:rFonts w:ascii="Arial" w:hAnsi="Arial" w:cs="Arial"/>
          <w:sz w:val="20"/>
          <w:szCs w:val="20"/>
          <w:lang w:val="pt-BR"/>
        </w:rPr>
        <w:t xml:space="preserve">Figura 7 – Ciclo sequencial: faltas de página × número de molduras</w:t>
      </w:r>
    </w:p>
    <w:p>
      <w:pPr>
        <w:keepNext/>
        <w:spacing w:before="0" w:after="60" w:line="240" w:lineRule="auto"/>
        <w:jc w:val="center"/>
      </w:pPr>
      <w:r>
        <w:rPr>
          <w:noProof/>
        </w:rPr>
        <w:drawing>
          <wp:inline distT="0" distB="0" distL="0" distR="0">
            <wp:extent cx="5220000" cy="3190000"/>
            <wp:effectExtent l="0" t="0" r="0" b="0"/>
            <wp:docPr id="5007" name="Figura 7" descr="Ciclo sequencial: faltas de página × número de moldur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" name="figura7.png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90000"/>
                    </a:xfrm>
                    <a:prstGeom prst="rect">
                      <a:avLst/>
                    </a:prstGeom>
                    <a:ln w="6350">
                      <a:solidFill>
                        <a:srgbClr val="C3C2B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TAMainText"/>
        <w:spacing w:before="0" w:after="200" w:line="240" w:lineRule="auto"/>
        <w:ind w:left="86" w:right="130" w:firstLine="0"/>
        <w:jc w:val="center"/>
      </w:pPr>
      <w:r>
        <w:rPr>
          <w:rFonts w:ascii="Arial" w:hAnsi="Arial" w:cs="Arial"/>
          <w:sz w:val="20"/>
          <w:szCs w:val="20"/>
          <w:lang w:val="pt-BR"/>
        </w:rPr>
        <w:t xml:space="preserve">Fonte: elaborado pelos autores.</w:t>
      </w: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A cadeia repete o laço 1, 2, 3, 4, 5 quatro vezes, com apenas 4 molduras. Esse é o pior caso para o LRU: a página que ele remove (a usada há mais tempo) é justamente a próxima a ser acessada. Por isso FIFO, LRU e Relógio tiveram falta em todas as 20 referências, enquanto o Ótimo teve só 8 (Figura 6). A Figura 7 mostra que FIFO, LRU e Relógio continuam com 20 faltas de 1 a 4 molduras e só melhoram quando a memória comporta o laço inteiro (5 molduras). O cenário mostra que, quando o conjunto de trabalho é um pouco maior que a memória, aumentar um pouco a memória não ajuda nada.</w:t>
      </w:r>
    </w:p>
    <w:p>
      <w:pPr>
        <w:pStyle w:val="TAMainText"/>
        <w:keepNext/>
        <w:spacing w:before="120" w:after="60" w:line="360" w:lineRule="auto"/>
        <w:ind w:left="86" w:right="130" w:firstLine="0"/>
        <w:jc w:val="left"/>
      </w:pPr>
      <w:r>
        <w:rPr>
          <w:rFonts w:ascii="Arial" w:hAnsi="Arial" w:cs="Arial"/>
          <w:b/>
          <w:bCs/>
          <w:sz w:val="22"/>
          <w:szCs w:val="22"/>
          <w:lang w:val="pt-BR"/>
        </w:rPr>
        <w:t xml:space="preserve">Localidade de referência</w:t>
      </w:r>
    </w:p>
    <w:p>
      <w:pPr>
        <w:pStyle w:val="TAMainText"/>
        <w:keepNext/>
        <w:spacing w:before="120" w:after="60" w:line="240" w:lineRule="auto"/>
        <w:ind w:left="86" w:right="130" w:firstLine="0"/>
        <w:jc w:val="center"/>
      </w:pPr>
      <w:r>
        <w:rPr>
          <w:rFonts w:ascii="Arial" w:hAnsi="Arial" w:cs="Arial"/>
          <w:sz w:val="20"/>
          <w:szCs w:val="20"/>
          <w:lang w:val="pt-BR"/>
        </w:rPr>
        <w:t xml:space="preserve">Figura 8 – Localidade: faltas de página por algoritmo</w:t>
      </w:r>
    </w:p>
    <w:p>
      <w:pPr>
        <w:keepNext/>
        <w:spacing w:before="0" w:after="60" w:line="240" w:lineRule="auto"/>
        <w:jc w:val="center"/>
      </w:pPr>
      <w:r>
        <w:rPr>
          <w:noProof/>
        </w:rPr>
        <w:drawing>
          <wp:inline distT="0" distB="0" distL="0" distR="0">
            <wp:extent cx="5220000" cy="2018400"/>
            <wp:effectExtent l="0" t="0" r="0" b="0"/>
            <wp:docPr id="5008" name="Figura 8" descr="Localidade: faltas de página por algorit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" name="figura8.png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018400"/>
                    </a:xfrm>
                    <a:prstGeom prst="rect">
                      <a:avLst/>
                    </a:prstGeom>
                    <a:ln w="6350">
                      <a:solidFill>
                        <a:srgbClr val="C3C2B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TAMainText"/>
        <w:spacing w:before="0" w:after="200" w:line="240" w:lineRule="auto"/>
        <w:ind w:left="86" w:right="130" w:firstLine="0"/>
        <w:jc w:val="center"/>
      </w:pPr>
      <w:r>
        <w:rPr>
          <w:rFonts w:ascii="Arial" w:hAnsi="Arial" w:cs="Arial"/>
          <w:sz w:val="20"/>
          <w:szCs w:val="20"/>
          <w:lang w:val="pt-BR"/>
        </w:rPr>
        <w:t xml:space="preserve">Fonte: elaborado pelos autores.</w:t>
      </w:r>
    </w:p>
    <w:p>
      <w:pPr>
        <w:pStyle w:val="TAMainText"/>
        <w:keepNext/>
        <w:spacing w:before="120" w:after="60" w:line="240" w:lineRule="auto"/>
        <w:ind w:left="86" w:right="130" w:firstLine="0"/>
        <w:jc w:val="center"/>
      </w:pPr>
      <w:r>
        <w:rPr>
          <w:rFonts w:ascii="Arial" w:hAnsi="Arial" w:cs="Arial"/>
          <w:sz w:val="20"/>
          <w:szCs w:val="20"/>
          <w:lang w:val="pt-BR"/>
        </w:rPr>
        <w:t xml:space="preserve">Figura 9 – Localidade: faltas de página × número de molduras</w:t>
      </w:r>
    </w:p>
    <w:p>
      <w:pPr>
        <w:keepNext/>
        <w:spacing w:before="0" w:after="60" w:line="240" w:lineRule="auto"/>
        <w:jc w:val="center"/>
      </w:pPr>
      <w:r>
        <w:rPr>
          <w:noProof/>
        </w:rPr>
        <w:drawing>
          <wp:inline distT="0" distB="0" distL="0" distR="0">
            <wp:extent cx="5220000" cy="3190000"/>
            <wp:effectExtent l="0" t="0" r="0" b="0"/>
            <wp:docPr id="5009" name="Figura 9" descr="Localidade: faltas de página × número de moldur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" name="figura9.png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90000"/>
                    </a:xfrm>
                    <a:prstGeom prst="rect">
                      <a:avLst/>
                    </a:prstGeom>
                    <a:ln w="6350">
                      <a:solidFill>
                        <a:srgbClr val="C3C2B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TAMainText"/>
        <w:spacing w:before="0" w:after="200" w:line="240" w:lineRule="auto"/>
        <w:ind w:left="86" w:right="130" w:firstLine="0"/>
        <w:jc w:val="center"/>
      </w:pPr>
      <w:r>
        <w:rPr>
          <w:rFonts w:ascii="Arial" w:hAnsi="Arial" w:cs="Arial"/>
          <w:sz w:val="20"/>
          <w:szCs w:val="20"/>
          <w:lang w:val="pt-BR"/>
        </w:rPr>
        <w:t xml:space="preserve">Fonte: elaborado pelos autores.</w:t>
      </w: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Aqui a página 0 é acessada a cada duas referências (como o código de um laço) e as páginas de dados avançam aos poucos, um comportamento comum em programas reais. O </w:t>
      </w:r>
      <w:r>
        <w:rPr>
          <w:rFonts w:ascii="Arial" w:hAnsi="Arial" w:cs="Arial"/>
          <w:b/>
          <w:bCs/>
          <w:sz w:val="22"/>
          <w:szCs w:val="22"/>
          <w:lang w:val="pt-BR"/>
        </w:rPr>
        <w:t xml:space="preserve">LRU empatou com o Ótimo</w:t>
      </w:r>
      <w:r>
        <w:rPr>
          <w:rFonts w:ascii="Arial" w:hAnsi="Arial" w:cs="Arial"/>
          <w:sz w:val="22"/>
          <w:szCs w:val="22"/>
          <w:lang w:val="pt-BR"/>
        </w:rPr>
        <w:t xml:space="preserve"> (12 faltas), pois ele nunca remove a página 0, que é sempre recente (Figura 8). O Relógio (13) ficou próximo, já que o bit de referência da página 0 está quase sempre ligado e ela recebe a segunda chance. O FIFO (15) teve o pior resultado, porque de tempos em tempos remove a página 0 só por ela ter sido a primeira a entrar e precisa carregá-la de novo logo depois. Pela Figura 9, o FIFO só alcança o LRU com 11 molduras, enquanto o LRU já atinge o mínimo com 2.</w:t>
      </w:r>
    </w:p>
    <w:p>
      <w:pPr>
        <w:pStyle w:val="TAMainText"/>
        <w:keepNext/>
        <w:spacing w:before="120" w:after="60" w:line="360" w:lineRule="auto"/>
        <w:ind w:left="86" w:right="130" w:firstLine="0"/>
        <w:jc w:val="left"/>
      </w:pPr>
      <w:r>
        <w:rPr>
          <w:rFonts w:ascii="Arial" w:hAnsi="Arial" w:cs="Arial"/>
          <w:b/>
          <w:bCs/>
          <w:sz w:val="22"/>
          <w:szCs w:val="22"/>
          <w:lang w:val="pt-BR"/>
        </w:rPr>
        <w:t xml:space="preserve">Cadeia aleatória</w:t>
      </w:r>
    </w:p>
    <w:p>
      <w:pPr>
        <w:pStyle w:val="TAMainText"/>
        <w:keepNext/>
        <w:spacing w:before="120" w:after="60" w:line="240" w:lineRule="auto"/>
        <w:ind w:left="86" w:right="130" w:firstLine="0"/>
        <w:jc w:val="center"/>
      </w:pPr>
      <w:r>
        <w:rPr>
          <w:rFonts w:ascii="Arial" w:hAnsi="Arial" w:cs="Arial"/>
          <w:sz w:val="20"/>
          <w:szCs w:val="20"/>
          <w:lang w:val="pt-BR"/>
        </w:rPr>
        <w:t xml:space="preserve">Figura 10 – Aleatório: faltas de página por algoritmo</w:t>
      </w:r>
    </w:p>
    <w:p>
      <w:pPr>
        <w:keepNext/>
        <w:spacing w:before="0" w:after="60" w:line="240" w:lineRule="auto"/>
        <w:jc w:val="center"/>
      </w:pPr>
      <w:r>
        <w:rPr>
          <w:noProof/>
        </w:rPr>
        <w:drawing>
          <wp:inline distT="0" distB="0" distL="0" distR="0">
            <wp:extent cx="5220000" cy="2018400"/>
            <wp:effectExtent l="0" t="0" r="0" b="0"/>
            <wp:docPr id="5010" name="Figura 10" descr="Aleatório: faltas de página por algorit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" name="figura10.png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018400"/>
                    </a:xfrm>
                    <a:prstGeom prst="rect">
                      <a:avLst/>
                    </a:prstGeom>
                    <a:ln w="6350">
                      <a:solidFill>
                        <a:srgbClr val="C3C2B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TAMainText"/>
        <w:spacing w:before="0" w:after="200" w:line="240" w:lineRule="auto"/>
        <w:ind w:left="86" w:right="130" w:firstLine="0"/>
        <w:jc w:val="center"/>
      </w:pPr>
      <w:r>
        <w:rPr>
          <w:rFonts w:ascii="Arial" w:hAnsi="Arial" w:cs="Arial"/>
          <w:sz w:val="20"/>
          <w:szCs w:val="20"/>
          <w:lang w:val="pt-BR"/>
        </w:rPr>
        <w:t xml:space="preserve">Fonte: elaborado pelos autores.</w:t>
      </w:r>
    </w:p>
    <w:p>
      <w:pPr>
        <w:pStyle w:val="TAMainText"/>
        <w:keepNext/>
        <w:spacing w:before="120" w:after="60" w:line="240" w:lineRule="auto"/>
        <w:ind w:left="86" w:right="130" w:firstLine="0"/>
        <w:jc w:val="center"/>
      </w:pPr>
      <w:r>
        <w:rPr>
          <w:rFonts w:ascii="Arial" w:hAnsi="Arial" w:cs="Arial"/>
          <w:sz w:val="20"/>
          <w:szCs w:val="20"/>
          <w:lang w:val="pt-BR"/>
        </w:rPr>
        <w:t xml:space="preserve">Figura 11 – Aleatório: faltas de página × número de molduras</w:t>
      </w:r>
    </w:p>
    <w:p>
      <w:pPr>
        <w:keepNext/>
        <w:spacing w:before="0" w:after="60" w:line="240" w:lineRule="auto"/>
        <w:jc w:val="center"/>
      </w:pPr>
      <w:r>
        <w:rPr>
          <w:noProof/>
        </w:rPr>
        <w:drawing>
          <wp:inline distT="0" distB="0" distL="0" distR="0">
            <wp:extent cx="5220000" cy="3190000"/>
            <wp:effectExtent l="0" t="0" r="0" b="0"/>
            <wp:docPr id="5011" name="Figura 11" descr="Aleatório: faltas de página × número de moldur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" name="figura11.png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90000"/>
                    </a:xfrm>
                    <a:prstGeom prst="rect">
                      <a:avLst/>
                    </a:prstGeom>
                    <a:ln w="6350">
                      <a:solidFill>
                        <a:srgbClr val="C3C2B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TAMainText"/>
        <w:spacing w:before="0" w:after="200" w:line="240" w:lineRule="auto"/>
        <w:ind w:left="86" w:right="130" w:firstLine="0"/>
        <w:jc w:val="center"/>
      </w:pPr>
      <w:r>
        <w:rPr>
          <w:rFonts w:ascii="Arial" w:hAnsi="Arial" w:cs="Arial"/>
          <w:sz w:val="20"/>
          <w:szCs w:val="20"/>
          <w:lang w:val="pt-BR"/>
        </w:rPr>
        <w:t xml:space="preserve">Fonte: elaborado pelos autores.</w:t>
      </w: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Sem localidade de referência, o histórico de uso não ajuda a prever os próximos acessos. Por isso FIFO (29), LRU (26) e Relógio (29) ficaram próximos entre si e bem distantes do Ótimo (17), como mostra a Figura 10. Na Figura 11, as curvas dos três se cruzam várias vezes: com 4 molduras o LRU foi o melhor, mas com 5 molduras FIFO e Relógio (21) foram melhores que o LRU (23). Neste cenário nenhum dos três algoritmos práticos é claramente superior.</w:t>
      </w:r>
    </w:p>
    <w:p>
      <w:pPr>
        <w:pStyle w:val="TAMainText"/>
        <w:ind w:left="86" w:right="130" w:firstLine="0"/>
      </w:pPr>
    </w:p>
    <w:p w14:paraId="5DD8B498" w14:textId="77777777" w:rsidR="006409D1" w:rsidRDefault="00EA68F8">
      <w:pPr>
        <w:pStyle w:val="Absbox"/>
        <w:keepNext/>
        <w:pBdr>
          <w:top w:val="single" w:sz="4" w:space="0" w:color="000000"/>
          <w:left w:val="single" w:sz="4" w:space="4" w:color="000000"/>
          <w:bottom w:val="single" w:sz="4" w:space="0" w:color="000000"/>
          <w:right w:val="single" w:sz="4" w:space="4" w:color="000000"/>
        </w:pBdr>
        <w:shd w:val="clear" w:color="auto" w:fill="D9D9D9" w:themeFill="background1" w:themeFillShade="D9"/>
        <w:spacing w:after="120"/>
        <w:ind w:left="85"/>
        <w:jc w:val="left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>
        <w:rPr>
          <w:rFonts w:ascii="Arial" w:hAnsi="Arial" w:cs="Arial"/>
          <w:color w:val="000000" w:themeColor="text1"/>
          <w:sz w:val="24"/>
          <w:szCs w:val="24"/>
          <w:lang w:val="pt-BR"/>
        </w:rPr>
        <w:t>Conclusão</w:t>
      </w:r>
    </w:p>
    <w:p w14:paraId="5D951ED5" w14:textId="77777777" w:rsidR="006409D1" w:rsidRDefault="006409D1">
      <w:pPr>
        <w:keepNext/>
        <w:sectPr w:rsidR="006409D1" w:rsidSect="00D320CE">
          <w:type w:val="continuous"/>
          <w:pgSz w:w="11906" w:h="16838"/>
          <w:pgMar w:top="709" w:right="1134" w:bottom="1134" w:left="1134" w:header="0" w:footer="0" w:gutter="0"/>
          <w:cols w:space="720"/>
          <w:formProt w:val="0"/>
          <w:docGrid w:linePitch="360" w:charSpace="8192"/>
        </w:sectPr>
      </w:pP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O simulador cumpriu o objetivo de comparar os algoritmos de substituição de páginas a partir de cadeias de referência lidas de arquivos CSV ou digitadas na interface gráfica, e os gráficos gerados facilitaram a análise. A partir dos resultados, conclui-se que:</w:t>
      </w: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b/>
          <w:bCs/>
          <w:sz w:val="22"/>
          <w:szCs w:val="22"/>
          <w:lang w:val="pt-BR"/>
        </w:rPr>
        <w:t xml:space="preserve">Ótimo:</w:t>
      </w:r>
      <w:r>
        <w:rPr>
          <w:rFonts w:ascii="Arial" w:hAnsi="Arial" w:cs="Arial"/>
          <w:sz w:val="22"/>
          <w:szCs w:val="22"/>
          <w:lang w:val="pt-BR"/>
        </w:rPr>
        <w:t xml:space="preserve"> teve o menor número de faltas em todos os cenários e funciona como limite inferior para comparar os demais, mas não pode ser implementado na prática.</w:t>
      </w: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b/>
          <w:bCs/>
          <w:sz w:val="22"/>
          <w:szCs w:val="22"/>
          <w:lang w:val="pt-BR"/>
        </w:rPr>
        <w:t xml:space="preserve">LRU:</w:t>
      </w:r>
      <w:r>
        <w:rPr>
          <w:rFonts w:ascii="Arial" w:hAnsi="Arial" w:cs="Arial"/>
          <w:sz w:val="22"/>
          <w:szCs w:val="22"/>
          <w:lang w:val="pt-BR"/>
        </w:rPr>
        <w:t xml:space="preserve"> foi o melhor algoritmo prático quando a cadeia tem localidade de referência, chegando a empatar com o Ótimo. Porém, tem pior caso em laços maiores que a memória e não superou o FIFO em todas as situações. Seu custo é manter a ordem de uso a cada acesso.</w:t>
      </w: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b/>
          <w:bCs/>
          <w:sz w:val="22"/>
          <w:szCs w:val="22"/>
          <w:lang w:val="pt-BR"/>
        </w:rPr>
        <w:t xml:space="preserve">Relógio:</w:t>
      </w:r>
      <w:r>
        <w:rPr>
          <w:rFonts w:ascii="Arial" w:hAnsi="Arial" w:cs="Arial"/>
          <w:sz w:val="22"/>
          <w:szCs w:val="22"/>
          <w:lang w:val="pt-BR"/>
        </w:rPr>
        <w:t xml:space="preserve"> não foi pior que o FIFO em nenhum dos cenários (com a quantidade de molduras escolhida) e, quando havia localidade, ficou próximo do LRU. Ele consegue boa parte do benefício do LRU usando só um bit por moldura, o que explica por que variações dele são usadas em sistemas operacionais reais.</w:t>
      </w: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b/>
          <w:bCs/>
          <w:sz w:val="22"/>
          <w:szCs w:val="22"/>
          <w:lang w:val="pt-BR"/>
        </w:rPr>
        <w:t xml:space="preserve">FIFO:</w:t>
      </w:r>
      <w:r>
        <w:rPr>
          <w:rFonts w:ascii="Arial" w:hAnsi="Arial" w:cs="Arial"/>
          <w:sz w:val="22"/>
          <w:szCs w:val="22"/>
          <w:lang w:val="pt-BR"/>
        </w:rPr>
        <w:t xml:space="preserve"> é o mais simples, mas foi o pior na maioria dos cenários e apresentou a anomalia de Belady (mais memória gerando mais faltas).</w:t>
      </w: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Em geral, aumentar o número de molduras reduz as faltas até o limite das faltas obrigatórias (uma por página distinta), com exceção dos casos de anomalia de Belady no FIFO e no Relógio. O ganho depende muito do padrão de acesso, como mostrou o cenário do ciclo sequencial. Assim, não existe um algoritmo melhor em todos os casos: o padrão de acesso do programa determina qual política funciona melhor. Na prática, algoritmos que aproximam o LRU com baixo custo, como o Relógio, oferecem o melhor equilíbrio entre desempenho e custo de implementação.</w:t>
      </w:r>
    </w:p>
    <w:p>
      <w:pPr>
        <w:pStyle w:val="TAMainText"/>
        <w:ind w:left="86" w:right="130" w:firstLine="0"/>
      </w:pPr>
    </w:p>
    <w:p w14:paraId="5DD8B498" w14:textId="77777777" w:rsidR="006409D1" w:rsidRDefault="00EA68F8">
      <w:pPr>
        <w:pStyle w:val="Absbox"/>
        <w:keepNext/>
        <w:pBdr>
          <w:top w:val="single" w:sz="4" w:space="0" w:color="000000"/>
          <w:left w:val="single" w:sz="4" w:space="4" w:color="000000"/>
          <w:bottom w:val="single" w:sz="4" w:space="0" w:color="000000"/>
          <w:right w:val="single" w:sz="4" w:space="4" w:color="000000"/>
        </w:pBdr>
        <w:shd w:val="clear" w:color="auto" w:fill="D9D9D9" w:themeFill="background1" w:themeFillShade="D9"/>
        <w:spacing w:after="120"/>
        <w:ind w:left="85"/>
        <w:jc w:val="left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>
        <w:rPr>
          <w:rFonts w:ascii="Arial" w:hAnsi="Arial" w:cs="Arial"/>
          <w:color w:val="000000" w:themeColor="text1"/>
          <w:sz w:val="24"/>
          <w:szCs w:val="24"/>
          <w:lang w:val="pt-BR"/>
        </w:rPr>
        <w:t>Referências</w:t>
      </w:r>
    </w:p>
    <w:p w14:paraId="5D951ED5" w14:textId="77777777" w:rsidR="006409D1" w:rsidRDefault="006409D1">
      <w:pPr>
        <w:keepNext/>
        <w:sectPr w:rsidR="006409D1" w:rsidSect="00D320CE">
          <w:type w:val="continuous"/>
          <w:pgSz w:w="11906" w:h="16838"/>
          <w:pgMar w:top="709" w:right="1134" w:bottom="1134" w:left="1134" w:header="0" w:footer="0" w:gutter="0"/>
          <w:cols w:space="720"/>
          <w:formProt w:val="0"/>
          <w:docGrid w:linePitch="360" w:charSpace="8192"/>
        </w:sectPr>
      </w:pPr>
    </w:p>
    <w:p>
      <w:pPr>
        <w:pStyle w:val="TAMainText"/>
        <w:spacing w:before="0" w:after="240" w:line="240" w:lineRule="auto"/>
        <w:ind w:left="86" w:right="130" w:firstLine="0"/>
        <w:jc w:val="left"/>
      </w:pPr>
      <w:r>
        <w:rPr>
          <w:rFonts w:ascii="Arial" w:hAnsi="Arial" w:cs="Arial"/>
          <w:sz w:val="22"/>
          <w:szCs w:val="22"/>
          <w:lang w:val="pt-BR"/>
        </w:rPr>
        <w:t xml:space="preserve">BELADY, L. A.; NELSON, R. A.; SHEDLER, G. S. An anomaly in space-time characteristics of certain programs running in a paging machine. </w:t>
      </w:r>
      <w:r>
        <w:rPr>
          <w:rFonts w:ascii="Arial" w:hAnsi="Arial" w:cs="Arial"/>
          <w:b/>
          <w:bCs/>
          <w:sz w:val="22"/>
          <w:szCs w:val="22"/>
          <w:lang w:val="pt-BR"/>
        </w:rPr>
        <w:t xml:space="preserve">Communications of the ACM</w:t>
      </w:r>
      <w:r>
        <w:rPr>
          <w:rFonts w:ascii="Arial" w:hAnsi="Arial" w:cs="Arial"/>
          <w:sz w:val="22"/>
          <w:szCs w:val="22"/>
          <w:lang w:val="pt-BR"/>
        </w:rPr>
        <w:t xml:space="preserve">, v. 12, n. 6, p. 349-353, 1969.</w:t>
      </w:r>
    </w:p>
    <w:p>
      <w:pPr>
        <w:pStyle w:val="TAMainText"/>
        <w:spacing w:before="0" w:after="240" w:line="240" w:lineRule="auto"/>
        <w:ind w:left="86" w:right="130" w:firstLine="0"/>
        <w:jc w:val="left"/>
      </w:pPr>
      <w:r>
        <w:rPr>
          <w:rFonts w:ascii="Arial" w:hAnsi="Arial" w:cs="Arial"/>
          <w:sz w:val="22"/>
          <w:szCs w:val="22"/>
          <w:lang w:val="pt-BR"/>
        </w:rPr>
        <w:t xml:space="preserve">SILBERSCHATZ, A.; GALVIN, P. B.; GAGNE, G. </w:t>
      </w:r>
      <w:r>
        <w:rPr>
          <w:rFonts w:ascii="Arial" w:hAnsi="Arial" w:cs="Arial"/>
          <w:b/>
          <w:bCs/>
          <w:sz w:val="22"/>
          <w:szCs w:val="22"/>
          <w:lang w:val="pt-BR"/>
        </w:rPr>
        <w:t xml:space="preserve">Fundamentos de sistemas operacionais</w:t>
      </w:r>
      <w:r>
        <w:rPr>
          <w:rFonts w:ascii="Arial" w:hAnsi="Arial" w:cs="Arial"/>
          <w:sz w:val="22"/>
          <w:szCs w:val="22"/>
          <w:lang w:val="pt-BR"/>
        </w:rPr>
        <w:t xml:space="preserve">. 9. ed. Rio de Janeiro: LTC, 2015.</w:t>
      </w:r>
    </w:p>
    <w:p>
      <w:pPr>
        <w:pStyle w:val="TAMainText"/>
        <w:spacing w:before="0" w:after="240" w:line="240" w:lineRule="auto"/>
        <w:ind w:left="86" w:right="130" w:firstLine="0"/>
        <w:jc w:val="left"/>
      </w:pPr>
      <w:r>
        <w:rPr>
          <w:rFonts w:ascii="Arial" w:hAnsi="Arial" w:cs="Arial"/>
          <w:sz w:val="22"/>
          <w:szCs w:val="22"/>
          <w:lang w:val="pt-BR"/>
        </w:rPr>
        <w:t xml:space="preserve">TANENBAUM, A. S.; BOS, H. </w:t>
      </w:r>
      <w:r>
        <w:rPr>
          <w:rFonts w:ascii="Arial" w:hAnsi="Arial" w:cs="Arial"/>
          <w:b/>
          <w:bCs/>
          <w:sz w:val="22"/>
          <w:szCs w:val="22"/>
          <w:lang w:val="pt-BR"/>
        </w:rPr>
        <w:t xml:space="preserve">Sistemas operacionais modernos</w:t>
      </w:r>
      <w:r>
        <w:rPr>
          <w:rFonts w:ascii="Arial" w:hAnsi="Arial" w:cs="Arial"/>
          <w:sz w:val="22"/>
          <w:szCs w:val="22"/>
          <w:lang w:val="pt-BR"/>
        </w:rPr>
        <w:t xml:space="preserve">. 4. ed. São Paulo: Pearson, 2016.</w:t>
      </w:r>
    </w:p>
    <w:sectPr w:rsidR="006409D1">
      <w:type w:val="continuous"/>
      <w:pgSz w:w="11906" w:h="16838"/>
      <w:pgMar w:top="709" w:right="1134" w:bottom="1134" w:left="1134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 Unicode">
    <w:panose1 w:val="020B0602030504020204"/>
    <w:charset w:val="00"/>
    <w:family w:val="roman"/>
    <w:notTrueType/>
    <w:pitch w:val="default"/>
  </w:font>
  <w:font w:name="Tahoma">
    <w:panose1 w:val="020B0604030504040204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panose1 w:val="02040503060506020304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defaultTabStop w:val="720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9D1"/>
    <w:rsid w:val="006409D1"/>
    <w:rsid w:val="008F5FB4"/>
    <w:rsid w:val="00CB2102"/>
    <w:rsid w:val="00D320CE"/>
    <w:rsid w:val="00EA6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322CB"/>
  <w15:docId w15:val="{C7B86F09-38BE-4BD0-AD4E-CBB709373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textAlignment w:val="baseline"/>
    </w:pPr>
    <w:rPr>
      <w:rFonts w:ascii="Helvetica" w:hAnsi="Helvetica" w:cs="Helvetica"/>
      <w:lang w:val="en-US" w:eastAsia="ar-SA"/>
    </w:rPr>
  </w:style>
  <w:style w:type="paragraph" w:styleId="Ttulo2">
    <w:name w:val="heading 2"/>
    <w:basedOn w:val="Normal"/>
    <w:next w:val="Normal"/>
    <w:qFormat/>
    <w:pPr>
      <w:keepNext/>
      <w:tabs>
        <w:tab w:val="left" w:pos="0"/>
      </w:tabs>
      <w:spacing w:before="240" w:after="60"/>
      <w:ind w:left="576" w:hanging="576"/>
      <w:jc w:val="both"/>
      <w:outlineLvl w:val="1"/>
    </w:pPr>
    <w:rPr>
      <w:rFonts w:ascii="Arial" w:hAnsi="Arial" w:cs="Arial"/>
      <w:b/>
      <w:bCs/>
      <w:i/>
      <w:iCs/>
    </w:rPr>
  </w:style>
  <w:style w:type="paragraph" w:styleId="Ttulo3">
    <w:name w:val="heading 3"/>
    <w:basedOn w:val="Normal"/>
    <w:next w:val="Normal"/>
    <w:qFormat/>
    <w:pPr>
      <w:keepNext/>
      <w:tabs>
        <w:tab w:val="left" w:pos="0"/>
      </w:tabs>
      <w:spacing w:before="240" w:after="60"/>
      <w:ind w:left="720" w:hanging="720"/>
      <w:jc w:val="both"/>
      <w:outlineLvl w:val="2"/>
    </w:pPr>
    <w:rPr>
      <w:rFonts w:ascii="Arial" w:hAnsi="Arial" w:cs="Arial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4">
    <w:name w:val="Fonte parág. padrão4"/>
    <w:qFormat/>
  </w:style>
  <w:style w:type="character" w:customStyle="1" w:styleId="Fontepargpadro3">
    <w:name w:val="Fonte parág. padrão3"/>
    <w:qFormat/>
  </w:style>
  <w:style w:type="character" w:customStyle="1" w:styleId="Absatz-Standardschriftart">
    <w:name w:val="Absatz-Standardschriftart"/>
    <w:qFormat/>
  </w:style>
  <w:style w:type="character" w:customStyle="1" w:styleId="Fontepargpadro2">
    <w:name w:val="Fonte parág. padrão2"/>
    <w:qFormat/>
  </w:style>
  <w:style w:type="character" w:customStyle="1" w:styleId="Fontepargpadro1">
    <w:name w:val="Fonte parág. padrão1"/>
    <w:qFormat/>
  </w:style>
  <w:style w:type="character" w:customStyle="1" w:styleId="Caracteresdenotadefim">
    <w:name w:val="Caracteres de nota de fim"/>
    <w:qFormat/>
    <w:rPr>
      <w:vertAlign w:val="superscript"/>
    </w:rPr>
  </w:style>
  <w:style w:type="character" w:customStyle="1" w:styleId="Caracteresdenotaderodap">
    <w:name w:val="Caracteres de nota de rodapé"/>
    <w:qFormat/>
    <w:rPr>
      <w:vertAlign w:val="superscript"/>
    </w:rPr>
  </w:style>
  <w:style w:type="character" w:customStyle="1" w:styleId="LinkdaInternet">
    <w:name w:val="Link da Internet"/>
    <w:rPr>
      <w:color w:val="0000FF"/>
      <w:u w:val="single"/>
    </w:rPr>
  </w:style>
  <w:style w:type="character" w:customStyle="1" w:styleId="Linkdainternetvisitado">
    <w:name w:val="Link da internet visitado"/>
    <w:rPr>
      <w:color w:val="800080"/>
      <w:u w:val="single"/>
    </w:rPr>
  </w:style>
  <w:style w:type="character" w:styleId="Nmerodepgina">
    <w:name w:val="page number"/>
    <w:basedOn w:val="Fontepargpadro1"/>
    <w:qFormat/>
  </w:style>
  <w:style w:type="character" w:styleId="Forte">
    <w:name w:val="Strong"/>
    <w:qFormat/>
    <w:rPr>
      <w:b/>
      <w:bCs/>
    </w:rPr>
  </w:style>
  <w:style w:type="character" w:customStyle="1" w:styleId="RodapChar">
    <w:name w:val="Rodapé Char"/>
    <w:link w:val="Rodap"/>
    <w:uiPriority w:val="99"/>
    <w:qFormat/>
    <w:rsid w:val="001C2C48"/>
    <w:rPr>
      <w:rFonts w:ascii="Helvetica" w:hAnsi="Helvetica" w:cs="Helvetica"/>
      <w:lang w:val="en-US" w:eastAsia="ar-SA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pPr>
      <w:jc w:val="both"/>
    </w:pPr>
  </w:style>
  <w:style w:type="paragraph" w:styleId="Lista">
    <w:name w:val="List"/>
    <w:basedOn w:val="Corpodetexto"/>
    <w:rPr>
      <w:rFonts w:ascii="Calibri" w:hAnsi="Calibri"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ascii="Calibri" w:hAnsi="Calibri" w:cs="Mangal"/>
    </w:rPr>
  </w:style>
  <w:style w:type="paragraph" w:customStyle="1" w:styleId="Ttulo4">
    <w:name w:val="Título4"/>
    <w:basedOn w:val="Normal"/>
    <w:next w:val="Corpodetexto"/>
    <w:qFormat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Legenda3">
    <w:name w:val="Legenda3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Ttulo30">
    <w:name w:val="Título3"/>
    <w:basedOn w:val="Normal"/>
    <w:next w:val="Corpodetexto"/>
    <w:qFormat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customStyle="1" w:styleId="Ttulo20">
    <w:name w:val="Título2"/>
    <w:basedOn w:val="Normal"/>
    <w:next w:val="Corpodetexto"/>
    <w:qFormat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customStyle="1" w:styleId="Legenda2">
    <w:name w:val="Legenda2"/>
    <w:basedOn w:val="Normal"/>
    <w:qFormat/>
    <w:pPr>
      <w:suppressLineNumbers/>
      <w:spacing w:before="120" w:after="120"/>
    </w:pPr>
    <w:rPr>
      <w:rFonts w:ascii="Calibri" w:hAnsi="Calibri" w:cs="Mangal"/>
      <w:i/>
      <w:iCs/>
      <w:sz w:val="24"/>
      <w:szCs w:val="24"/>
    </w:rPr>
  </w:style>
  <w:style w:type="paragraph" w:customStyle="1" w:styleId="Ttulo1">
    <w:name w:val="Título1"/>
    <w:basedOn w:val="Normal"/>
    <w:next w:val="Corpodetexto"/>
    <w:qFormat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customStyle="1" w:styleId="Legenda1">
    <w:name w:val="Legenda1"/>
    <w:basedOn w:val="Normal"/>
    <w:qFormat/>
    <w:pPr>
      <w:suppressLineNumbers/>
      <w:spacing w:before="120" w:after="120"/>
    </w:pPr>
    <w:rPr>
      <w:rFonts w:ascii="Calibri" w:hAnsi="Calibri" w:cs="Mangal"/>
      <w:i/>
      <w:iCs/>
      <w:sz w:val="24"/>
      <w:szCs w:val="24"/>
    </w:rPr>
  </w:style>
  <w:style w:type="paragraph" w:customStyle="1" w:styleId="TFReferencesSection">
    <w:name w:val="TF_References_Section"/>
    <w:basedOn w:val="Normal"/>
    <w:qFormat/>
    <w:pPr>
      <w:spacing w:line="170" w:lineRule="exact"/>
      <w:ind w:firstLine="187"/>
      <w:jc w:val="both"/>
    </w:pPr>
    <w:rPr>
      <w:rFonts w:ascii="Times" w:hAnsi="Times" w:cs="Times"/>
      <w:sz w:val="16"/>
      <w:szCs w:val="16"/>
    </w:rPr>
  </w:style>
  <w:style w:type="paragraph" w:styleId="Textodenotaderodap">
    <w:name w:val="footnote text"/>
    <w:basedOn w:val="TFReferencesSection"/>
    <w:next w:val="TFReferencesSection"/>
  </w:style>
  <w:style w:type="paragraph" w:customStyle="1" w:styleId="TAMainText">
    <w:name w:val="TA_Main_Text"/>
    <w:basedOn w:val="Normal"/>
    <w:qFormat/>
    <w:pPr>
      <w:spacing w:line="240" w:lineRule="exact"/>
      <w:ind w:firstLine="202"/>
      <w:jc w:val="both"/>
    </w:pPr>
    <w:rPr>
      <w:rFonts w:ascii="Times" w:hAnsi="Times" w:cs="Times"/>
    </w:rPr>
  </w:style>
  <w:style w:type="paragraph" w:customStyle="1" w:styleId="BATitle">
    <w:name w:val="BA_Title"/>
    <w:basedOn w:val="Normal"/>
    <w:next w:val="BBAuthorName"/>
    <w:qFormat/>
    <w:pPr>
      <w:spacing w:before="720" w:after="240" w:line="480" w:lineRule="exact"/>
      <w:ind w:right="3024"/>
    </w:pPr>
    <w:rPr>
      <w:b/>
      <w:bCs/>
      <w:sz w:val="44"/>
      <w:szCs w:val="44"/>
    </w:rPr>
  </w:style>
  <w:style w:type="paragraph" w:customStyle="1" w:styleId="BBAuthorName">
    <w:name w:val="BB_Author_Name"/>
    <w:basedOn w:val="Normal"/>
    <w:next w:val="BCAuthorAddress"/>
    <w:qFormat/>
    <w:pPr>
      <w:spacing w:after="240" w:line="240" w:lineRule="exact"/>
      <w:ind w:right="3024"/>
    </w:pPr>
    <w:rPr>
      <w:b/>
      <w:bCs/>
      <w:sz w:val="22"/>
      <w:szCs w:val="22"/>
    </w:rPr>
  </w:style>
  <w:style w:type="paragraph" w:customStyle="1" w:styleId="BCAuthorAddress">
    <w:name w:val="BC_Author_Address"/>
    <w:basedOn w:val="Normal"/>
    <w:next w:val="BIEmailAddress"/>
    <w:qFormat/>
    <w:pPr>
      <w:spacing w:after="120" w:line="240" w:lineRule="exact"/>
      <w:ind w:right="3024"/>
    </w:pPr>
    <w:rPr>
      <w:rFonts w:ascii="Times" w:hAnsi="Times" w:cs="Times"/>
      <w:i/>
      <w:iCs/>
    </w:rPr>
  </w:style>
  <w:style w:type="paragraph" w:customStyle="1" w:styleId="BIEmailAddress">
    <w:name w:val="BI_Email_Address"/>
    <w:next w:val="AIReceive03"/>
    <w:qFormat/>
    <w:pPr>
      <w:spacing w:after="120" w:line="240" w:lineRule="exact"/>
      <w:ind w:right="3024"/>
      <w:textAlignment w:val="baseline"/>
    </w:pPr>
    <w:rPr>
      <w:rFonts w:ascii="Times" w:eastAsia="Arial" w:hAnsi="Times" w:cs="Times"/>
      <w:i/>
      <w:iCs/>
      <w:lang w:val="en-US" w:eastAsia="ar-SA"/>
    </w:rPr>
  </w:style>
  <w:style w:type="paragraph" w:customStyle="1" w:styleId="AIReceive03">
    <w:name w:val="AI_Receive03"/>
    <w:basedOn w:val="Normal"/>
    <w:next w:val="Absbox"/>
    <w:qFormat/>
    <w:pPr>
      <w:spacing w:after="600" w:line="240" w:lineRule="exact"/>
      <w:ind w:right="3024"/>
    </w:pPr>
    <w:rPr>
      <w:b/>
      <w:bCs/>
      <w:sz w:val="18"/>
      <w:szCs w:val="18"/>
    </w:rPr>
  </w:style>
  <w:style w:type="paragraph" w:customStyle="1" w:styleId="BDAbstract">
    <w:name w:val="BD_Abstract"/>
    <w:qFormat/>
    <w:pPr>
      <w:pBdr>
        <w:bottom w:val="single" w:sz="4" w:space="12" w:color="000000"/>
      </w:pBdr>
      <w:spacing w:before="200" w:after="200" w:line="220" w:lineRule="exact"/>
      <w:jc w:val="both"/>
      <w:textAlignment w:val="baseline"/>
    </w:pPr>
    <w:rPr>
      <w:rFonts w:ascii="Helvetica" w:eastAsia="Arial" w:hAnsi="Helvetica" w:cs="Helvetica"/>
      <w:b/>
      <w:bCs/>
      <w:sz w:val="18"/>
      <w:szCs w:val="18"/>
      <w:lang w:val="en-US" w:eastAsia="ar-SA"/>
    </w:rPr>
  </w:style>
  <w:style w:type="paragraph" w:customStyle="1" w:styleId="Absbox">
    <w:name w:val="Absbox"/>
    <w:basedOn w:val="BDAbstract"/>
    <w:qFormat/>
    <w:pPr>
      <w:pBdr>
        <w:top w:val="single" w:sz="4" w:space="0" w:color="800000"/>
        <w:left w:val="single" w:sz="4" w:space="4" w:color="800000"/>
        <w:bottom w:val="single" w:sz="4" w:space="0" w:color="800000"/>
        <w:right w:val="single" w:sz="4" w:space="4" w:color="800000"/>
      </w:pBdr>
      <w:shd w:val="clear" w:color="auto" w:fill="800000"/>
      <w:spacing w:after="320"/>
      <w:ind w:left="86" w:right="130"/>
      <w:jc w:val="center"/>
    </w:pPr>
    <w:rPr>
      <w:color w:val="FFFFFF"/>
      <w:sz w:val="20"/>
      <w:szCs w:val="20"/>
    </w:rPr>
  </w:style>
  <w:style w:type="paragraph" w:customStyle="1" w:styleId="TDAcknowledgments">
    <w:name w:val="TD_Acknowledgments"/>
    <w:basedOn w:val="Normal"/>
    <w:next w:val="TESupportingInformation"/>
    <w:qFormat/>
    <w:pPr>
      <w:spacing w:before="200" w:line="240" w:lineRule="exact"/>
      <w:ind w:firstLine="202"/>
      <w:jc w:val="both"/>
    </w:pPr>
    <w:rPr>
      <w:rFonts w:ascii="Times" w:hAnsi="Times" w:cs="Times"/>
    </w:rPr>
  </w:style>
  <w:style w:type="paragraph" w:customStyle="1" w:styleId="TESupportingInformation">
    <w:name w:val="TE_Supporting_Information"/>
    <w:basedOn w:val="Normal"/>
    <w:qFormat/>
    <w:pPr>
      <w:spacing w:before="200" w:line="240" w:lineRule="exact"/>
      <w:ind w:firstLine="187"/>
      <w:jc w:val="both"/>
    </w:pPr>
    <w:rPr>
      <w:rFonts w:ascii="Times" w:hAnsi="Times" w:cs="Times"/>
    </w:rPr>
  </w:style>
  <w:style w:type="paragraph" w:customStyle="1" w:styleId="VCSchemeTitle">
    <w:name w:val="VC_Scheme_Title"/>
    <w:basedOn w:val="Normal"/>
    <w:next w:val="Normal"/>
    <w:qFormat/>
    <w:pPr>
      <w:spacing w:after="240" w:line="200" w:lineRule="exact"/>
      <w:jc w:val="center"/>
    </w:pPr>
    <w:rPr>
      <w:rFonts w:ascii="Times" w:hAnsi="Times" w:cs="Times"/>
      <w:sz w:val="18"/>
      <w:szCs w:val="18"/>
    </w:rPr>
  </w:style>
  <w:style w:type="paragraph" w:customStyle="1" w:styleId="VDTableTitle">
    <w:name w:val="VD_Table_Title"/>
    <w:basedOn w:val="Normal"/>
    <w:next w:val="Normal"/>
    <w:qFormat/>
    <w:pPr>
      <w:spacing w:after="240" w:line="200" w:lineRule="exact"/>
    </w:pPr>
    <w:rPr>
      <w:rFonts w:ascii="Times" w:hAnsi="Times" w:cs="Times"/>
      <w:sz w:val="18"/>
      <w:szCs w:val="18"/>
    </w:rPr>
  </w:style>
  <w:style w:type="paragraph" w:customStyle="1" w:styleId="TCScheme08">
    <w:name w:val="TC_Scheme_08"/>
    <w:basedOn w:val="Normal"/>
    <w:qFormat/>
    <w:pPr>
      <w:spacing w:after="211" w:line="194" w:lineRule="exact"/>
    </w:pPr>
    <w:rPr>
      <w:sz w:val="19"/>
      <w:szCs w:val="19"/>
    </w:rPr>
  </w:style>
  <w:style w:type="paragraph" w:customStyle="1" w:styleId="VAFigureCaption">
    <w:name w:val="VA_Figure_Caption"/>
    <w:basedOn w:val="Normal"/>
    <w:next w:val="Normal"/>
    <w:qFormat/>
    <w:pPr>
      <w:spacing w:before="240" w:line="200" w:lineRule="exact"/>
      <w:jc w:val="both"/>
    </w:pPr>
    <w:rPr>
      <w:rFonts w:ascii="Times" w:hAnsi="Times" w:cs="Times"/>
      <w:sz w:val="18"/>
      <w:szCs w:val="18"/>
    </w:rPr>
  </w:style>
  <w:style w:type="paragraph" w:customStyle="1" w:styleId="bar">
    <w:name w:val="bar"/>
    <w:basedOn w:val="Normal"/>
    <w:next w:val="Normal"/>
    <w:qFormat/>
    <w:pPr>
      <w:shd w:val="clear" w:color="auto" w:fill="800000"/>
      <w:spacing w:before="360" w:after="80" w:line="220" w:lineRule="exact"/>
    </w:pPr>
  </w:style>
  <w:style w:type="paragraph" w:customStyle="1" w:styleId="thinbar">
    <w:name w:val="thinbar"/>
    <w:next w:val="TAMainText"/>
    <w:qFormat/>
    <w:pPr>
      <w:pBdr>
        <w:bottom w:val="single" w:sz="4" w:space="1" w:color="800000"/>
      </w:pBdr>
      <w:spacing w:before="240" w:after="300" w:line="20" w:lineRule="exact"/>
      <w:textAlignment w:val="baseline"/>
    </w:pPr>
    <w:rPr>
      <w:rFonts w:ascii="New York" w:eastAsia="Arial" w:hAnsi="New York" w:cs="New York"/>
      <w:lang w:val="en-US" w:eastAsia="ar-SA"/>
    </w:rPr>
  </w:style>
  <w:style w:type="paragraph" w:customStyle="1" w:styleId="graphicbox">
    <w:name w:val="graphicbox"/>
    <w:basedOn w:val="Normal"/>
    <w:next w:val="BDAbstract"/>
    <w:qFormat/>
    <w:pPr>
      <w:jc w:val="center"/>
    </w:pPr>
    <w:rPr>
      <w:rFonts w:ascii="Times" w:hAnsi="Times" w:cs="Times"/>
      <w:sz w:val="18"/>
      <w:szCs w:val="18"/>
    </w:rPr>
  </w:style>
  <w:style w:type="paragraph" w:customStyle="1" w:styleId="FETableFootnote">
    <w:name w:val="FE_Table_Footnote"/>
    <w:basedOn w:val="Normal"/>
    <w:qFormat/>
    <w:pPr>
      <w:spacing w:line="170" w:lineRule="exact"/>
      <w:ind w:firstLine="187"/>
    </w:pPr>
    <w:rPr>
      <w:sz w:val="16"/>
      <w:szCs w:val="16"/>
    </w:rPr>
  </w:style>
  <w:style w:type="paragraph" w:customStyle="1" w:styleId="FDSchemeFootnote">
    <w:name w:val="FD_Scheme_Footnote"/>
    <w:basedOn w:val="Normal"/>
    <w:qFormat/>
  </w:style>
  <w:style w:type="paragraph" w:customStyle="1" w:styleId="TCTableBody">
    <w:name w:val="TC_Table_Body"/>
    <w:basedOn w:val="VDTableTitle"/>
    <w:qFormat/>
    <w:pPr>
      <w:jc w:val="both"/>
    </w:pPr>
  </w:style>
  <w:style w:type="paragraph" w:styleId="Textodenotadefim">
    <w:name w:val="endnote text"/>
    <w:basedOn w:val="Normal"/>
  </w:style>
  <w:style w:type="paragraph" w:customStyle="1" w:styleId="VBChartTitle">
    <w:name w:val="VB_Chart_Title"/>
    <w:basedOn w:val="Normal"/>
    <w:next w:val="Normal"/>
    <w:qFormat/>
    <w:pPr>
      <w:spacing w:before="240" w:line="200" w:lineRule="exact"/>
      <w:jc w:val="both"/>
    </w:pPr>
    <w:rPr>
      <w:rFonts w:ascii="Times" w:hAnsi="Times" w:cs="Times"/>
      <w:sz w:val="19"/>
      <w:szCs w:val="19"/>
    </w:rPr>
  </w:style>
  <w:style w:type="paragraph" w:customStyle="1" w:styleId="FCChartFootnote">
    <w:name w:val="FC_Chart_Footnote"/>
    <w:basedOn w:val="FETableFootnote"/>
    <w:qFormat/>
    <w:pPr>
      <w:spacing w:before="120" w:line="180" w:lineRule="exact"/>
      <w:jc w:val="both"/>
    </w:pPr>
    <w:rPr>
      <w:rFonts w:ascii="Times" w:hAnsi="Times" w:cs="Times"/>
      <w:sz w:val="17"/>
      <w:szCs w:val="17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paragraph" w:customStyle="1" w:styleId="Ref">
    <w:name w:val="Ref"/>
    <w:basedOn w:val="Normal"/>
    <w:qFormat/>
    <w:pPr>
      <w:overflowPunct w:val="0"/>
      <w:spacing w:line="205" w:lineRule="exact"/>
      <w:textAlignment w:val="auto"/>
    </w:pPr>
    <w:rPr>
      <w:rFonts w:ascii="Times New Roman" w:hAnsi="Times New Roman" w:cs="Times New Roman"/>
      <w:kern w:val="2"/>
      <w:sz w:val="18"/>
    </w:rPr>
  </w:style>
  <w:style w:type="paragraph" w:styleId="Textodebalo">
    <w:name w:val="Balloon Text"/>
    <w:basedOn w:val="Normal"/>
    <w:qFormat/>
    <w:rPr>
      <w:rFonts w:ascii="Tahoma" w:hAnsi="Tahoma" w:cs="Tahoma"/>
      <w:sz w:val="16"/>
      <w:szCs w:val="16"/>
    </w:rPr>
  </w:style>
  <w:style w:type="paragraph" w:customStyle="1" w:styleId="Contedodetabela">
    <w:name w:val="Conteúdo de tabela"/>
    <w:basedOn w:val="Normal"/>
    <w:qFormat/>
    <w:pPr>
      <w:suppressLineNumbers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etabela"/>
    <w:qFormat/>
    <w:pPr>
      <w:jc w:val="center"/>
    </w:pPr>
    <w:rPr>
      <w:b/>
      <w:bCs/>
    </w:rPr>
  </w:style>
  <w:style w:type="paragraph" w:customStyle="1" w:styleId="Contedodequadro">
    <w:name w:val="Conteúdo de quadro"/>
    <w:basedOn w:val="Corpodetexto"/>
    <w:qFormat/>
  </w:style>
  <w:style w:type="paragraph" w:customStyle="1" w:styleId="Contedodoquadro">
    <w:name w:val="Conteúdo do quadro"/>
    <w:basedOn w:val="Corpodetexto"/>
    <w:qFormat/>
  </w:style>
  <w:style w:type="paragraph" w:styleId="NormalWeb">
    <w:name w:val="Normal (Web)"/>
    <w:basedOn w:val="Normal"/>
    <w:uiPriority w:val="99"/>
    <w:unhideWhenUsed/>
    <w:qFormat/>
    <w:rsid w:val="00887976"/>
    <w:pPr>
      <w:suppressAutoHyphens w:val="0"/>
      <w:overflowPunct w:val="0"/>
      <w:spacing w:beforeAutospacing="1" w:after="142" w:line="288" w:lineRule="auto"/>
      <w:textAlignment w:val="auto"/>
    </w:pPr>
    <w:rPr>
      <w:rFonts w:ascii="Times New Roman" w:hAnsi="Times New Roman" w:cs="Times New Roman"/>
      <w:sz w:val="24"/>
      <w:szCs w:val="24"/>
      <w:lang w:val="pt-BR" w:eastAsia="pt-BR"/>
    </w:rPr>
  </w:style>
  <w:style w:type="table" w:styleId="Tabelacomgrade">
    <w:name w:val="Table Grid"/>
    <w:basedOn w:val="Tabelanormal"/>
    <w:rsid w:val="008F5F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101" Type="http://schemas.openxmlformats.org/officeDocument/2006/relationships/hyperlink" Target="https://github.com/manuol14/trabalho_av2_simulador" TargetMode="External"/><Relationship Id="rId102" Type="http://schemas.openxmlformats.org/officeDocument/2006/relationships/hyperlink" Target="https://github.com/manuol14/trabalho_av2_simulador/blob/main/README.md" TargetMode="External"/><Relationship Id="rId103" Type="http://schemas.openxmlformats.org/officeDocument/2006/relationships/image" Target="media/figura1.png"/><Relationship Id="rId104" Type="http://schemas.openxmlformats.org/officeDocument/2006/relationships/image" Target="media/figura2.png"/><Relationship Id="rId105" Type="http://schemas.openxmlformats.org/officeDocument/2006/relationships/image" Target="media/figura3.png"/><Relationship Id="rId106" Type="http://schemas.openxmlformats.org/officeDocument/2006/relationships/image" Target="media/figura4.png"/><Relationship Id="rId107" Type="http://schemas.openxmlformats.org/officeDocument/2006/relationships/image" Target="media/figura5.png"/><Relationship Id="rId108" Type="http://schemas.openxmlformats.org/officeDocument/2006/relationships/image" Target="media/figura6.png"/><Relationship Id="rId109" Type="http://schemas.openxmlformats.org/officeDocument/2006/relationships/image" Target="media/figura7.png"/><Relationship Id="rId110" Type="http://schemas.openxmlformats.org/officeDocument/2006/relationships/image" Target="media/figura8.png"/><Relationship Id="rId111" Type="http://schemas.openxmlformats.org/officeDocument/2006/relationships/image" Target="media/figura9.png"/><Relationship Id="rId112" Type="http://schemas.openxmlformats.org/officeDocument/2006/relationships/image" Target="media/figura10.png"/><Relationship Id="rId113" Type="http://schemas.openxmlformats.org/officeDocument/2006/relationships/image" Target="media/figura1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002CC6-DB05-43F8-9370-B94F6EB66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160</Words>
  <Characters>868</Characters>
  <Application>Microsoft Office Word</Application>
  <DocSecurity>0</DocSecurity>
  <Lines>7</Lines>
  <Paragraphs>2</Paragraphs>
  <ScaleCrop>false</ScaleCrop>
  <Company>FEQ</Company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Simulador de Algoritmos de Substituição de Páginas</dc:title>
  <dc:subject>Sistemas Operacionais - AV2</dc:subject>
  <dc:creator>Thiago Elias; Maria Emanuelle</dc:creator>
  <dc:description/>
  <cp:lastModifiedBy>Thiago Elias</cp:lastModifiedBy>
  <cp:revision>3</cp:revision>
  <dcterms:created xsi:type="dcterms:W3CDTF">2026-10-27T12:00:00Z</dcterms:created>
  <dcterms:modified xsi:type="dcterms:W3CDTF">2026-10-27T12:00:00Z</dcterms:modified>
  <dc:language>pt-BR</dc:language>
</cp:coreProperties>
</file>