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7C6A88" w14:textId="77777777" w:rsidR="00864257" w:rsidRDefault="00006040">
      <w:pPr>
        <w:rPr>
          <w:color w:val="0070C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6040">
        <w:rPr>
          <w:rFonts w:ascii="Franklin Gothic Medium" w:hAnsi="Franklin Gothic Medium"/>
          <w:color w:val="0070C0"/>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inspire’s </w:t>
      </w:r>
      <w:r w:rsidRPr="00006040">
        <w:rPr>
          <w:rFonts w:ascii="Arial" w:hAnsi="Arial" w:cs="Arial"/>
          <w:color w:val="0070C0"/>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Home page contents</w:t>
      </w:r>
      <w:r w:rsidRPr="00006040">
        <w:rPr>
          <w:color w:val="0070C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1088DEA" w14:textId="003927D2" w:rsidR="00855CA0" w:rsidRPr="00006040" w:rsidRDefault="00855CA0">
      <w:pPr>
        <w:rPr>
          <w:color w:val="0070C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70C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Version 1.0</w:t>
      </w:r>
      <w:bookmarkStart w:id="0" w:name="_GoBack"/>
      <w:bookmarkEnd w:id="0"/>
    </w:p>
    <w:p w14:paraId="3D0FA1E6" w14:textId="77777777" w:rsidR="00006040" w:rsidRPr="00006040" w:rsidRDefault="00006040">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C2BAC4" w14:textId="77777777" w:rsidR="00006040" w:rsidRPr="00006040" w:rsidRDefault="00006040" w:rsidP="00006040">
      <w:pPr>
        <w:widowControl w:val="0"/>
        <w:autoSpaceDE w:val="0"/>
        <w:autoSpaceDN w:val="0"/>
        <w:adjustRightInd w:val="0"/>
        <w:spacing w:before="32" w:line="322" w:lineRule="exact"/>
        <w:rPr>
          <w:rFonts w:ascii="Arial" w:hAnsi="Arial" w:cs="Arial"/>
          <w:b/>
          <w:w w:val="102"/>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6040">
        <w:rPr>
          <w:rFonts w:ascii="Arial" w:hAnsi="Arial" w:cs="Arial"/>
          <w:b/>
          <w:color w:val="0070C0"/>
          <w:w w:val="102"/>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 Header area</w:t>
      </w:r>
    </w:p>
    <w:p w14:paraId="1883AC40" w14:textId="77777777" w:rsidR="00006040" w:rsidRPr="00006040" w:rsidRDefault="00006040" w:rsidP="00006040">
      <w:pPr>
        <w:widowControl w:val="0"/>
        <w:autoSpaceDE w:val="0"/>
        <w:autoSpaceDN w:val="0"/>
        <w:adjustRightInd w:val="0"/>
        <w:spacing w:before="32" w:line="322" w:lineRule="exact"/>
        <w:rPr>
          <w:rFonts w:ascii="Arial" w:hAnsi="Arial" w:cs="Arial"/>
          <w:w w:val="102"/>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73CBD3" w14:textId="77777777" w:rsidR="00006040" w:rsidRDefault="00006040" w:rsidP="00006040">
      <w:pPr>
        <w:widowControl w:val="0"/>
        <w:autoSpaceDE w:val="0"/>
        <w:autoSpaceDN w:val="0"/>
        <w:adjustRightInd w:val="0"/>
        <w:spacing w:before="32" w:line="322" w:lineRule="exact"/>
        <w:rPr>
          <w:rFonts w:ascii="Arial" w:hAnsi="Arial" w:cs="Arial"/>
          <w:w w:val="10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6040">
        <w:rPr>
          <w:rFonts w:ascii="Arial" w:hAnsi="Arial" w:cs="Arial"/>
          <w:w w:val="10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Well explained during the call. Do make sure the bar color lines are well aligned, options are balanced and articulated.  </w:t>
      </w:r>
    </w:p>
    <w:p w14:paraId="0B5F1674" w14:textId="77777777" w:rsidR="00006040" w:rsidRDefault="00006040" w:rsidP="00006040">
      <w:pPr>
        <w:widowControl w:val="0"/>
        <w:autoSpaceDE w:val="0"/>
        <w:autoSpaceDN w:val="0"/>
        <w:adjustRightInd w:val="0"/>
        <w:spacing w:before="32" w:line="322" w:lineRule="exact"/>
        <w:rPr>
          <w:rFonts w:ascii="Arial" w:hAnsi="Arial" w:cs="Arial"/>
          <w:w w:val="10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ED077A" w14:textId="77777777" w:rsidR="00006040" w:rsidRDefault="00006040" w:rsidP="00006040">
      <w:pPr>
        <w:widowControl w:val="0"/>
        <w:autoSpaceDE w:val="0"/>
        <w:autoSpaceDN w:val="0"/>
        <w:adjustRightInd w:val="0"/>
        <w:spacing w:before="32" w:line="322" w:lineRule="exact"/>
        <w:rPr>
          <w:rFonts w:ascii="Arial" w:hAnsi="Arial" w:cs="Arial"/>
          <w:b/>
          <w:color w:val="0070C0"/>
          <w:w w:val="102"/>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6040">
        <w:rPr>
          <w:rFonts w:ascii="Arial" w:hAnsi="Arial" w:cs="Arial"/>
          <w:b/>
          <w:color w:val="0070C0"/>
          <w:w w:val="102"/>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Sliders</w:t>
      </w:r>
    </w:p>
    <w:p w14:paraId="7544BB05" w14:textId="77777777" w:rsidR="00006040" w:rsidRPr="00006040" w:rsidRDefault="00006040" w:rsidP="00006040">
      <w:pPr>
        <w:widowControl w:val="0"/>
        <w:autoSpaceDE w:val="0"/>
        <w:autoSpaceDN w:val="0"/>
        <w:adjustRightInd w:val="0"/>
        <w:spacing w:before="32" w:line="322" w:lineRule="exact"/>
        <w:rPr>
          <w:rFonts w:ascii="Arial" w:hAnsi="Arial" w:cs="Arial"/>
          <w:b/>
          <w:w w:val="10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6040">
        <w:rPr>
          <w:rFonts w:ascii="Arial" w:hAnsi="Arial" w:cs="Arial"/>
          <w:b/>
          <w:w w:val="10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Some protocols or disciplines for all sliders:</w:t>
      </w:r>
    </w:p>
    <w:p w14:paraId="68C797A4" w14:textId="77777777" w:rsidR="00006040" w:rsidRPr="00006040" w:rsidRDefault="00006040" w:rsidP="00006040">
      <w:pPr>
        <w:pStyle w:val="ListParagraph"/>
        <w:numPr>
          <w:ilvl w:val="0"/>
          <w:numId w:val="7"/>
        </w:numPr>
        <w:spacing w:after="80" w:line="276" w:lineRule="auto"/>
        <w:rPr>
          <w:rFonts w:ascii="Arial" w:hAnsi="Arial" w:cs="Arial"/>
          <w:w w:val="10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6040">
        <w:rPr>
          <w:rFonts w:ascii="Arial" w:hAnsi="Arial" w:cs="Arial"/>
          <w:w w:val="10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Need to illustrate </w:t>
      </w:r>
      <w:r w:rsidRPr="00006040">
        <w:rPr>
          <w:rFonts w:ascii="Arial" w:hAnsi="Arial" w:cs="Arial"/>
          <w:w w:val="10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each and every slider with meaning full backdrop and very smoothly and seamlessly project the phrase / statements. </w:t>
      </w:r>
    </w:p>
    <w:p w14:paraId="4C114CEA" w14:textId="77777777" w:rsidR="00006040" w:rsidRPr="00006040" w:rsidRDefault="00006040" w:rsidP="00006040">
      <w:pPr>
        <w:pStyle w:val="ListParagraph"/>
        <w:numPr>
          <w:ilvl w:val="0"/>
          <w:numId w:val="7"/>
        </w:numPr>
        <w:spacing w:after="80" w:line="276" w:lineRule="auto"/>
        <w:rPr>
          <w:rFonts w:ascii="Arial" w:hAnsi="Arial" w:cs="Arial"/>
          <w:i/>
          <w:w w:val="10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6040">
        <w:rPr>
          <w:rFonts w:ascii="Arial" w:hAnsi="Arial" w:cs="Arial"/>
          <w:w w:val="10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requires you to explore google and some sites and present this</w:t>
      </w:r>
    </w:p>
    <w:p w14:paraId="4EC07AC8" w14:textId="77777777" w:rsidR="00006040" w:rsidRPr="00006040" w:rsidRDefault="00006040" w:rsidP="00006040">
      <w:pPr>
        <w:pStyle w:val="ListParagraph"/>
        <w:numPr>
          <w:ilvl w:val="0"/>
          <w:numId w:val="7"/>
        </w:numPr>
        <w:spacing w:after="80" w:line="276" w:lineRule="auto"/>
        <w:rPr>
          <w:rFonts w:ascii="Arial" w:hAnsi="Arial" w:cs="Arial"/>
          <w:i/>
          <w:w w:val="10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w w:val="10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Last but not the least, the colors and backgrounds should be free to use or we can buy these icons etc if they need to paid. Nothing illegal or unlicensed</w:t>
      </w:r>
    </w:p>
    <w:p w14:paraId="49333953" w14:textId="77777777" w:rsidR="00006040" w:rsidRPr="00006040" w:rsidRDefault="00006040" w:rsidP="00006040">
      <w:pPr>
        <w:pStyle w:val="ListParagraph"/>
        <w:numPr>
          <w:ilvl w:val="0"/>
          <w:numId w:val="7"/>
        </w:numPr>
        <w:spacing w:after="80" w:line="276" w:lineRule="auto"/>
        <w:rPr>
          <w:rFonts w:ascii="Arial" w:hAnsi="Arial" w:cs="Arial"/>
          <w:i/>
          <w:w w:val="10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w w:val="10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will try to give one example for one of these sliders to help you take-on from there! </w:t>
      </w:r>
    </w:p>
    <w:p w14:paraId="4D2B09DB" w14:textId="77777777" w:rsidR="00006040" w:rsidRPr="00006040" w:rsidRDefault="00006040" w:rsidP="00006040">
      <w:pPr>
        <w:pStyle w:val="ListParagraph"/>
        <w:spacing w:after="80" w:line="276" w:lineRule="auto"/>
        <w:rPr>
          <w:rFonts w:ascii="Arial" w:hAnsi="Arial" w:cs="Arial"/>
          <w:i/>
          <w:w w:val="10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6040">
        <w:rPr>
          <w:rFonts w:ascii="Arial" w:hAnsi="Arial" w:cs="Arial"/>
          <w:i/>
          <w:w w:val="10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725F532" w14:textId="77777777" w:rsidR="00006040" w:rsidRPr="00741B64" w:rsidRDefault="00006040" w:rsidP="00741B64">
      <w:pPr>
        <w:pStyle w:val="ListParagraph"/>
        <w:numPr>
          <w:ilvl w:val="0"/>
          <w:numId w:val="8"/>
        </w:numPr>
        <w:spacing w:after="80"/>
        <w:rPr>
          <w:rFonts w:ascii="Arial" w:hAnsi="Arial" w:cs="Arial"/>
          <w:i/>
          <w:w w:val="10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1B64">
        <w:rPr>
          <w:rFonts w:ascii="Arial" w:hAnsi="Arial" w:cs="Arial"/>
          <w:w w:val="10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Get your company on path of success: </w:t>
      </w:r>
      <w:r w:rsidRPr="00741B64">
        <w:rPr>
          <w:rFonts w:ascii="Arial" w:hAnsi="Arial" w:cs="Arial"/>
          <w:w w:val="10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can help Small to Medium SME’s </w:t>
      </w:r>
      <w:r w:rsidRPr="00741B64">
        <w:rPr>
          <w:rFonts w:ascii="Franklin Gothic Medium" w:hAnsi="Franklin Gothic Medium" w:cs="Arial"/>
          <w:i/>
          <w:color w:val="0070C0"/>
          <w:w w:val="102"/>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Strategize</w:t>
      </w:r>
      <w:r w:rsidRPr="00741B64">
        <w:rPr>
          <w:rFonts w:ascii="Franklin Gothic Medium" w:hAnsi="Franklin Gothic Medium" w:cs="Arial"/>
          <w:i/>
          <w:w w:val="10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41B64">
        <w:rPr>
          <w:rFonts w:ascii="Franklin Gothic Medium" w:hAnsi="Franklin Gothic Medium" w:cs="Arial"/>
          <w:i/>
          <w:color w:val="FFC000"/>
          <w:w w:val="102"/>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Optimize </w:t>
      </w:r>
      <w:r w:rsidRPr="00741B64">
        <w:rPr>
          <w:rFonts w:ascii="Franklin Gothic Medium" w:hAnsi="Franklin Gothic Medium" w:cs="Arial"/>
          <w:i/>
          <w:w w:val="10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w:t>
      </w:r>
      <w:r w:rsidRPr="00741B64">
        <w:rPr>
          <w:rFonts w:ascii="Franklin Gothic Medium" w:hAnsi="Franklin Gothic Medium" w:cs="Arial"/>
          <w:i/>
          <w:color w:val="70AD47" w:themeColor="accent6"/>
          <w:w w:val="102"/>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Globalize</w:t>
      </w:r>
      <w:r w:rsidRPr="00741B64">
        <w:rPr>
          <w:rFonts w:ascii="Franklin Gothic Medium" w:hAnsi="Franklin Gothic Medium" w:cs="Arial"/>
          <w:i/>
          <w:color w:val="70AD47" w:themeColor="accent6"/>
          <w:w w:val="102"/>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41B64">
        <w:rPr>
          <w:rFonts w:ascii="Arial" w:hAnsi="Arial" w:cs="Arial"/>
          <w:i/>
          <w:w w:val="10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need to pick colors from final logo)</w:t>
      </w:r>
    </w:p>
    <w:p w14:paraId="563C4273" w14:textId="5E86BFCC" w:rsidR="00006040" w:rsidRPr="00741B64" w:rsidRDefault="00006040" w:rsidP="00741B64">
      <w:pPr>
        <w:pStyle w:val="ListParagraph"/>
        <w:numPr>
          <w:ilvl w:val="0"/>
          <w:numId w:val="8"/>
        </w:numPr>
        <w:spacing w:after="80" w:line="276" w:lineRule="auto"/>
        <w:rPr>
          <w:rFonts w:ascii="Arial" w:hAnsi="Arial" w:cs="Arial"/>
          <w:w w:val="10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1B64">
        <w:rPr>
          <w:rFonts w:ascii="Arial" w:hAnsi="Arial" w:cs="Arial"/>
          <w:w w:val="10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Inspire will be Honest and Most Competitive Global IT Service Partner: Delivering range of Reliable, Quality &amp; Affordable IT S</w:t>
      </w:r>
      <w:r w:rsidR="008A31EB" w:rsidRPr="00741B64">
        <w:rPr>
          <w:rFonts w:ascii="Arial" w:hAnsi="Arial" w:cs="Arial"/>
          <w:w w:val="10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ervices</w:t>
      </w:r>
    </w:p>
    <w:p w14:paraId="6EC39263" w14:textId="4258DE7B" w:rsidR="008A31EB" w:rsidRPr="00741B64" w:rsidRDefault="00006040" w:rsidP="00741B64">
      <w:pPr>
        <w:pStyle w:val="ListParagraph"/>
        <w:numPr>
          <w:ilvl w:val="0"/>
          <w:numId w:val="8"/>
        </w:numPr>
        <w:spacing w:after="80" w:line="276" w:lineRule="auto"/>
        <w:rPr>
          <w:rFonts w:ascii="Arial" w:hAnsi="Arial" w:cs="Arial"/>
          <w:w w:val="10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1B64">
        <w:rPr>
          <w:rFonts w:ascii="Arial" w:hAnsi="Arial" w:cs="Arial"/>
          <w:w w:val="10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w:t>
      </w:r>
      <w:r w:rsidR="008A31EB" w:rsidRPr="00741B64">
        <w:rPr>
          <w:rFonts w:ascii="Arial" w:hAnsi="Arial" w:cs="Arial"/>
          <w:w w:val="10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-specific Solutions, Consulting Services and </w:t>
      </w:r>
      <w:r w:rsidRPr="00741B64">
        <w:rPr>
          <w:rFonts w:ascii="Arial" w:hAnsi="Arial" w:cs="Arial"/>
          <w:w w:val="10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Mentor </w:t>
      </w:r>
      <w:r w:rsidR="008A31EB" w:rsidRPr="00741B64">
        <w:rPr>
          <w:rFonts w:ascii="Arial" w:hAnsi="Arial" w:cs="Arial"/>
          <w:w w:val="10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Programs delivered by True Professionals, Experts, and IT Industry Leads to your door step</w:t>
      </w:r>
    </w:p>
    <w:p w14:paraId="003664FC" w14:textId="771461F6" w:rsidR="00006040" w:rsidRPr="00741B64" w:rsidRDefault="008A31EB" w:rsidP="00741B64">
      <w:pPr>
        <w:pStyle w:val="ListParagraph"/>
        <w:numPr>
          <w:ilvl w:val="0"/>
          <w:numId w:val="8"/>
        </w:numPr>
        <w:spacing w:after="80" w:line="276" w:lineRule="auto"/>
        <w:rPr>
          <w:rFonts w:ascii="Arial" w:hAnsi="Arial" w:cs="Arial"/>
          <w:w w:val="10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1B64">
        <w:rPr>
          <w:rFonts w:ascii="Arial" w:hAnsi="Arial" w:cs="Arial"/>
          <w:w w:val="10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do we deliver or what’s our methodology?</w:t>
      </w:r>
      <w:r w:rsidR="00F86FB6" w:rsidRPr="00741B64">
        <w:rPr>
          <w:rFonts w:ascii="Arial" w:hAnsi="Arial" w:cs="Arial"/>
          <w:w w:val="10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Inspire teams builds</w:t>
      </w:r>
      <w:r w:rsidR="00006040" w:rsidRPr="00741B64">
        <w:rPr>
          <w:rFonts w:ascii="Arial" w:hAnsi="Arial" w:cs="Arial"/>
          <w:w w:val="10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incremental business-process-models</w:t>
      </w:r>
      <w:r w:rsidR="00F86FB6" w:rsidRPr="00741B64">
        <w:rPr>
          <w:rFonts w:ascii="Arial" w:hAnsi="Arial" w:cs="Arial"/>
          <w:w w:val="10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That aligns with your Business Strategy, Help improve controls, communications and overall operational efficiencies, and Stay competitive by gaining competitive advantage</w:t>
      </w:r>
    </w:p>
    <w:p w14:paraId="6A616229" w14:textId="4A412084" w:rsidR="00006040" w:rsidRPr="00741B64" w:rsidRDefault="00F86FB6" w:rsidP="00741B64">
      <w:pPr>
        <w:pStyle w:val="ListParagraph"/>
        <w:widowControl w:val="0"/>
        <w:numPr>
          <w:ilvl w:val="0"/>
          <w:numId w:val="8"/>
        </w:numPr>
        <w:autoSpaceDE w:val="0"/>
        <w:autoSpaceDN w:val="0"/>
        <w:adjustRightInd w:val="0"/>
        <w:ind w:right="475"/>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1B64">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Our Mission: </w:t>
      </w:r>
      <w:r w:rsidR="008A31EB" w:rsidRPr="00741B64">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be inspired is great, but to inspire is </w:t>
      </w:r>
      <w:r w:rsidR="008A31EB" w:rsidRPr="00741B64">
        <w:rPr>
          <w:rFonts w:ascii="Franklin Gothic Medium" w:hAnsi="Franklin Gothic Medium" w:cs="Arial"/>
          <w:color w:val="00B0F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incredible</w:t>
      </w:r>
    </w:p>
    <w:p w14:paraId="34FF9F7A" w14:textId="77777777" w:rsidR="00006040" w:rsidRDefault="00006040" w:rsidP="00006040">
      <w:pPr>
        <w:widowControl w:val="0"/>
        <w:autoSpaceDE w:val="0"/>
        <w:autoSpaceDN w:val="0"/>
        <w:adjustRightInd w:val="0"/>
        <w:spacing w:before="32" w:line="322" w:lineRule="exact"/>
        <w:rPr>
          <w:rFonts w:ascii="Arial" w:hAnsi="Arial" w:cs="Arial"/>
          <w:w w:val="102"/>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AFCA18" w14:textId="157DBCF7" w:rsidR="00741B64" w:rsidRPr="00006040" w:rsidRDefault="00DC6BD6" w:rsidP="00006040">
      <w:pPr>
        <w:widowControl w:val="0"/>
        <w:autoSpaceDE w:val="0"/>
        <w:autoSpaceDN w:val="0"/>
        <w:adjustRightInd w:val="0"/>
        <w:spacing w:before="32" w:line="322" w:lineRule="exact"/>
        <w:rPr>
          <w:rFonts w:ascii="Arial" w:hAnsi="Arial" w:cs="Arial"/>
          <w:w w:val="102"/>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color w:val="0070C0"/>
          <w:w w:val="102"/>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Announcements, Client logo’s… -- </w:t>
      </w:r>
    </w:p>
    <w:p w14:paraId="005137F4" w14:textId="65D594F8" w:rsidR="00DC6BD6" w:rsidRPr="00DC6BD6" w:rsidRDefault="00DC6BD6" w:rsidP="00006040">
      <w:pPr>
        <w:widowControl w:val="0"/>
        <w:autoSpaceDE w:val="0"/>
        <w:autoSpaceDN w:val="0"/>
        <w:adjustRightInd w:val="0"/>
        <w:spacing w:before="32" w:line="322" w:lineRule="exact"/>
        <w:rPr>
          <w:rFonts w:ascii="Arial" w:hAnsi="Arial" w:cs="Arial"/>
          <w:w w:val="10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w w:val="10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Founding teams successfully launches operations at United Kingdom, Europe, and India. Delivering Onshore, Near-shore and Offshore Services – I might change this! </w:t>
      </w:r>
    </w:p>
    <w:p w14:paraId="07B972BE" w14:textId="77777777" w:rsidR="00DC6BD6" w:rsidRDefault="00DC6BD6" w:rsidP="00006040">
      <w:pPr>
        <w:widowControl w:val="0"/>
        <w:autoSpaceDE w:val="0"/>
        <w:autoSpaceDN w:val="0"/>
        <w:adjustRightInd w:val="0"/>
        <w:spacing w:before="32" w:line="322" w:lineRule="exact"/>
        <w:rPr>
          <w:rFonts w:ascii="Arial" w:hAnsi="Arial" w:cs="Arial"/>
          <w:w w:val="102"/>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4B7EA5" w14:textId="081E1F15" w:rsidR="00006040" w:rsidRPr="00EE2B85" w:rsidRDefault="00006040" w:rsidP="00006040">
      <w:pPr>
        <w:widowControl w:val="0"/>
        <w:autoSpaceDE w:val="0"/>
        <w:autoSpaceDN w:val="0"/>
        <w:adjustRightInd w:val="0"/>
        <w:spacing w:before="32" w:line="322" w:lineRule="exact"/>
        <w:rPr>
          <w:rFonts w:ascii="Arial" w:hAnsi="Arial" w:cs="Arial"/>
          <w:b/>
          <w:w w:val="10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7B62">
        <w:rPr>
          <w:rFonts w:ascii="Arial" w:hAnsi="Arial" w:cs="Arial"/>
          <w:b/>
          <w:color w:val="5B9BD5" w:themeColor="accent1"/>
          <w:w w:val="102"/>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Who are we?</w:t>
      </w:r>
      <w:r w:rsidRPr="00637B62">
        <w:rPr>
          <w:rFonts w:ascii="Arial" w:hAnsi="Arial" w:cs="Arial"/>
          <w:b/>
          <w:w w:val="10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A464985" w14:textId="1E2B8F1D" w:rsidR="00006040" w:rsidRPr="00006040" w:rsidRDefault="00006040" w:rsidP="00006040">
      <w:pPr>
        <w:shd w:val="clear" w:color="auto" w:fill="FFFFFF"/>
        <w:spacing w:after="300"/>
        <w:textAlignment w:val="baseline"/>
        <w:rPr>
          <w:rFonts w:ascii="Arial" w:eastAsia="Calibri" w:hAnsi="Arial" w:cs="Arial"/>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6040">
        <w:rPr>
          <w:rFonts w:ascii="Arial" w:eastAsia="Calibri" w:hAnsi="Arial" w:cs="Arial"/>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Inspire group </w:t>
      </w:r>
      <w:r w:rsidR="00637B62">
        <w:rPr>
          <w:rFonts w:ascii="Arial" w:eastAsia="Calibri" w:hAnsi="Arial" w:cs="Arial"/>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is an established </w:t>
      </w:r>
      <w:r w:rsidRPr="00006040">
        <w:rPr>
          <w:rFonts w:ascii="Arial" w:eastAsia="Calibri" w:hAnsi="Arial" w:cs="Arial"/>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Global IT outsourcing p</w:t>
      </w:r>
      <w:r w:rsidR="00637B62">
        <w:rPr>
          <w:rFonts w:ascii="Arial" w:eastAsia="Calibri" w:hAnsi="Arial" w:cs="Arial"/>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layer delivering </w:t>
      </w:r>
      <w:r w:rsidR="00EE2B85">
        <w:rPr>
          <w:rFonts w:ascii="Arial" w:eastAsia="Calibri" w:hAnsi="Arial" w:cs="Arial"/>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range of IT services, Consulting and Leadership development services to organisations worldwide. We believe </w:t>
      </w:r>
      <w:r w:rsidRPr="00006040">
        <w:rPr>
          <w:rFonts w:ascii="Arial" w:eastAsia="Calibri" w:hAnsi="Arial" w:cs="Arial"/>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engaged, inspired employees build great companies. And </w:t>
      </w:r>
      <w:r w:rsidRPr="00006040">
        <w:rPr>
          <w:rFonts w:ascii="Arial" w:eastAsia="Calibri" w:hAnsi="Arial" w:cs="Arial"/>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successful teams are built by leaders that inspire.</w:t>
      </w:r>
      <w:r w:rsidRPr="00006040">
        <w:rPr>
          <w:rFonts w:ascii="Arial" w:eastAsia="MingLiU" w:hAnsi="Arial" w:cs="Arial"/>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06040">
        <w:rPr>
          <w:rFonts w:ascii="Arial" w:eastAsia="Calibri" w:hAnsi="Arial" w:cs="Arial"/>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 Inspire we listen patiently, measure, evaluate companies and their cultures so as to bring-out, build and transform their business potential.</w:t>
      </w:r>
    </w:p>
    <w:p w14:paraId="73D94081" w14:textId="51BEB7D9" w:rsidR="00006040" w:rsidRPr="00EE2B85" w:rsidRDefault="000C1133" w:rsidP="00006040">
      <w:pPr>
        <w:shd w:val="clear" w:color="auto" w:fill="FFFFFF"/>
        <w:rPr>
          <w:rFonts w:ascii="Arial" w:hAnsi="Arial" w:cs="Arial"/>
          <w:b/>
          <w:color w:val="5B9BD5" w:themeColor="accen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color w:val="5B9BD5" w:themeColor="accen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Management </w:t>
      </w:r>
      <w:r w:rsidR="00006040" w:rsidRPr="00EE2B85">
        <w:rPr>
          <w:rFonts w:ascii="Arial" w:hAnsi="Arial" w:cs="Arial"/>
          <w:b/>
          <w:color w:val="5B9BD5" w:themeColor="accen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Teams</w:t>
      </w:r>
    </w:p>
    <w:p w14:paraId="3C9C972F" w14:textId="72AE83A3" w:rsidR="00006040" w:rsidRPr="00006040" w:rsidRDefault="000C1133" w:rsidP="00E95E97">
      <w:pPr>
        <w:shd w:val="clear" w:color="auto" w:fill="FFFFFF"/>
        <w:spacing w:after="60" w:line="20" w:lineRule="atLeast"/>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Management teams are experts from SAP, Oracle, Microsoft and several technologies and practices with average 20 years of global IT management experience. Management and s</w:t>
      </w:r>
      <w:r w:rsidR="003D0418">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enior professionals have been</w:t>
      </w:r>
      <w:r>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06040" w:rsidRPr="00006040">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deli</w:t>
      </w:r>
      <w:r>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vering</w:t>
      </w:r>
      <w:r w:rsidR="00006040" w:rsidRPr="00006040">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phenomenal growth </w:t>
      </w:r>
      <w:r w:rsidR="003D0418">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w:t>
      </w:r>
      <w:r w:rsidR="00E95E97">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more than two decades. They established this organisation with a clear objective to Inspire and a</w:t>
      </w:r>
      <w:r w:rsidR="00E95E97" w:rsidRPr="00006040">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spire </w:t>
      </w:r>
      <w:r w:rsidR="00E95E97">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Organisations worldwide, </w:t>
      </w:r>
      <w:r w:rsidR="00E95E97" w:rsidRPr="00006040">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Youn</w:t>
      </w:r>
      <w:r w:rsidR="00E95E97">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 and e</w:t>
      </w:r>
      <w:r w:rsidR="00E95E97" w:rsidRPr="00006040">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nergetic </w:t>
      </w:r>
      <w:r w:rsidR="00E95E97">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start-ups, Business houses, and Institutions worldwide. Their mission is to</w:t>
      </w:r>
      <w:r w:rsidR="00917130">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deliver</w:t>
      </w:r>
      <w:r w:rsidR="00E95E97" w:rsidRPr="00006040">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spectrum of high-in-quality software IT outsourcing services</w:t>
      </w:r>
      <w:r w:rsidR="00917130">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most competitively</w:t>
      </w:r>
      <w:r w:rsidR="00E95E97" w:rsidRPr="00006040">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HR</w:t>
      </w:r>
      <w:r w:rsidR="00917130">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w:t>
      </w:r>
      <w:r w:rsidR="00E95E97">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Workforce solutions</w:t>
      </w:r>
      <w:r w:rsidR="00E95E97" w:rsidRPr="00006040">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Go-to-Market services </w:t>
      </w:r>
      <w:r w:rsidR="00E95E97">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through range of </w:t>
      </w:r>
      <w:r w:rsidR="00917130">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qualified </w:t>
      </w:r>
      <w:r w:rsidR="00E95E97">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Business </w:t>
      </w:r>
      <w:r w:rsidR="00E95E97" w:rsidRPr="00006040">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Mentor</w:t>
      </w:r>
      <w:r w:rsidR="00E95E97">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ship</w:t>
      </w:r>
      <w:r w:rsidR="00E95E97" w:rsidRPr="00006040">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programs</w:t>
      </w:r>
      <w:r w:rsidR="00E95E97">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7A527E8" w14:textId="77777777" w:rsidR="003D0418" w:rsidRDefault="003D0418" w:rsidP="00006040">
      <w:pPr>
        <w:shd w:val="clear" w:color="auto" w:fill="FFFFFF"/>
        <w:spacing w:after="60" w:line="20" w:lineRule="atLeast"/>
        <w:rPr>
          <w:rFonts w:ascii="Arial" w:hAnsi="Arial" w:cs="Arial"/>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60C096" w14:textId="6E60F615" w:rsidR="00006040" w:rsidRPr="00006040" w:rsidRDefault="00E95E97" w:rsidP="00006040">
      <w:pPr>
        <w:shd w:val="clear" w:color="auto" w:fill="FFFFFF"/>
        <w:spacing w:after="60" w:line="20" w:lineRule="atLeast"/>
        <w:rPr>
          <w:rFonts w:ascii="Arial" w:hAnsi="Arial" w:cs="Arial"/>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color w:val="5B9BD5" w:themeColor="accen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offerings – change this to ‘Our Core Competencies’</w:t>
      </w:r>
    </w:p>
    <w:p w14:paraId="1AB32B94" w14:textId="77777777" w:rsidR="00B20E34" w:rsidRDefault="00B20E34" w:rsidP="00006040">
      <w:pPr>
        <w:shd w:val="clear" w:color="auto" w:fill="FFFFFF"/>
        <w:spacing w:after="60" w:line="20" w:lineRule="atLeast"/>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CD6AE2" w14:textId="17937D07" w:rsidR="00E95E97" w:rsidRDefault="00E95E97" w:rsidP="00006040">
      <w:pPr>
        <w:shd w:val="clear" w:color="auto" w:fill="FFFFFF"/>
        <w:spacing w:after="60" w:line="20" w:lineRule="atLeast"/>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E95E97">
        <w:rPr>
          <w:rFonts w:ascii="Arial" w:hAnsi="Arial" w:cs="Arial"/>
          <w:sz w:val="24"/>
          <w:szCs w:val="24"/>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w:t>
      </w:r>
      <w:r>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Flip Box</w:t>
      </w:r>
      <w:r w:rsidR="00917130">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design or layout as per </w:t>
      </w:r>
      <w:hyperlink r:id="rId5" w:history="1">
        <w:r w:rsidR="00D21B12" w:rsidRPr="00882EC1">
          <w:rPr>
            <w:rStyle w:val="Hyperlink"/>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http://radius-1.com/what/business-transformation/</w:t>
        </w:r>
      </w:hyperlink>
      <w:r w:rsidR="00D21B12">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462715A" w14:textId="3D70F562" w:rsidR="00D21B12" w:rsidRDefault="00D21B12" w:rsidP="00006040">
      <w:pPr>
        <w:shd w:val="clear" w:color="auto" w:fill="FFFFFF"/>
        <w:spacing w:after="60" w:line="20" w:lineRule="atLeast"/>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Heading of 1</w:t>
      </w:r>
      <w:r w:rsidRPr="00D21B12">
        <w:rPr>
          <w:rFonts w:ascii="Arial" w:hAnsi="Arial" w:cs="Arial"/>
          <w:sz w:val="24"/>
          <w:szCs w:val="24"/>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w:t>
      </w:r>
      <w:r>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Flip Box: </w:t>
      </w:r>
      <w:r w:rsidR="00893BDA" w:rsidRPr="00893BDA">
        <w:rPr>
          <w:rFonts w:ascii="Arial" w:hAnsi="Arial" w:cs="Arial"/>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Business </w:t>
      </w:r>
      <w:r w:rsidR="00893BDA">
        <w:rPr>
          <w:rFonts w:ascii="Arial" w:hAnsi="Arial" w:cs="Arial"/>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Transformation</w:t>
      </w:r>
    </w:p>
    <w:p w14:paraId="23E18823" w14:textId="405FB735" w:rsidR="00D21B12" w:rsidRDefault="00D21B12" w:rsidP="00006040">
      <w:pPr>
        <w:shd w:val="clear" w:color="auto" w:fill="FFFFFF"/>
        <w:spacing w:after="60" w:line="20" w:lineRule="atLeast"/>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Spread these in zig-zap attractive manner:</w:t>
      </w:r>
    </w:p>
    <w:p w14:paraId="1E305CAA" w14:textId="0D0A4A2D" w:rsidR="00D21B12" w:rsidRDefault="00D21B12" w:rsidP="00D21B12">
      <w:pPr>
        <w:pStyle w:val="ListParagraph"/>
        <w:numPr>
          <w:ilvl w:val="0"/>
          <w:numId w:val="9"/>
        </w:numPr>
        <w:shd w:val="clear" w:color="auto" w:fill="FFFFFF"/>
        <w:spacing w:after="60" w:line="20" w:lineRule="atLeast"/>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Outsourcing IT</w:t>
      </w:r>
    </w:p>
    <w:p w14:paraId="4D09D3AC" w14:textId="5DEF8BE3" w:rsidR="00D21B12" w:rsidRDefault="00D21B12" w:rsidP="00D21B12">
      <w:pPr>
        <w:pStyle w:val="ListParagraph"/>
        <w:numPr>
          <w:ilvl w:val="0"/>
          <w:numId w:val="9"/>
        </w:numPr>
        <w:shd w:val="clear" w:color="auto" w:fill="FFFFFF"/>
        <w:spacing w:after="60" w:line="20" w:lineRule="atLeast"/>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 Development</w:t>
      </w:r>
    </w:p>
    <w:p w14:paraId="5ECC47E9" w14:textId="0B530FDD" w:rsidR="00D21B12" w:rsidRDefault="00D21B12" w:rsidP="00D21B12">
      <w:pPr>
        <w:pStyle w:val="ListParagraph"/>
        <w:numPr>
          <w:ilvl w:val="0"/>
          <w:numId w:val="9"/>
        </w:numPr>
        <w:shd w:val="clear" w:color="auto" w:fill="FFFFFF"/>
        <w:spacing w:after="60" w:line="20" w:lineRule="atLeast"/>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ERP – SAP, Oracle</w:t>
      </w:r>
    </w:p>
    <w:p w14:paraId="49D65FED" w14:textId="42FAF538" w:rsidR="00D21B12" w:rsidRDefault="00D21B12" w:rsidP="00D21B12">
      <w:pPr>
        <w:pStyle w:val="ListParagraph"/>
        <w:numPr>
          <w:ilvl w:val="0"/>
          <w:numId w:val="9"/>
        </w:numPr>
        <w:shd w:val="clear" w:color="auto" w:fill="FFFFFF"/>
        <w:spacing w:after="60" w:line="20" w:lineRule="atLeast"/>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Onsite-Offshore-Hybrid Models</w:t>
      </w:r>
    </w:p>
    <w:p w14:paraId="48D8DF4A" w14:textId="2E35FFFB" w:rsidR="00D21B12" w:rsidRDefault="00D21B12" w:rsidP="00D21B12">
      <w:pPr>
        <w:pStyle w:val="ListParagraph"/>
        <w:numPr>
          <w:ilvl w:val="0"/>
          <w:numId w:val="9"/>
        </w:numPr>
        <w:shd w:val="clear" w:color="auto" w:fill="FFFFFF"/>
        <w:spacing w:after="60" w:line="20" w:lineRule="atLeast"/>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Consulting Support</w:t>
      </w:r>
    </w:p>
    <w:p w14:paraId="0C943EB3" w14:textId="6106BA31" w:rsidR="00D21B12" w:rsidRDefault="00D21B12" w:rsidP="00D21B12">
      <w:pPr>
        <w:pStyle w:val="ListParagraph"/>
        <w:numPr>
          <w:ilvl w:val="0"/>
          <w:numId w:val="9"/>
        </w:numPr>
        <w:shd w:val="clear" w:color="auto" w:fill="FFFFFF"/>
        <w:spacing w:after="60" w:line="20" w:lineRule="atLeast"/>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Big Data-BI Services</w:t>
      </w:r>
    </w:p>
    <w:p w14:paraId="5C249EB5" w14:textId="77777777" w:rsidR="00D21B12" w:rsidRDefault="00D21B12" w:rsidP="00D21B12">
      <w:pPr>
        <w:shd w:val="clear" w:color="auto" w:fill="FFFFFF"/>
        <w:spacing w:after="60" w:line="20" w:lineRule="atLeast"/>
        <w:ind w:left="360"/>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EDE031" w14:textId="3B7EA690" w:rsidR="00D21B12" w:rsidRPr="00F336C4" w:rsidRDefault="00D21B12" w:rsidP="00D21B12">
      <w:pPr>
        <w:shd w:val="clear" w:color="auto" w:fill="FFFFFF"/>
        <w:spacing w:after="60" w:line="20" w:lineRule="atLeast"/>
        <w:ind w:left="360"/>
        <w:rPr>
          <w:rFonts w:ascii="Arial" w:hAnsi="Arial" w:cs="Arial"/>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36C4">
        <w:rPr>
          <w:rFonts w:ascii="Arial" w:hAnsi="Arial" w:cs="Arial"/>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Contents once you click 1</w:t>
      </w:r>
      <w:r w:rsidRPr="00F336C4">
        <w:rPr>
          <w:rFonts w:ascii="Arial" w:hAnsi="Arial" w:cs="Arial"/>
          <w:b/>
          <w:sz w:val="24"/>
          <w:szCs w:val="24"/>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w:t>
      </w:r>
      <w:r w:rsidRPr="00F336C4">
        <w:rPr>
          <w:rFonts w:ascii="Arial" w:hAnsi="Arial" w:cs="Arial"/>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flip box:</w:t>
      </w:r>
    </w:p>
    <w:p w14:paraId="6B89B27F" w14:textId="77777777" w:rsidR="00F336C4" w:rsidRDefault="00F336C4" w:rsidP="00D21B12">
      <w:pPr>
        <w:shd w:val="clear" w:color="auto" w:fill="FFFFFF"/>
        <w:spacing w:after="60" w:line="20" w:lineRule="atLeast"/>
        <w:ind w:left="360"/>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00D21B12">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ur services </w:t>
      </w:r>
      <w:r>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are often </w:t>
      </w:r>
      <w:r w:rsidR="00D21B12">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engaged by small </w:t>
      </w:r>
      <w:r>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medium enterprises who are constantly </w:t>
      </w:r>
      <w:r w:rsidR="00D21B12">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striving t</w:t>
      </w:r>
      <w:r>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 stay focussed on maximising their revenues or profits and critically offer competitive advantage over others. They prefer to Outsource most of their IT services and support than get entangled facing the challenges of Business-IT alignments and goals. </w:t>
      </w:r>
    </w:p>
    <w:p w14:paraId="1C794519" w14:textId="77777777" w:rsidR="00F336C4" w:rsidRDefault="00F336C4" w:rsidP="00D21B12">
      <w:pPr>
        <w:shd w:val="clear" w:color="auto" w:fill="FFFFFF"/>
        <w:spacing w:after="60" w:line="20" w:lineRule="atLeast"/>
        <w:ind w:left="360"/>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4FE77F" w14:textId="3F7B177F" w:rsidR="00D21B12" w:rsidRDefault="00F336C4" w:rsidP="00D21B12">
      <w:pPr>
        <w:shd w:val="clear" w:color="auto" w:fill="FFFFFF"/>
        <w:spacing w:after="60" w:line="20" w:lineRule="atLeast"/>
        <w:ind w:left="360"/>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them Business competitiveness, and enhancing their products or services matter the most. Thus believe in outsourcing their IT services from experts than facing the risks and challenges of IT. And that’s where inspire would step-in. Irrespective of our presence, our experts are prepared to deliver Application development or support on range of technologies, ERP Consulting, BI Analytics, Big Data Consulting or pure Offshore services by offering enormous cost-savings.</w:t>
      </w:r>
    </w:p>
    <w:p w14:paraId="1CDE5244" w14:textId="77777777" w:rsidR="00E95E97" w:rsidRPr="00E95E97" w:rsidRDefault="00E95E97" w:rsidP="00006040">
      <w:pPr>
        <w:shd w:val="clear" w:color="auto" w:fill="FFFFFF"/>
        <w:spacing w:after="60" w:line="20" w:lineRule="atLeast"/>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8C9D00" w14:textId="6A0C9744" w:rsidR="00006040" w:rsidRPr="00B92E7A" w:rsidRDefault="00B20E34" w:rsidP="00650E6B">
      <w:pPr>
        <w:shd w:val="clear" w:color="auto" w:fill="FFFFFF"/>
        <w:spacing w:after="60" w:line="20" w:lineRule="atLeast"/>
        <w:ind w:left="360"/>
        <w:rPr>
          <w:rFonts w:ascii="Arial" w:hAnsi="Arial" w:cs="Arial"/>
          <w:b/>
          <w:color w:val="5B9BD5" w:themeColor="accen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2E7A">
        <w:rPr>
          <w:rFonts w:ascii="Arial" w:hAnsi="Arial" w:cs="Arial"/>
          <w:b/>
          <w:color w:val="5B9BD5" w:themeColor="accen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B92E7A">
        <w:rPr>
          <w:rFonts w:ascii="Arial" w:hAnsi="Arial" w:cs="Arial"/>
          <w:b/>
          <w:color w:val="5B9BD5" w:themeColor="accent1"/>
          <w:sz w:val="24"/>
          <w:szCs w:val="24"/>
          <w:u w:val="single"/>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nd</w:t>
      </w:r>
      <w:r w:rsidRPr="00B92E7A">
        <w:rPr>
          <w:rFonts w:ascii="Arial" w:hAnsi="Arial" w:cs="Arial"/>
          <w:b/>
          <w:color w:val="5B9BD5" w:themeColor="accen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Flip Box:</w:t>
      </w:r>
    </w:p>
    <w:p w14:paraId="79AFD85E" w14:textId="55F4E2C4" w:rsidR="00B20E34" w:rsidRPr="00893BDA" w:rsidRDefault="00893BDA" w:rsidP="00650E6B">
      <w:pPr>
        <w:shd w:val="clear" w:color="auto" w:fill="FFFFFF"/>
        <w:spacing w:after="60" w:line="20" w:lineRule="atLeast"/>
        <w:ind w:left="360"/>
        <w:rPr>
          <w:rFonts w:ascii="Arial" w:hAnsi="Arial" w:cs="Arial"/>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Header – </w:t>
      </w:r>
      <w:r w:rsidRPr="00893BDA">
        <w:rPr>
          <w:rFonts w:ascii="Arial" w:hAnsi="Arial" w:cs="Arial"/>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Workforce </w:t>
      </w:r>
      <w:r w:rsidR="00542385">
        <w:rPr>
          <w:rFonts w:ascii="Arial" w:hAnsi="Arial" w:cs="Arial"/>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 Talent Acquisition Partner (1</w:t>
      </w:r>
      <w:r w:rsidR="00542385" w:rsidRPr="00542385">
        <w:rPr>
          <w:rFonts w:ascii="Arial" w:hAnsi="Arial" w:cs="Arial"/>
          <w:b/>
          <w:sz w:val="24"/>
          <w:szCs w:val="24"/>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w:t>
      </w:r>
      <w:r w:rsidR="00542385">
        <w:rPr>
          <w:rFonts w:ascii="Arial" w:hAnsi="Arial" w:cs="Arial"/>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line), Your Search Ends here.. (in 2</w:t>
      </w:r>
      <w:r w:rsidR="00542385" w:rsidRPr="00542385">
        <w:rPr>
          <w:rFonts w:ascii="Arial" w:hAnsi="Arial" w:cs="Arial"/>
          <w:b/>
          <w:sz w:val="24"/>
          <w:szCs w:val="24"/>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nd</w:t>
      </w:r>
      <w:r w:rsidR="00542385">
        <w:rPr>
          <w:rFonts w:ascii="Arial" w:hAnsi="Arial" w:cs="Arial"/>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line)</w:t>
      </w:r>
    </w:p>
    <w:p w14:paraId="12060DC3" w14:textId="1667443A" w:rsidR="00893BDA" w:rsidRDefault="00893BDA" w:rsidP="00650E6B">
      <w:pPr>
        <w:shd w:val="clear" w:color="auto" w:fill="FFFFFF"/>
        <w:spacing w:after="60" w:line="20" w:lineRule="atLeast"/>
        <w:ind w:left="360"/>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Spread </w:t>
      </w:r>
      <w:r>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following in attractive manner (Before flip box is clicked)</w:t>
      </w:r>
      <w:r>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D4AB37B" w14:textId="314C2A69" w:rsidR="00893BDA" w:rsidRDefault="00893BDA" w:rsidP="00650E6B">
      <w:pPr>
        <w:pStyle w:val="ListParagraph"/>
        <w:numPr>
          <w:ilvl w:val="0"/>
          <w:numId w:val="10"/>
        </w:numPr>
        <w:shd w:val="clear" w:color="auto" w:fill="FFFFFF"/>
        <w:spacing w:after="60" w:line="20" w:lineRule="atLeast"/>
        <w:ind w:left="1080"/>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Strategic HR </w:t>
      </w:r>
    </w:p>
    <w:p w14:paraId="4BBAC5BD" w14:textId="5740BD80" w:rsidR="00EF3391" w:rsidRDefault="00EF3391" w:rsidP="00650E6B">
      <w:pPr>
        <w:pStyle w:val="ListParagraph"/>
        <w:numPr>
          <w:ilvl w:val="0"/>
          <w:numId w:val="10"/>
        </w:numPr>
        <w:shd w:val="clear" w:color="auto" w:fill="FFFFFF"/>
        <w:spacing w:after="60" w:line="20" w:lineRule="atLeast"/>
        <w:ind w:left="1080"/>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Leadership Hiring </w:t>
      </w:r>
    </w:p>
    <w:p w14:paraId="108A375F" w14:textId="4DE50DB9" w:rsidR="00893BDA" w:rsidRDefault="00893BDA" w:rsidP="00650E6B">
      <w:pPr>
        <w:pStyle w:val="ListParagraph"/>
        <w:numPr>
          <w:ilvl w:val="0"/>
          <w:numId w:val="10"/>
        </w:numPr>
        <w:shd w:val="clear" w:color="auto" w:fill="FFFFFF"/>
        <w:spacing w:after="60" w:line="20" w:lineRule="atLeast"/>
        <w:ind w:left="1080"/>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Talent Acquisition</w:t>
      </w:r>
      <w:r w:rsidR="00EF3391">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Partner</w:t>
      </w:r>
    </w:p>
    <w:p w14:paraId="37E853CF" w14:textId="4FB1AFCA" w:rsidR="00893BDA" w:rsidRPr="00EF3391" w:rsidRDefault="00EF3391" w:rsidP="00650E6B">
      <w:pPr>
        <w:pStyle w:val="ListParagraph"/>
        <w:numPr>
          <w:ilvl w:val="0"/>
          <w:numId w:val="10"/>
        </w:numPr>
        <w:shd w:val="clear" w:color="auto" w:fill="FFFFFF"/>
        <w:spacing w:after="60" w:line="20" w:lineRule="atLeast"/>
        <w:ind w:left="1080"/>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HR &amp; Technical </w:t>
      </w:r>
      <w:r w:rsidR="00893BDA" w:rsidRPr="00EF3391">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Recruitment </w:t>
      </w:r>
    </w:p>
    <w:p w14:paraId="5E6BE24F" w14:textId="058EAF3B" w:rsidR="00893BDA" w:rsidRDefault="00EF3391" w:rsidP="00650E6B">
      <w:pPr>
        <w:pStyle w:val="ListParagraph"/>
        <w:numPr>
          <w:ilvl w:val="0"/>
          <w:numId w:val="10"/>
        </w:numPr>
        <w:shd w:val="clear" w:color="auto" w:fill="FFFFFF"/>
        <w:spacing w:after="60" w:line="20" w:lineRule="atLeast"/>
        <w:ind w:left="1080"/>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Reliable &amp; Preferred Supplier </w:t>
      </w:r>
    </w:p>
    <w:p w14:paraId="6BD5DA59" w14:textId="77777777" w:rsidR="00893BDA" w:rsidRDefault="00893BDA" w:rsidP="00893BDA">
      <w:pPr>
        <w:shd w:val="clear" w:color="auto" w:fill="FFFFFF"/>
        <w:spacing w:after="60" w:line="20" w:lineRule="atLeast"/>
        <w:ind w:left="360"/>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266685" w14:textId="77777777" w:rsidR="00893BDA" w:rsidRPr="00F336C4" w:rsidRDefault="00893BDA" w:rsidP="00893BDA">
      <w:pPr>
        <w:shd w:val="clear" w:color="auto" w:fill="FFFFFF"/>
        <w:spacing w:after="60" w:line="20" w:lineRule="atLeast"/>
        <w:ind w:left="360"/>
        <w:rPr>
          <w:rFonts w:ascii="Arial" w:hAnsi="Arial" w:cs="Arial"/>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36C4">
        <w:rPr>
          <w:rFonts w:ascii="Arial" w:hAnsi="Arial" w:cs="Arial"/>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Contents once you click 1</w:t>
      </w:r>
      <w:r w:rsidRPr="00F336C4">
        <w:rPr>
          <w:rFonts w:ascii="Arial" w:hAnsi="Arial" w:cs="Arial"/>
          <w:b/>
          <w:sz w:val="24"/>
          <w:szCs w:val="24"/>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w:t>
      </w:r>
      <w:r w:rsidRPr="00F336C4">
        <w:rPr>
          <w:rFonts w:ascii="Arial" w:hAnsi="Arial" w:cs="Arial"/>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flip box:</w:t>
      </w:r>
    </w:p>
    <w:p w14:paraId="7C57C204" w14:textId="77777777" w:rsidR="005C77C8" w:rsidRDefault="00542385" w:rsidP="00542385">
      <w:pPr>
        <w:shd w:val="clear" w:color="auto" w:fill="FFFFFF"/>
        <w:spacing w:after="60" w:line="20" w:lineRule="atLeast"/>
        <w:ind w:left="360"/>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Complete IT Outsourcing Services with</w:t>
      </w:r>
      <w:r w:rsidR="005C77C8">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out Workforce solutions and </w:t>
      </w:r>
      <w:r>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Talent   acquisition s</w:t>
      </w:r>
      <w:r w:rsidR="005C77C8">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upport is well-</w:t>
      </w:r>
      <w:r>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incomplete. </w:t>
      </w:r>
      <w:r w:rsidR="005C77C8">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 entity can survive and onsite challenges to identify and engage right talent is a sheer reality which we cannot ignore. We compliment all our clients by providing Leadership hiring services. </w:t>
      </w:r>
    </w:p>
    <w:p w14:paraId="1D04E4BF" w14:textId="77777777" w:rsidR="005C77C8" w:rsidRDefault="005C77C8" w:rsidP="00542385">
      <w:pPr>
        <w:shd w:val="clear" w:color="auto" w:fill="FFFFFF"/>
        <w:spacing w:after="60" w:line="20" w:lineRule="atLeast"/>
        <w:ind w:left="360"/>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135E52" w14:textId="4DBB1441" w:rsidR="00893BDA" w:rsidRDefault="005C77C8" w:rsidP="00542385">
      <w:pPr>
        <w:shd w:val="clear" w:color="auto" w:fill="FFFFFF"/>
        <w:spacing w:after="60" w:line="20" w:lineRule="atLeast"/>
        <w:ind w:left="360"/>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Our technical recruitment experts hold over 7 years of hiring experience, they deeply understand the technical expectations and begin their search after thorough understanding. Also well-versed with recruitment challenges, processes and diverse engagement practices at United Kingdom, Continental Europe, North America and APAC regions. </w:t>
      </w:r>
    </w:p>
    <w:p w14:paraId="0013F522" w14:textId="77777777" w:rsidR="00B20E34" w:rsidRDefault="00B20E34" w:rsidP="00006040">
      <w:pPr>
        <w:shd w:val="clear" w:color="auto" w:fill="FFFFFF"/>
        <w:spacing w:after="60" w:line="20" w:lineRule="atLeast"/>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9CA1E5" w14:textId="3C613AC5" w:rsidR="004A03FF" w:rsidRPr="00B92E7A" w:rsidRDefault="004A03FF" w:rsidP="004A03FF">
      <w:pPr>
        <w:shd w:val="clear" w:color="auto" w:fill="FFFFFF"/>
        <w:spacing w:after="60" w:line="20" w:lineRule="atLeast"/>
        <w:ind w:firstLine="360"/>
        <w:rPr>
          <w:rFonts w:ascii="Arial" w:hAnsi="Arial" w:cs="Arial"/>
          <w:b/>
          <w:color w:val="5B9BD5" w:themeColor="accen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2E7A">
        <w:rPr>
          <w:rFonts w:ascii="Arial" w:hAnsi="Arial" w:cs="Arial"/>
          <w:b/>
          <w:color w:val="5B9BD5" w:themeColor="accen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B92E7A">
        <w:rPr>
          <w:rFonts w:ascii="Arial" w:hAnsi="Arial" w:cs="Arial"/>
          <w:b/>
          <w:color w:val="5B9BD5" w:themeColor="accent1"/>
          <w:sz w:val="24"/>
          <w:szCs w:val="24"/>
          <w:u w:val="single"/>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w:t>
      </w:r>
      <w:r w:rsidRPr="00B92E7A">
        <w:rPr>
          <w:rFonts w:ascii="Arial" w:hAnsi="Arial" w:cs="Arial"/>
          <w:b/>
          <w:color w:val="5B9BD5" w:themeColor="accen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92E7A">
        <w:rPr>
          <w:rFonts w:ascii="Arial" w:hAnsi="Arial" w:cs="Arial"/>
          <w:b/>
          <w:color w:val="5B9BD5" w:themeColor="accen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Flip Box:</w:t>
      </w:r>
    </w:p>
    <w:p w14:paraId="58FB7168" w14:textId="7AED5533" w:rsidR="004A03FF" w:rsidRPr="004A03FF" w:rsidRDefault="004A03FF" w:rsidP="004A03FF">
      <w:pPr>
        <w:shd w:val="clear" w:color="auto" w:fill="FFFFFF"/>
        <w:spacing w:after="60" w:line="20" w:lineRule="atLeast"/>
        <w:ind w:left="360"/>
        <w:rPr>
          <w:rFonts w:ascii="Arial" w:hAnsi="Arial" w:cs="Arial"/>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Header – </w:t>
      </w:r>
      <w:r w:rsidRPr="004A03FF">
        <w:rPr>
          <w:rFonts w:ascii="Arial" w:hAnsi="Arial" w:cs="Arial"/>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Organisational Development and Business Mentorship Programs</w:t>
      </w:r>
    </w:p>
    <w:p w14:paraId="413A8ADB" w14:textId="77777777" w:rsidR="004A03FF" w:rsidRDefault="004A03FF" w:rsidP="004A03FF">
      <w:pPr>
        <w:shd w:val="clear" w:color="auto" w:fill="FFFFFF"/>
        <w:spacing w:after="60" w:line="20" w:lineRule="atLeast"/>
        <w:ind w:firstLine="360"/>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Spread following in attractive manner (Before flip box is clicked):</w:t>
      </w:r>
    </w:p>
    <w:p w14:paraId="7DEDD8DC" w14:textId="6F27AA15" w:rsidR="004A03FF" w:rsidRDefault="0048400D" w:rsidP="004A03FF">
      <w:pPr>
        <w:pStyle w:val="ListParagraph"/>
        <w:numPr>
          <w:ilvl w:val="0"/>
          <w:numId w:val="11"/>
        </w:numPr>
        <w:shd w:val="clear" w:color="auto" w:fill="FFFFFF"/>
        <w:spacing w:after="60" w:line="20" w:lineRule="atLeast"/>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Accel</w:t>
      </w:r>
      <w:r w:rsidR="00E60EB9">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erator Programs for Start-Ups</w:t>
      </w:r>
    </w:p>
    <w:p w14:paraId="28A55FF1" w14:textId="5C59F030" w:rsidR="004A03FF" w:rsidRDefault="00855CA0" w:rsidP="004A03FF">
      <w:pPr>
        <w:pStyle w:val="ListParagraph"/>
        <w:numPr>
          <w:ilvl w:val="0"/>
          <w:numId w:val="11"/>
        </w:numPr>
        <w:shd w:val="clear" w:color="auto" w:fill="FFFFFF"/>
        <w:spacing w:after="60" w:line="20" w:lineRule="atLeast"/>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Strategy Alignment, Employee empowerment</w:t>
      </w:r>
      <w:r w:rsidR="003C3D1B">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B5E694E" w14:textId="4059AEFA" w:rsidR="004A03FF" w:rsidRDefault="003C3D1B" w:rsidP="004A03FF">
      <w:pPr>
        <w:pStyle w:val="ListParagraph"/>
        <w:numPr>
          <w:ilvl w:val="0"/>
          <w:numId w:val="11"/>
        </w:numPr>
        <w:shd w:val="clear" w:color="auto" w:fill="FFFFFF"/>
        <w:spacing w:after="60" w:line="20" w:lineRule="atLeast"/>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Leadership &amp; Organisation Development</w:t>
      </w:r>
    </w:p>
    <w:p w14:paraId="1FFABD7D" w14:textId="2AA4CDA9" w:rsidR="004A03FF" w:rsidRPr="00EF3391" w:rsidRDefault="003C3D1B" w:rsidP="004A03FF">
      <w:pPr>
        <w:pStyle w:val="ListParagraph"/>
        <w:numPr>
          <w:ilvl w:val="0"/>
          <w:numId w:val="11"/>
        </w:numPr>
        <w:shd w:val="clear" w:color="auto" w:fill="FFFFFF"/>
        <w:spacing w:after="60" w:line="20" w:lineRule="atLeast"/>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Business Development Consulting</w:t>
      </w:r>
    </w:p>
    <w:p w14:paraId="71442A77" w14:textId="76931AA2" w:rsidR="004A03FF" w:rsidRPr="00E60EB9" w:rsidRDefault="003C3D1B" w:rsidP="00E60EB9">
      <w:pPr>
        <w:pStyle w:val="ListParagraph"/>
        <w:numPr>
          <w:ilvl w:val="0"/>
          <w:numId w:val="11"/>
        </w:numPr>
        <w:shd w:val="clear" w:color="auto" w:fill="FFFFFF"/>
        <w:spacing w:after="60" w:line="20" w:lineRule="atLeast"/>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Strategic Advisory Consulting</w:t>
      </w:r>
    </w:p>
    <w:p w14:paraId="5F1E1110" w14:textId="77777777" w:rsidR="004A03FF" w:rsidRDefault="004A03FF" w:rsidP="004A03FF">
      <w:pPr>
        <w:shd w:val="clear" w:color="auto" w:fill="FFFFFF"/>
        <w:spacing w:after="60" w:line="20" w:lineRule="atLeast"/>
        <w:ind w:left="360"/>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817A24" w14:textId="77777777" w:rsidR="004A03FF" w:rsidRPr="00F336C4" w:rsidRDefault="004A03FF" w:rsidP="004A03FF">
      <w:pPr>
        <w:shd w:val="clear" w:color="auto" w:fill="FFFFFF"/>
        <w:spacing w:after="60" w:line="20" w:lineRule="atLeast"/>
        <w:ind w:left="360"/>
        <w:rPr>
          <w:rFonts w:ascii="Arial" w:hAnsi="Arial" w:cs="Arial"/>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36C4">
        <w:rPr>
          <w:rFonts w:ascii="Arial" w:hAnsi="Arial" w:cs="Arial"/>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Contents once you click 1</w:t>
      </w:r>
      <w:r w:rsidRPr="00F336C4">
        <w:rPr>
          <w:rFonts w:ascii="Arial" w:hAnsi="Arial" w:cs="Arial"/>
          <w:b/>
          <w:sz w:val="24"/>
          <w:szCs w:val="24"/>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w:t>
      </w:r>
      <w:r w:rsidRPr="00F336C4">
        <w:rPr>
          <w:rFonts w:ascii="Arial" w:hAnsi="Arial" w:cs="Arial"/>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flip box:</w:t>
      </w:r>
    </w:p>
    <w:p w14:paraId="7392A261" w14:textId="77777777" w:rsidR="007212F9" w:rsidRDefault="00E12D62" w:rsidP="00E60EB9">
      <w:pPr>
        <w:pStyle w:val="NormalWeb"/>
        <w:spacing w:before="0" w:beforeAutospacing="0" w:after="0" w:afterAutospacing="0" w:line="20" w:lineRule="atLeast"/>
        <w:ind w:left="357"/>
        <w:rPr>
          <w:rFonts w:ascii="Arial" w:hAnsi="Arial" w:cs="Arial"/>
          <w:color w:val="000000" w:themeColor="text1"/>
          <w:spacing w:val="24"/>
        </w:rPr>
      </w:pPr>
      <w:r>
        <w:rPr>
          <w:rFonts w:ascii="Arial" w:hAnsi="Arial" w:cs="Arial"/>
          <w:color w:val="000000" w:themeColor="text1"/>
          <w:spacing w:val="24"/>
        </w:rPr>
        <w:t>This is the age of digitization and disruptive innovation. For some these words empower while could terrify others. They do threaten the status quo.</w:t>
      </w:r>
      <w:r w:rsidR="007212F9">
        <w:rPr>
          <w:rFonts w:ascii="Arial" w:hAnsi="Arial" w:cs="Arial"/>
          <w:color w:val="000000" w:themeColor="text1"/>
          <w:spacing w:val="24"/>
        </w:rPr>
        <w:t xml:space="preserve"> No leader or organisation can navigate such volatility armed with yesterday’s mind set. In this</w:t>
      </w:r>
      <w:r w:rsidRPr="00E12D62">
        <w:rPr>
          <w:rFonts w:ascii="Arial" w:hAnsi="Arial" w:cs="Arial"/>
          <w:color w:val="000000" w:themeColor="text1"/>
          <w:spacing w:val="24"/>
        </w:rPr>
        <w:t xml:space="preserve"> face of</w:t>
      </w:r>
      <w:r w:rsidR="007212F9">
        <w:rPr>
          <w:rFonts w:ascii="Arial" w:hAnsi="Arial" w:cs="Arial"/>
          <w:color w:val="000000" w:themeColor="text1"/>
          <w:spacing w:val="24"/>
        </w:rPr>
        <w:t xml:space="preserve"> technological change, it’s easy</w:t>
      </w:r>
      <w:r w:rsidRPr="00E12D62">
        <w:rPr>
          <w:rFonts w:ascii="Arial" w:hAnsi="Arial" w:cs="Arial"/>
          <w:color w:val="000000" w:themeColor="text1"/>
          <w:spacing w:val="24"/>
        </w:rPr>
        <w:t xml:space="preserve"> to lose sight of the value of human relationships. </w:t>
      </w:r>
      <w:r w:rsidR="007212F9">
        <w:rPr>
          <w:rFonts w:ascii="Arial" w:hAnsi="Arial" w:cs="Arial"/>
          <w:color w:val="000000" w:themeColor="text1"/>
          <w:spacing w:val="24"/>
        </w:rPr>
        <w:t xml:space="preserve">This sounds </w:t>
      </w:r>
      <w:r w:rsidRPr="00E12D62">
        <w:rPr>
          <w:rFonts w:ascii="Arial" w:hAnsi="Arial" w:cs="Arial"/>
          <w:color w:val="000000" w:themeColor="text1"/>
          <w:spacing w:val="24"/>
        </w:rPr>
        <w:t xml:space="preserve">tempting in the short run, but </w:t>
      </w:r>
      <w:r w:rsidR="007212F9">
        <w:rPr>
          <w:rFonts w:ascii="Arial" w:hAnsi="Arial" w:cs="Arial"/>
          <w:color w:val="000000" w:themeColor="text1"/>
          <w:spacing w:val="24"/>
        </w:rPr>
        <w:t xml:space="preserve">could prove </w:t>
      </w:r>
      <w:r w:rsidRPr="00E12D62">
        <w:rPr>
          <w:rFonts w:ascii="Arial" w:hAnsi="Arial" w:cs="Arial"/>
          <w:color w:val="000000" w:themeColor="text1"/>
          <w:spacing w:val="24"/>
        </w:rPr>
        <w:t xml:space="preserve">deadly in the long run. </w:t>
      </w:r>
    </w:p>
    <w:p w14:paraId="660D905E" w14:textId="77777777" w:rsidR="007212F9" w:rsidRDefault="007212F9" w:rsidP="00E60EB9">
      <w:pPr>
        <w:pStyle w:val="NormalWeb"/>
        <w:spacing w:before="0" w:beforeAutospacing="0" w:after="0" w:afterAutospacing="0" w:line="20" w:lineRule="atLeast"/>
        <w:ind w:left="357"/>
        <w:rPr>
          <w:rFonts w:ascii="Arial" w:hAnsi="Arial" w:cs="Arial"/>
          <w:color w:val="000000" w:themeColor="text1"/>
          <w:spacing w:val="24"/>
        </w:rPr>
      </w:pPr>
    </w:p>
    <w:p w14:paraId="3168563E" w14:textId="77777777" w:rsidR="007212F9" w:rsidRDefault="007212F9" w:rsidP="00E60EB9">
      <w:pPr>
        <w:pStyle w:val="NormalWeb"/>
        <w:spacing w:before="0" w:beforeAutospacing="0" w:after="0" w:afterAutospacing="0" w:line="20" w:lineRule="atLeast"/>
        <w:ind w:left="357"/>
        <w:rPr>
          <w:rFonts w:ascii="Arial" w:hAnsi="Arial" w:cs="Arial"/>
          <w:color w:val="000000" w:themeColor="text1"/>
          <w:spacing w:val="24"/>
        </w:rPr>
      </w:pPr>
    </w:p>
    <w:p w14:paraId="77E5CCAD" w14:textId="4A711D82" w:rsidR="00E12D62" w:rsidRDefault="00E12D62" w:rsidP="00855CA0">
      <w:pPr>
        <w:pStyle w:val="NormalWeb"/>
        <w:spacing w:before="0" w:beforeAutospacing="0" w:after="0" w:afterAutospacing="0" w:line="20" w:lineRule="atLeast"/>
        <w:ind w:left="357"/>
        <w:rPr>
          <w:rStyle w:val="Strong"/>
          <w:rFonts w:ascii="Arial" w:hAnsi="Arial" w:cs="Arial"/>
          <w:b w:val="0"/>
          <w:color w:val="000000" w:themeColor="text1"/>
          <w:spacing w:val="24"/>
        </w:rPr>
      </w:pPr>
      <w:r w:rsidRPr="00E12D62">
        <w:rPr>
          <w:rFonts w:ascii="Arial" w:hAnsi="Arial" w:cs="Arial"/>
          <w:color w:val="000000" w:themeColor="text1"/>
          <w:spacing w:val="24"/>
        </w:rPr>
        <w:t>To help our clients</w:t>
      </w:r>
      <w:r w:rsidR="007212F9">
        <w:rPr>
          <w:rFonts w:ascii="Arial" w:hAnsi="Arial" w:cs="Arial"/>
          <w:color w:val="000000" w:themeColor="text1"/>
          <w:spacing w:val="24"/>
        </w:rPr>
        <w:t>-partners</w:t>
      </w:r>
      <w:r w:rsidRPr="00E12D62">
        <w:rPr>
          <w:rFonts w:ascii="Arial" w:hAnsi="Arial" w:cs="Arial"/>
          <w:color w:val="000000" w:themeColor="text1"/>
          <w:spacing w:val="24"/>
        </w:rPr>
        <w:t xml:space="preserve"> a</w:t>
      </w:r>
      <w:r w:rsidR="007212F9">
        <w:rPr>
          <w:rFonts w:ascii="Arial" w:hAnsi="Arial" w:cs="Arial"/>
          <w:color w:val="000000" w:themeColor="text1"/>
          <w:spacing w:val="24"/>
        </w:rPr>
        <w:t>void this trap, we highlight</w:t>
      </w:r>
      <w:r w:rsidR="00855CA0">
        <w:rPr>
          <w:rFonts w:ascii="Arial" w:hAnsi="Arial" w:cs="Arial"/>
          <w:color w:val="000000" w:themeColor="text1"/>
          <w:spacing w:val="24"/>
        </w:rPr>
        <w:t xml:space="preserve"> need to align with </w:t>
      </w:r>
      <w:r w:rsidR="007212F9">
        <w:rPr>
          <w:rFonts w:ascii="Arial" w:hAnsi="Arial" w:cs="Arial"/>
          <w:color w:val="000000" w:themeColor="text1"/>
          <w:spacing w:val="24"/>
        </w:rPr>
        <w:t>business strategy,</w:t>
      </w:r>
      <w:r w:rsidR="00855CA0">
        <w:rPr>
          <w:rFonts w:ascii="Arial" w:hAnsi="Arial" w:cs="Arial"/>
          <w:color w:val="000000" w:themeColor="text1"/>
          <w:spacing w:val="24"/>
        </w:rPr>
        <w:t xml:space="preserve"> develop leaders for tomorrow,</w:t>
      </w:r>
      <w:r w:rsidR="007212F9">
        <w:rPr>
          <w:rFonts w:ascii="Arial" w:hAnsi="Arial" w:cs="Arial"/>
          <w:color w:val="000000" w:themeColor="text1"/>
          <w:spacing w:val="24"/>
        </w:rPr>
        <w:t xml:space="preserve"> identify and nurture employee talents, build healthy and lasting customer relationship, </w:t>
      </w:r>
      <w:r w:rsidR="00855CA0">
        <w:rPr>
          <w:rFonts w:ascii="Arial" w:hAnsi="Arial" w:cs="Arial"/>
          <w:color w:val="000000" w:themeColor="text1"/>
          <w:spacing w:val="24"/>
        </w:rPr>
        <w:t xml:space="preserve">adopt-embrace new technologies </w:t>
      </w:r>
      <w:r w:rsidR="007212F9" w:rsidRPr="007212F9">
        <w:rPr>
          <w:rFonts w:ascii="Arial" w:hAnsi="Arial" w:cs="Arial"/>
          <w:color w:val="000000" w:themeColor="text1"/>
          <w:spacing w:val="24"/>
        </w:rPr>
        <w:t xml:space="preserve">with </w:t>
      </w:r>
      <w:r w:rsidRPr="007212F9">
        <w:rPr>
          <w:rStyle w:val="Strong"/>
          <w:rFonts w:ascii="Arial" w:hAnsi="Arial" w:cs="Arial"/>
          <w:b w:val="0"/>
          <w:color w:val="000000" w:themeColor="text1"/>
          <w:spacing w:val="24"/>
        </w:rPr>
        <w:t>commitment and accountability.</w:t>
      </w:r>
    </w:p>
    <w:p w14:paraId="28D66F46" w14:textId="77777777" w:rsidR="00B20E34" w:rsidRPr="00006040" w:rsidRDefault="00B20E34" w:rsidP="00006040">
      <w:pPr>
        <w:shd w:val="clear" w:color="auto" w:fill="FFFFFF"/>
        <w:spacing w:after="60" w:line="20" w:lineRule="atLeast"/>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9463" w:type="dxa"/>
        <w:tblInd w:w="108" w:type="dxa"/>
        <w:tblLook w:val="04A0" w:firstRow="1" w:lastRow="0" w:firstColumn="1" w:lastColumn="0" w:noHBand="0" w:noVBand="1"/>
      </w:tblPr>
      <w:tblGrid>
        <w:gridCol w:w="9463"/>
      </w:tblGrid>
      <w:tr w:rsidR="00006040" w:rsidRPr="00006040" w14:paraId="6DC71160" w14:textId="77777777" w:rsidTr="0075696B">
        <w:trPr>
          <w:trHeight w:val="1"/>
        </w:trPr>
        <w:tc>
          <w:tcPr>
            <w:tcW w:w="9463" w:type="dxa"/>
          </w:tcPr>
          <w:p w14:paraId="386FB522" w14:textId="784A337E" w:rsidR="00006040" w:rsidRPr="00855CA0" w:rsidRDefault="00006040" w:rsidP="0075696B">
            <w:pPr>
              <w:widowControl w:val="0"/>
              <w:autoSpaceDE w:val="0"/>
              <w:autoSpaceDN w:val="0"/>
              <w:adjustRightInd w:val="0"/>
              <w:spacing w:before="10" w:after="60" w:line="20" w:lineRule="atLeast"/>
              <w:rPr>
                <w:rFonts w:ascii="Arial" w:hAnsi="Arial" w:cs="Arial"/>
                <w:b/>
                <w:color w:val="5B9BD5" w:themeColor="accent1"/>
                <w:w w:val="107"/>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5CA0">
              <w:rPr>
                <w:rFonts w:ascii="Arial" w:hAnsi="Arial" w:cs="Arial"/>
                <w:b/>
                <w:color w:val="5B9BD5" w:themeColor="accent1"/>
                <w:w w:val="107"/>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Why </w:t>
            </w:r>
            <w:r w:rsidR="00BE6474" w:rsidRPr="00855CA0">
              <w:rPr>
                <w:rFonts w:ascii="Arial" w:hAnsi="Arial" w:cs="Arial"/>
                <w:b/>
                <w:color w:val="5B9BD5" w:themeColor="accent1"/>
                <w:w w:val="107"/>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inspire</w:t>
            </w:r>
            <w:r w:rsidRPr="00855CA0">
              <w:rPr>
                <w:rFonts w:ascii="Arial" w:hAnsi="Arial" w:cs="Arial"/>
                <w:b/>
                <w:color w:val="5B9BD5" w:themeColor="accent1"/>
                <w:w w:val="107"/>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084B2AB" w14:textId="246BCA66" w:rsidR="00006040" w:rsidRPr="00006040" w:rsidRDefault="00855CA0" w:rsidP="0075696B">
            <w:pPr>
              <w:widowControl w:val="0"/>
              <w:autoSpaceDE w:val="0"/>
              <w:autoSpaceDN w:val="0"/>
              <w:adjustRightInd w:val="0"/>
              <w:spacing w:before="10" w:after="60" w:line="20" w:lineRule="atLeast"/>
              <w:rPr>
                <w:rFonts w:ascii="Arial" w:hAnsi="Arial" w:cs="Arial"/>
                <w:w w:val="107"/>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w w:val="107"/>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Management have </w:t>
            </w:r>
            <w:r w:rsidR="00006040" w:rsidRPr="006F3A0E">
              <w:rPr>
                <w:rFonts w:ascii="Arial" w:hAnsi="Arial" w:cs="Arial"/>
                <w:w w:val="107"/>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Shaped and Transform</w:t>
            </w:r>
            <w:r w:rsidR="00BE6474" w:rsidRPr="006F3A0E">
              <w:rPr>
                <w:rFonts w:ascii="Arial" w:hAnsi="Arial" w:cs="Arial"/>
                <w:w w:val="107"/>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ed </w:t>
            </w:r>
            <w:r w:rsidR="00006040" w:rsidRPr="006F3A0E">
              <w:rPr>
                <w:rFonts w:ascii="Arial" w:hAnsi="Arial" w:cs="Arial"/>
                <w:w w:val="107"/>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organisations</w:t>
            </w:r>
            <w:r>
              <w:rPr>
                <w:rFonts w:ascii="Arial" w:hAnsi="Arial" w:cs="Arial"/>
                <w:w w:val="107"/>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006040" w:rsidRPr="00006040" w14:paraId="59DCD4CE" w14:textId="77777777" w:rsidTr="0075696B">
        <w:trPr>
          <w:trHeight w:val="1342"/>
        </w:trPr>
        <w:tc>
          <w:tcPr>
            <w:tcW w:w="9463" w:type="dxa"/>
          </w:tcPr>
          <w:p w14:paraId="08F2861E" w14:textId="77777777" w:rsidR="00006040" w:rsidRPr="00006040" w:rsidRDefault="00006040" w:rsidP="0075696B">
            <w:pPr>
              <w:widowControl w:val="0"/>
              <w:autoSpaceDE w:val="0"/>
              <w:autoSpaceDN w:val="0"/>
              <w:adjustRightInd w:val="0"/>
              <w:spacing w:before="10" w:after="60" w:line="20" w:lineRule="atLeast"/>
              <w:rPr>
                <w:rFonts w:ascii="Arial" w:hAnsi="Arial" w:cs="Arial"/>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E6CE79" w14:textId="59CCB9D6" w:rsidR="00CB6ED0" w:rsidRDefault="00855CA0" w:rsidP="0075696B">
            <w:pPr>
              <w:widowControl w:val="0"/>
              <w:autoSpaceDE w:val="0"/>
              <w:autoSpaceDN w:val="0"/>
              <w:adjustRightInd w:val="0"/>
              <w:spacing w:after="60" w:line="20" w:lineRule="atLeast"/>
              <w:ind w:right="475"/>
              <w:rPr>
                <w:rFonts w:ascii="Arial" w:eastAsia="Calibri"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Inspire group are</w:t>
            </w:r>
            <w:r w:rsidR="00006040" w:rsidRPr="00006040">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team of senior </w:t>
            </w:r>
            <w:r>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management </w:t>
            </w:r>
            <w:r w:rsidR="00006040" w:rsidRPr="00006040">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professionals with 2 decades of Information Technology sector consulting, business development, marketing to project management experience</w:t>
            </w:r>
            <w:r w:rsidR="00CB6ED0">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They are industry experts and </w:t>
            </w:r>
            <w:r w:rsidR="00006040" w:rsidRPr="00006040">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have </w:t>
            </w:r>
            <w:r w:rsidR="00006040" w:rsidRPr="00006040">
              <w:rPr>
                <w:rFonts w:ascii="Arial" w:eastAsia="Calibri"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demonstrated record of achievement in conceiving &amp; implementing ideas that have fuelled market presence and driven revenue for all the organisations they served. </w:t>
            </w:r>
          </w:p>
          <w:p w14:paraId="4D6F2019" w14:textId="77777777" w:rsidR="00CB6ED0" w:rsidRDefault="00CB6ED0" w:rsidP="0075696B">
            <w:pPr>
              <w:widowControl w:val="0"/>
              <w:autoSpaceDE w:val="0"/>
              <w:autoSpaceDN w:val="0"/>
              <w:adjustRightInd w:val="0"/>
              <w:spacing w:after="60" w:line="20" w:lineRule="atLeast"/>
              <w:ind w:right="475"/>
              <w:rPr>
                <w:rFonts w:ascii="Arial" w:eastAsia="Calibri"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0FD249" w14:textId="1AA7A95A" w:rsidR="00006040" w:rsidRPr="00006040" w:rsidRDefault="00855CA0" w:rsidP="0075696B">
            <w:pPr>
              <w:widowControl w:val="0"/>
              <w:autoSpaceDE w:val="0"/>
              <w:autoSpaceDN w:val="0"/>
              <w:adjustRightInd w:val="0"/>
              <w:spacing w:after="60" w:line="20" w:lineRule="atLeast"/>
              <w:ind w:right="475"/>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Selected </w:t>
            </w:r>
            <w:r w:rsidR="00006040" w:rsidRPr="00006040">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team of senior professionals come together </w:t>
            </w:r>
            <w:r w:rsidR="00CB6ED0">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with a mission </w:t>
            </w:r>
            <w:r w:rsidR="00006040" w:rsidRPr="00006040">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deliver robust IT Consulting services</w:t>
            </w:r>
            <w:r w:rsidR="00CB6ED0">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Leadership Hiring</w:t>
            </w:r>
            <w:r w:rsidR="00006040" w:rsidRPr="00006040">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c</w:t>
            </w:r>
            <w:r w:rsidR="00CB6ED0">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lient-specifi</w:t>
            </w:r>
            <w:r>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CB6ED0">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06040" w:rsidRPr="00006040">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Mentor programs due to our strong industry-domain strengths, deep thinking, drive, continuous innovative approaches, and well-diversified international experience.</w:t>
            </w:r>
          </w:p>
          <w:p w14:paraId="09032CDD" w14:textId="77777777" w:rsidR="00006040" w:rsidRPr="00006040" w:rsidRDefault="00006040" w:rsidP="0075696B">
            <w:pPr>
              <w:widowControl w:val="0"/>
              <w:autoSpaceDE w:val="0"/>
              <w:autoSpaceDN w:val="0"/>
              <w:adjustRightInd w:val="0"/>
              <w:spacing w:after="60" w:line="20" w:lineRule="atLeast"/>
              <w:ind w:right="475"/>
              <w:rPr>
                <w:rFonts w:ascii="Arial" w:hAnsi="Arial" w:cs="Arial"/>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71127D32" w14:textId="77777777" w:rsidR="00006040" w:rsidRPr="00855CA0" w:rsidRDefault="00006040">
      <w:pPr>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18A283" w14:textId="30231F33" w:rsidR="00855CA0" w:rsidRPr="00855CA0" w:rsidRDefault="00855CA0">
      <w:pPr>
        <w:rPr>
          <w:rFonts w:ascii="Arial" w:hAnsi="Arial" w:cs="Arial"/>
          <w:b/>
          <w:color w:val="5B9BD5" w:themeColor="accen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5CA0">
        <w:rPr>
          <w:rFonts w:ascii="Arial" w:hAnsi="Arial" w:cs="Arial"/>
          <w:b/>
          <w:color w:val="5B9BD5" w:themeColor="accen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Testimonials</w:t>
      </w:r>
    </w:p>
    <w:p w14:paraId="251F33A3" w14:textId="77777777" w:rsidR="00855CA0" w:rsidRPr="00855CA0" w:rsidRDefault="00855CA0">
      <w:pPr>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70A5CB" w14:textId="77777777" w:rsidR="00855CA0" w:rsidRDefault="00855CA0">
      <w:pPr>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5CA0">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Coming soon…</w:t>
      </w:r>
      <w:r>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(need client approvals to project these…) . </w:t>
      </w:r>
    </w:p>
    <w:p w14:paraId="3A86498D" w14:textId="52953469" w:rsidR="00855CA0" w:rsidRPr="00855CA0" w:rsidRDefault="00855CA0">
      <w:pPr>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Each testimonial will not be over 3-4 sentences anyways. So to leave space for 4 sentences</w:t>
      </w:r>
    </w:p>
    <w:sectPr w:rsidR="00855CA0" w:rsidRPr="00855CA0" w:rsidSect="005B0D7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Franklin Gothic Medium">
    <w:panose1 w:val="020B0603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MingLiU">
    <w:panose1 w:val="02020509000000000000"/>
    <w:charset w:val="88"/>
    <w:family w:val="auto"/>
    <w:pitch w:val="variable"/>
    <w:sig w:usb0="A00002FF" w:usb1="28CFFCFA" w:usb2="00000016" w:usb3="00000000" w:csb0="00100001"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46D9A"/>
    <w:multiLevelType w:val="hybridMultilevel"/>
    <w:tmpl w:val="D3588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2B397F"/>
    <w:multiLevelType w:val="hybridMultilevel"/>
    <w:tmpl w:val="F97CCFC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37173C"/>
    <w:multiLevelType w:val="hybridMultilevel"/>
    <w:tmpl w:val="491E5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7365D7"/>
    <w:multiLevelType w:val="hybridMultilevel"/>
    <w:tmpl w:val="491E5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9448D0"/>
    <w:multiLevelType w:val="hybridMultilevel"/>
    <w:tmpl w:val="E9482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C638E4"/>
    <w:multiLevelType w:val="hybridMultilevel"/>
    <w:tmpl w:val="A7086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D50602"/>
    <w:multiLevelType w:val="hybridMultilevel"/>
    <w:tmpl w:val="3CBA3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367CC4"/>
    <w:multiLevelType w:val="hybridMultilevel"/>
    <w:tmpl w:val="491E5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1914BB"/>
    <w:multiLevelType w:val="hybridMultilevel"/>
    <w:tmpl w:val="58FACFEA"/>
    <w:lvl w:ilvl="0" w:tplc="CE6A45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4C52E25"/>
    <w:multiLevelType w:val="hybridMultilevel"/>
    <w:tmpl w:val="1BDE6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7B4658"/>
    <w:multiLevelType w:val="hybridMultilevel"/>
    <w:tmpl w:val="E9482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10"/>
  </w:num>
  <w:num w:numId="4">
    <w:abstractNumId w:val="4"/>
  </w:num>
  <w:num w:numId="5">
    <w:abstractNumId w:val="0"/>
  </w:num>
  <w:num w:numId="6">
    <w:abstractNumId w:val="6"/>
  </w:num>
  <w:num w:numId="7">
    <w:abstractNumId w:val="1"/>
  </w:num>
  <w:num w:numId="8">
    <w:abstractNumId w:val="5"/>
  </w:num>
  <w:num w:numId="9">
    <w:abstractNumId w:val="3"/>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040"/>
    <w:rsid w:val="00006040"/>
    <w:rsid w:val="000919EA"/>
    <w:rsid w:val="000C1133"/>
    <w:rsid w:val="00290604"/>
    <w:rsid w:val="002A6E26"/>
    <w:rsid w:val="002B27FE"/>
    <w:rsid w:val="00363A5F"/>
    <w:rsid w:val="003C3D1B"/>
    <w:rsid w:val="003D0418"/>
    <w:rsid w:val="00472E32"/>
    <w:rsid w:val="0048400D"/>
    <w:rsid w:val="004A03FF"/>
    <w:rsid w:val="004A7017"/>
    <w:rsid w:val="00521441"/>
    <w:rsid w:val="00542385"/>
    <w:rsid w:val="00571E02"/>
    <w:rsid w:val="005B0D77"/>
    <w:rsid w:val="005C77C8"/>
    <w:rsid w:val="00637B62"/>
    <w:rsid w:val="00650E6B"/>
    <w:rsid w:val="006703A1"/>
    <w:rsid w:val="006B4B72"/>
    <w:rsid w:val="006F3A0E"/>
    <w:rsid w:val="0072014B"/>
    <w:rsid w:val="007212F9"/>
    <w:rsid w:val="00741B64"/>
    <w:rsid w:val="007614B3"/>
    <w:rsid w:val="00855CA0"/>
    <w:rsid w:val="00873FFB"/>
    <w:rsid w:val="00893BDA"/>
    <w:rsid w:val="008A31EB"/>
    <w:rsid w:val="008D32C8"/>
    <w:rsid w:val="008E4B02"/>
    <w:rsid w:val="008F6FB0"/>
    <w:rsid w:val="00917130"/>
    <w:rsid w:val="009E4662"/>
    <w:rsid w:val="00B1179D"/>
    <w:rsid w:val="00B20E34"/>
    <w:rsid w:val="00B32B1C"/>
    <w:rsid w:val="00B92E7A"/>
    <w:rsid w:val="00BA33E7"/>
    <w:rsid w:val="00BB33F5"/>
    <w:rsid w:val="00BC3B61"/>
    <w:rsid w:val="00BE6474"/>
    <w:rsid w:val="00C9088B"/>
    <w:rsid w:val="00CB6ED0"/>
    <w:rsid w:val="00D21B12"/>
    <w:rsid w:val="00D47CB3"/>
    <w:rsid w:val="00D8207E"/>
    <w:rsid w:val="00DA06C7"/>
    <w:rsid w:val="00DA7B51"/>
    <w:rsid w:val="00DC6BD6"/>
    <w:rsid w:val="00DC74FD"/>
    <w:rsid w:val="00DE6D03"/>
    <w:rsid w:val="00E12D62"/>
    <w:rsid w:val="00E209EF"/>
    <w:rsid w:val="00E60EB9"/>
    <w:rsid w:val="00E95E97"/>
    <w:rsid w:val="00EA2F8F"/>
    <w:rsid w:val="00EC311F"/>
    <w:rsid w:val="00EE2B85"/>
    <w:rsid w:val="00EF3391"/>
    <w:rsid w:val="00F02A31"/>
    <w:rsid w:val="00F07D94"/>
    <w:rsid w:val="00F336C4"/>
    <w:rsid w:val="00F35F57"/>
    <w:rsid w:val="00F42131"/>
    <w:rsid w:val="00F82286"/>
    <w:rsid w:val="00F86FB6"/>
    <w:rsid w:val="00F9459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7E5EC7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hadow/>
        <w:color w:val="000000" w:themeColor="text1"/>
        <w:sz w:val="22"/>
        <w:szCs w:val="22"/>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006040"/>
    <w:pPr>
      <w:keepNext/>
      <w:spacing w:before="240" w:after="60" w:line="276" w:lineRule="auto"/>
      <w:outlineLvl w:val="3"/>
    </w:pPr>
    <w:rPr>
      <w:rFonts w:ascii="Calibri" w:eastAsia="ＭＳ 明朝" w:hAnsi="Calibri"/>
      <w:b/>
      <w:bCs/>
      <w:shadow w:val="0"/>
      <w:color w:val="auto"/>
      <w:sz w:val="28"/>
      <w:szCs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006040"/>
    <w:rPr>
      <w:rFonts w:ascii="Calibri" w:eastAsia="ＭＳ 明朝" w:hAnsi="Calibri"/>
      <w:b/>
      <w:bCs/>
      <w:shadow w:val="0"/>
      <w:color w:val="auto"/>
      <w:sz w:val="28"/>
      <w:szCs w:val="28"/>
      <w:lang w:eastAsia="en-GB"/>
    </w:rPr>
  </w:style>
  <w:style w:type="character" w:styleId="Hyperlink">
    <w:name w:val="Hyperlink"/>
    <w:uiPriority w:val="99"/>
    <w:unhideWhenUsed/>
    <w:rsid w:val="00006040"/>
    <w:rPr>
      <w:color w:val="0000FF"/>
      <w:u w:val="single"/>
    </w:rPr>
  </w:style>
  <w:style w:type="paragraph" w:styleId="ListParagraph">
    <w:name w:val="List Paragraph"/>
    <w:basedOn w:val="Normal"/>
    <w:uiPriority w:val="34"/>
    <w:qFormat/>
    <w:rsid w:val="00006040"/>
    <w:pPr>
      <w:ind w:left="720"/>
      <w:contextualSpacing/>
    </w:pPr>
  </w:style>
  <w:style w:type="paragraph" w:styleId="NormalWeb">
    <w:name w:val="Normal (Web)"/>
    <w:basedOn w:val="Normal"/>
    <w:uiPriority w:val="99"/>
    <w:semiHidden/>
    <w:unhideWhenUsed/>
    <w:rsid w:val="00D21B12"/>
    <w:pPr>
      <w:spacing w:before="100" w:beforeAutospacing="1" w:after="100" w:afterAutospacing="1"/>
    </w:pPr>
    <w:rPr>
      <w:shadow w:val="0"/>
      <w:color w:val="auto"/>
      <w:sz w:val="24"/>
      <w:szCs w:val="24"/>
      <w:lang w:val="en-IN"/>
    </w:rPr>
  </w:style>
  <w:style w:type="character" w:styleId="Emphasis">
    <w:name w:val="Emphasis"/>
    <w:basedOn w:val="DefaultParagraphFont"/>
    <w:uiPriority w:val="20"/>
    <w:qFormat/>
    <w:rsid w:val="00D21B12"/>
    <w:rPr>
      <w:i/>
      <w:iCs/>
    </w:rPr>
  </w:style>
  <w:style w:type="character" w:styleId="Strong">
    <w:name w:val="Strong"/>
    <w:basedOn w:val="DefaultParagraphFont"/>
    <w:uiPriority w:val="22"/>
    <w:qFormat/>
    <w:rsid w:val="00D21B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357069">
      <w:bodyDiv w:val="1"/>
      <w:marLeft w:val="0"/>
      <w:marRight w:val="0"/>
      <w:marTop w:val="0"/>
      <w:marBottom w:val="0"/>
      <w:divBdr>
        <w:top w:val="none" w:sz="0" w:space="0" w:color="auto"/>
        <w:left w:val="none" w:sz="0" w:space="0" w:color="auto"/>
        <w:bottom w:val="none" w:sz="0" w:space="0" w:color="auto"/>
        <w:right w:val="none" w:sz="0" w:space="0" w:color="auto"/>
      </w:divBdr>
    </w:div>
    <w:div w:id="16704792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radius-1.com/what/business-transformation/"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1054</Words>
  <Characters>6010</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24</cp:revision>
  <dcterms:created xsi:type="dcterms:W3CDTF">2018-05-09T05:06:00Z</dcterms:created>
  <dcterms:modified xsi:type="dcterms:W3CDTF">2018-05-09T07:45:00Z</dcterms:modified>
</cp:coreProperties>
</file>