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5F5F"/>
          <w:sz w:val="24"/>
        </w:rPr>
        <w:t>WEEK 3 TASK</w:t>
      </w:r>
    </w:p>
    <w:p>
      <w:pPr>
        <w:pStyle w:val="Title"/>
        <w:jc w:val="center"/>
      </w:pPr>
      <w:r>
        <w:t>Exploratory Data Analysis Report Design</w:t>
      </w:r>
    </w:p>
    <w:p>
      <w:pPr>
        <w:jc w:val="center"/>
      </w:pPr>
      <w:r>
        <w:rPr>
          <w:i/>
          <w:sz w:val="22"/>
        </w:rPr>
        <w:t>A structured plan for exploring agribusiness trends and developing actionable insights</w:t>
      </w:r>
    </w:p>
    <w:tbl>
      <w:tblPr>
        <w:tblStyle w:val="LightShading-Accent1"/>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EDA report outline and analysis plan</w:t>
            </w:r>
          </w:p>
        </w:tc>
      </w:tr>
      <w:tr>
        <w:tc>
          <w:tcPr>
            <w:tcW w:type="dxa" w:w="4968"/>
          </w:tcPr>
          <w:p>
            <w:r>
              <w:t>Data status</w:t>
            </w:r>
          </w:p>
        </w:tc>
        <w:tc>
          <w:tcPr>
            <w:tcW w:type="dxa" w:w="4968"/>
          </w:tcPr>
          <w:p>
            <w:r>
              <w:t>Hypothetical framework. No empirical findings are claimed.</w:t>
            </w:r>
          </w:p>
        </w:tc>
      </w:tr>
    </w:tbl>
    <w:p>
      <w:pPr>
        <w:pStyle w:val="Heading1"/>
      </w:pPr>
      <w:r>
        <w:t>1. Executive Summary</w:t>
      </w:r>
    </w:p>
    <w:p>
      <w:r>
        <w:t>This document proposes the structure and analytical approach for an Exploratory Data Analysis report focused on agribusiness trends. The planned analysis will examine agricultural production, crop yields, market prices, market arrivals, seasonality, and selected resource indicators. The purpose of EDA is to understand the structure and quality of the available data, identify important patterns, detect unusual observations, and develop evidence-based questions for further analysis.</w:t>
      </w:r>
    </w:p>
    <w:p>
      <w:r>
        <w:t>The report will use descriptive statistics and visualizations to compare crops, regions, markets, and time periods. It will explore relationships between variables without treating correlation as proof of causation. The final EDA report will present verified findings, limitations, and practical recommendations. Because this is a report design assignment, all examples and expected outcomes are proposed rather than results from an already analyzed dataset.</w:t>
      </w:r>
    </w:p>
    <w:p>
      <w:pPr>
        <w:pStyle w:val="Heading1"/>
      </w:pPr>
      <w:r>
        <w:t>2. Background and Rationale</w:t>
      </w:r>
    </w:p>
    <w:p>
      <w:r>
        <w:t>Agribusiness decisions are affected by production volumes, weather, seasonal harvest cycles, input use, transport, market arrivals, and changes in prices. Raw agricultural data may contain inconsistent reporting periods, missing observations, differing units, and unusual values. Exploratory Data Analysis provides an initial way to understand these issues before applying forecasting or other advanced methods.</w:t>
      </w:r>
    </w:p>
    <w:p>
      <w:r>
        <w:t>A well-designed EDA report can help stakeholders understand where production is concentrated, when prices tend to change, how market conditions differ across locations, and which variables may deserve further investigation. It can also identify data gaps that limit the confidence of business decisions.</w:t>
      </w:r>
    </w:p>
    <w:p>
      <w:pPr>
        <w:pStyle w:val="Heading1"/>
      </w:pPr>
      <w:r>
        <w:t>3. Objectives and Research Questions</w:t>
      </w:r>
    </w:p>
    <w:p>
      <w:pPr>
        <w:pStyle w:val="ListBullet"/>
      </w:pPr>
      <w:r>
        <w:t>Describe the structure, coverage, and quality of the available agribusiness dataset.</w:t>
      </w:r>
    </w:p>
    <w:p>
      <w:pPr>
        <w:pStyle w:val="ListBullet"/>
      </w:pPr>
      <w:r>
        <w:t>Summarize regional production, crop area, yield, market prices, and arrivals.</w:t>
      </w:r>
    </w:p>
    <w:p>
      <w:pPr>
        <w:pStyle w:val="ListBullet"/>
      </w:pPr>
      <w:r>
        <w:t>Identify seasonal and time-based patterns in production and prices.</w:t>
      </w:r>
    </w:p>
    <w:p>
      <w:pPr>
        <w:pStyle w:val="ListBullet"/>
      </w:pPr>
      <w:r>
        <w:t>Compare distributions and variation across crops, markets, and regions.</w:t>
      </w:r>
    </w:p>
    <w:p>
      <w:pPr>
        <w:pStyle w:val="ListBullet"/>
      </w:pPr>
      <w:r>
        <w:t>Explore associations between price, arrivals, production, rainfall, and resource-use indicators.</w:t>
      </w:r>
    </w:p>
    <w:p>
      <w:pPr>
        <w:pStyle w:val="ListBullet"/>
      </w:pPr>
      <w:r>
        <w:t>Detect statistical anomalies and decide whether they represent data errors or meaningful events.</w:t>
      </w:r>
    </w:p>
    <w:p>
      <w:pPr>
        <w:pStyle w:val="ListBullet"/>
      </w:pPr>
      <w:r>
        <w:t>Develop clear insights and recommendations that can guide later analysis.</w:t>
      </w:r>
    </w:p>
    <w:p>
      <w:pPr>
        <w:pStyle w:val="Heading2"/>
      </w:pPr>
      <w:r>
        <w:t>3.1 Research questions</w:t>
      </w:r>
    </w:p>
    <w:p>
      <w:pPr>
        <w:pStyle w:val="ListNumber"/>
      </w:pPr>
      <w:r>
        <w:t>Which crops and regions contribute the largest share of recorded production?</w:t>
      </w:r>
    </w:p>
    <w:p>
      <w:pPr>
        <w:pStyle w:val="ListNumber"/>
      </w:pPr>
      <w:r>
        <w:t>How do crop yield and production vary across regions and years?</w:t>
      </w:r>
    </w:p>
    <w:p>
      <w:pPr>
        <w:pStyle w:val="ListNumber"/>
      </w:pPr>
      <w:r>
        <w:t>Do market prices show recurring seasonal patterns or periods of high variation?</w:t>
      </w:r>
    </w:p>
    <w:p>
      <w:pPr>
        <w:pStyle w:val="ListNumber"/>
      </w:pPr>
      <w:r>
        <w:t>How do prices differ across markets for the same crop and period?</w:t>
      </w:r>
    </w:p>
    <w:p>
      <w:pPr>
        <w:pStyle w:val="ListNumber"/>
      </w:pPr>
      <w:r>
        <w:t>Are arrivals, production, rainfall, or other variables associated with price movements?</w:t>
      </w:r>
    </w:p>
    <w:p>
      <w:pPr>
        <w:pStyle w:val="ListNumber"/>
      </w:pPr>
      <w:r>
        <w:t>Which data limitations or unusual observations require further investigation?</w:t>
      </w:r>
    </w:p>
    <w:p>
      <w:pPr>
        <w:pStyle w:val="Heading1"/>
      </w:pPr>
      <w:r>
        <w:t>4. Proposed Dataset and Variables</w:t>
      </w:r>
    </w:p>
    <w:p>
      <w:r>
        <w:t>The final variable list will depend on what is available and consistently defined. The following variables are proposed for a hypothetical dataset.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group</w:t>
            </w:r>
          </w:p>
        </w:tc>
        <w:tc>
          <w:tcPr>
            <w:tcW w:type="dxa" w:w="3312"/>
          </w:tcPr>
          <w:p>
            <w:r>
              <w:t>Example variables and metrics</w:t>
            </w:r>
          </w:p>
        </w:tc>
        <w:tc>
          <w:tcPr>
            <w:tcW w:type="dxa" w:w="3312"/>
          </w:tcPr>
          <w:p>
            <w:r>
              <w:t>Analytical purpose</w:t>
            </w:r>
          </w:p>
        </w:tc>
      </w:tr>
      <w:tr>
        <w:tc>
          <w:tcPr>
            <w:tcW w:type="dxa" w:w="3312"/>
          </w:tcPr>
          <w:p>
            <w:r>
              <w:t>Geography and identifiers</w:t>
            </w:r>
          </w:p>
        </w:tc>
        <w:tc>
          <w:tcPr>
            <w:tcW w:type="dxa" w:w="3312"/>
          </w:tcPr>
          <w:p>
            <w:r>
              <w:t>State, district, market, crop, date, season</w:t>
            </w:r>
          </w:p>
        </w:tc>
        <w:tc>
          <w:tcPr>
            <w:tcW w:type="dxa" w:w="3312"/>
          </w:tcPr>
          <w:p>
            <w:r>
              <w:t>Enable grouping, comparisons, and time alignment.</w:t>
            </w:r>
          </w:p>
        </w:tc>
      </w:tr>
      <w:tr>
        <w:tc>
          <w:tcPr>
            <w:tcW w:type="dxa" w:w="3312"/>
          </w:tcPr>
          <w:p>
            <w:r>
              <w:t>Production</w:t>
            </w:r>
          </w:p>
        </w:tc>
        <w:tc>
          <w:tcPr>
            <w:tcW w:type="dxa" w:w="3312"/>
          </w:tcPr>
          <w:p>
            <w:r>
              <w:t>Area harvested, production volume, year-on-year change</w:t>
            </w:r>
          </w:p>
        </w:tc>
        <w:tc>
          <w:tcPr>
            <w:tcW w:type="dxa" w:w="3312"/>
          </w:tcPr>
          <w:p>
            <w:r>
              <w:t>Identify production concentration and growth.</w:t>
            </w:r>
          </w:p>
        </w:tc>
      </w:tr>
      <w:tr>
        <w:tc>
          <w:tcPr>
            <w:tcW w:type="dxa" w:w="3312"/>
          </w:tcPr>
          <w:p>
            <w:r>
              <w:t>Productivity</w:t>
            </w:r>
          </w:p>
        </w:tc>
        <w:tc>
          <w:tcPr>
            <w:tcW w:type="dxa" w:w="3312"/>
          </w:tcPr>
          <w:p>
            <w:r>
              <w:t>Crop yield, defined as production divided by area</w:t>
            </w:r>
          </w:p>
        </w:tc>
        <w:tc>
          <w:tcPr>
            <w:tcW w:type="dxa" w:w="3312"/>
          </w:tcPr>
          <w:p>
            <w:r>
              <w:t>Compare output relative to land area where units align.</w:t>
            </w:r>
          </w:p>
        </w:tc>
      </w:tr>
      <w:tr>
        <w:tc>
          <w:tcPr>
            <w:tcW w:type="dxa" w:w="3312"/>
          </w:tcPr>
          <w:p>
            <w:r>
              <w:t>Market prices</w:t>
            </w:r>
          </w:p>
        </w:tc>
        <w:tc>
          <w:tcPr>
            <w:tcW w:type="dxa" w:w="3312"/>
          </w:tcPr>
          <w:p>
            <w:r>
              <w:t>Minimum, modal, and maximum price where available; price change; median price</w:t>
            </w:r>
          </w:p>
        </w:tc>
        <w:tc>
          <w:tcPr>
            <w:tcW w:type="dxa" w:w="3312"/>
          </w:tcPr>
          <w:p>
            <w:r>
              <w:t>Describe price levels, changes, and variability.</w:t>
            </w:r>
          </w:p>
        </w:tc>
      </w:tr>
      <w:tr>
        <w:tc>
          <w:tcPr>
            <w:tcW w:type="dxa" w:w="3312"/>
          </w:tcPr>
          <w:p>
            <w:r>
              <w:t>Market activity</w:t>
            </w:r>
          </w:p>
        </w:tc>
        <w:tc>
          <w:tcPr>
            <w:tcW w:type="dxa" w:w="3312"/>
          </w:tcPr>
          <w:p>
            <w:r>
              <w:t>Arrivals volume, reporting days, number of active markets</w:t>
            </w:r>
          </w:p>
        </w:tc>
        <w:tc>
          <w:tcPr>
            <w:tcW w:type="dxa" w:w="3312"/>
          </w:tcPr>
          <w:p>
            <w:r>
              <w:t>Provide context on marketed supply and coverage.</w:t>
            </w:r>
          </w:p>
        </w:tc>
      </w:tr>
      <w:tr>
        <w:tc>
          <w:tcPr>
            <w:tcW w:type="dxa" w:w="3312"/>
          </w:tcPr>
          <w:p>
            <w:r>
              <w:t>Season and time</w:t>
            </w:r>
          </w:p>
        </w:tc>
        <w:tc>
          <w:tcPr>
            <w:tcW w:type="dxa" w:w="3312"/>
          </w:tcPr>
          <w:p>
            <w:r>
              <w:t>Month, week, crop year, harvest period</w:t>
            </w:r>
          </w:p>
        </w:tc>
        <w:tc>
          <w:tcPr>
            <w:tcW w:type="dxa" w:w="3312"/>
          </w:tcPr>
          <w:p>
            <w:r>
              <w:t>Identify recurring seasonal patterns.</w:t>
            </w:r>
          </w:p>
        </w:tc>
      </w:tr>
      <w:tr>
        <w:tc>
          <w:tcPr>
            <w:tcW w:type="dxa" w:w="3312"/>
          </w:tcPr>
          <w:p>
            <w:r>
              <w:t>Resource and weather</w:t>
            </w:r>
          </w:p>
        </w:tc>
        <w:tc>
          <w:tcPr>
            <w:tcW w:type="dxa" w:w="3312"/>
          </w:tcPr>
          <w:p>
            <w:r>
              <w:t>Rainfall, irrigation, fertilizer use, input-cost indicators where available</w:t>
            </w:r>
          </w:p>
        </w:tc>
        <w:tc>
          <w:tcPr>
            <w:tcW w:type="dxa" w:w="3312"/>
          </w:tcPr>
          <w:p>
            <w:r>
              <w:t>Explore potential contextual relationships with production and yield.</w:t>
            </w:r>
          </w:p>
        </w:tc>
      </w:tr>
      <w:tr>
        <w:tc>
          <w:tcPr>
            <w:tcW w:type="dxa" w:w="3312"/>
          </w:tcPr>
          <w:p>
            <w:r>
              <w:t>Data quality</w:t>
            </w:r>
          </w:p>
        </w:tc>
        <w:tc>
          <w:tcPr>
            <w:tcW w:type="dxa" w:w="3312"/>
          </w:tcPr>
          <w:p>
            <w:r>
              <w:t>Missingness rate, duplicate count, valid date coverage, outlier flags</w:t>
            </w:r>
          </w:p>
        </w:tc>
        <w:tc>
          <w:tcPr>
            <w:tcW w:type="dxa" w:w="3312"/>
          </w:tcPr>
          <w:p>
            <w:r>
              <w:t>Assess reliability and comparability.</w:t>
            </w:r>
          </w:p>
        </w:tc>
      </w:tr>
    </w:tbl>
    <w:p>
      <w:pPr>
        <w:pStyle w:val="Heading1"/>
      </w:pPr>
      <w:r>
        <w:t>5. Methodology</w:t>
      </w:r>
    </w:p>
    <w:p>
      <w:pPr>
        <w:pStyle w:val="Heading2"/>
      </w:pPr>
      <w:r>
        <w:t>5.1 Data understanding and quality review</w:t>
      </w:r>
    </w:p>
    <w:p>
      <w:pPr>
        <w:pStyle w:val="ListBullet"/>
      </w:pPr>
      <w:r>
        <w:t>Record the source, date range, unit of measurement, geography, and definition for each variable.</w:t>
      </w:r>
    </w:p>
    <w:p>
      <w:pPr>
        <w:pStyle w:val="ListBullet"/>
      </w:pPr>
      <w:r>
        <w:t>Inspect row counts, column names, data types, missing values, and duplicate records.</w:t>
      </w:r>
    </w:p>
    <w:p>
      <w:pPr>
        <w:pStyle w:val="ListBullet"/>
      </w:pPr>
      <w:r>
        <w:t>Confirm that price and production units are consistent before comparisons.</w:t>
      </w:r>
    </w:p>
    <w:p>
      <w:pPr>
        <w:pStyle w:val="ListBullet"/>
      </w:pPr>
      <w:r>
        <w:t>Check whether each row represents a unique crop, market, and date combination.</w:t>
      </w:r>
    </w:p>
    <w:p>
      <w:pPr>
        <w:pStyle w:val="ListBullet"/>
      </w:pPr>
      <w:r>
        <w:t>Document data limitations and avoid interpreting incomplete coverage as a real market trend.</w:t>
      </w:r>
    </w:p>
    <w:p>
      <w:pPr>
        <w:pStyle w:val="Heading2"/>
      </w:pPr>
      <w:r>
        <w:t>5.2 Descriptive statistics</w:t>
      </w:r>
    </w:p>
    <w:p>
      <w:r>
        <w:t>For numerical variables, calculate count, mean, median, minimum, maximum, standard deviation, and selected percentiles. For categorical variables, report the number of unique crops, markets, regions, and seasons. Compare mean and median when distributions may be skewed. Use percentages and growth rates only after checking denominators and time alignment.</w:t>
      </w:r>
    </w:p>
    <w:p>
      <w:pPr>
        <w:pStyle w:val="Heading2"/>
      </w:pPr>
      <w:r>
        <w:t>5.3 Group comparisons</w:t>
      </w:r>
    </w:p>
    <w:p>
      <w:r>
        <w:t>Summarize production and yield by crop, state, district, and year where data permits. Compare market prices using the same crop, unit, and time window. Use both absolute values and normalized shares where useful, making sure that normalization does not obscure differences in scale.</w:t>
      </w:r>
    </w:p>
    <w:p>
      <w:pPr>
        <w:pStyle w:val="Heading2"/>
      </w:pPr>
      <w:r>
        <w:t>5.4 Time series and seasonality</w:t>
      </w:r>
    </w:p>
    <w:p>
      <w:r>
        <w:t>Plot price, arrivals, production, and yield over time at the appropriate frequency. Use monthly or weekly summaries only when the aggregation rule is clear. Compare seasonal patterns across multiple years rather than assuming one unusual season is representative. Annotate known disruptions only when supported by reliable context.</w:t>
      </w:r>
    </w:p>
    <w:p>
      <w:pPr>
        <w:pStyle w:val="Heading2"/>
      </w:pPr>
      <w:r>
        <w:t>5.5 Relationship analysis</w:t>
      </w:r>
    </w:p>
    <w:p>
      <w:r>
        <w:t>Use scatter plots and correlation measures to explore whether variables move together. Pearson correlation can describe linear association, while Spearman correlation can help assess monotonic association when data are skewed or relationships are not linear. Correlations should be calculated on aligned observations and interpreted alongside sample size, outliers, and possible confounding variables.</w:t>
      </w:r>
    </w:p>
    <w:p>
      <w:pPr>
        <w:pStyle w:val="Heading2"/>
      </w:pPr>
      <w:r>
        <w:t>5.6 Feature correlation and multicollinearity</w:t>
      </w:r>
    </w:p>
    <w:p>
      <w:r>
        <w:t>A correlation matrix or heatmap can reveal highly related numeric variables. Strong correlation may indicate overlapping information, such as production and area, or a relationship that deserves more investigation. Correlation alone does not prove a causal relationship. If later modelling is planned, highly correlated predictors should be reviewed because they may make model coefficients unstable. Feature selection should be based on the business question and validation performance, not a single correlation threshold.</w:t>
      </w:r>
    </w:p>
    <w:p>
      <w:pPr>
        <w:pStyle w:val="Heading1"/>
      </w:pPr>
      <w:r>
        <w:t>6. Visualization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Best use</w:t>
            </w:r>
          </w:p>
        </w:tc>
        <w:tc>
          <w:tcPr>
            <w:tcW w:type="dxa" w:w="3312"/>
          </w:tcPr>
          <w:p>
            <w:r>
              <w:t>Expected insight</w:t>
            </w:r>
          </w:p>
        </w:tc>
      </w:tr>
      <w:tr>
        <w:tc>
          <w:tcPr>
            <w:tcW w:type="dxa" w:w="3312"/>
          </w:tcPr>
          <w:p>
            <w:r>
              <w:t>Bar chart</w:t>
            </w:r>
          </w:p>
        </w:tc>
        <w:tc>
          <w:tcPr>
            <w:tcW w:type="dxa" w:w="3312"/>
          </w:tcPr>
          <w:p>
            <w:r>
              <w:t>Production by crop or region; market price comparison</w:t>
            </w:r>
          </w:p>
        </w:tc>
        <w:tc>
          <w:tcPr>
            <w:tcW w:type="dxa" w:w="3312"/>
          </w:tcPr>
          <w:p>
            <w:r>
              <w:t>Highlights leading categories and differences.</w:t>
            </w:r>
          </w:p>
        </w:tc>
      </w:tr>
      <w:tr>
        <w:tc>
          <w:tcPr>
            <w:tcW w:type="dxa" w:w="3312"/>
          </w:tcPr>
          <w:p>
            <w:r>
              <w:t>Line chart</w:t>
            </w:r>
          </w:p>
        </w:tc>
        <w:tc>
          <w:tcPr>
            <w:tcW w:type="dxa" w:w="3312"/>
          </w:tcPr>
          <w:p>
            <w:r>
              <w:t>Prices, arrivals, production, or yield over time</w:t>
            </w:r>
          </w:p>
        </w:tc>
        <w:tc>
          <w:tcPr>
            <w:tcW w:type="dxa" w:w="3312"/>
          </w:tcPr>
          <w:p>
            <w:r>
              <w:t>Shows trends, turning points, and possible seasonality.</w:t>
            </w:r>
          </w:p>
        </w:tc>
      </w:tr>
      <w:tr>
        <w:tc>
          <w:tcPr>
            <w:tcW w:type="dxa" w:w="3312"/>
          </w:tcPr>
          <w:p>
            <w:r>
              <w:t>Histogram</w:t>
            </w:r>
          </w:p>
        </w:tc>
        <w:tc>
          <w:tcPr>
            <w:tcW w:type="dxa" w:w="3312"/>
          </w:tcPr>
          <w:p>
            <w:r>
              <w:t>Distribution of price, yield, rainfall, or arrivals</w:t>
            </w:r>
          </w:p>
        </w:tc>
        <w:tc>
          <w:tcPr>
            <w:tcW w:type="dxa" w:w="3312"/>
          </w:tcPr>
          <w:p>
            <w:r>
              <w:t>Shows spread, skewness, and common value ranges.</w:t>
            </w:r>
          </w:p>
        </w:tc>
      </w:tr>
      <w:tr>
        <w:tc>
          <w:tcPr>
            <w:tcW w:type="dxa" w:w="3312"/>
          </w:tcPr>
          <w:p>
            <w:r>
              <w:t>Box plot</w:t>
            </w:r>
          </w:p>
        </w:tc>
        <w:tc>
          <w:tcPr>
            <w:tcW w:type="dxa" w:w="3312"/>
          </w:tcPr>
          <w:p>
            <w:r>
              <w:t>Price variation across markets or crops</w:t>
            </w:r>
          </w:p>
        </w:tc>
        <w:tc>
          <w:tcPr>
            <w:tcW w:type="dxa" w:w="3312"/>
          </w:tcPr>
          <w:p>
            <w:r>
              <w:t>Compares medians, spread, and potential outliers.</w:t>
            </w:r>
          </w:p>
        </w:tc>
      </w:tr>
      <w:tr>
        <w:tc>
          <w:tcPr>
            <w:tcW w:type="dxa" w:w="3312"/>
          </w:tcPr>
          <w:p>
            <w:r>
              <w:t>Scatter plot</w:t>
            </w:r>
          </w:p>
        </w:tc>
        <w:tc>
          <w:tcPr>
            <w:tcW w:type="dxa" w:w="3312"/>
          </w:tcPr>
          <w:p>
            <w:r>
              <w:t>Price versus arrivals, rainfall versus yield, or area versus production</w:t>
            </w:r>
          </w:p>
        </w:tc>
        <w:tc>
          <w:tcPr>
            <w:tcW w:type="dxa" w:w="3312"/>
          </w:tcPr>
          <w:p>
            <w:r>
              <w:t>Shows direction, form, and strength of relationships.</w:t>
            </w:r>
          </w:p>
        </w:tc>
      </w:tr>
      <w:tr>
        <w:tc>
          <w:tcPr>
            <w:tcW w:type="dxa" w:w="3312"/>
          </w:tcPr>
          <w:p>
            <w:r>
              <w:t>Correlation heatmap</w:t>
            </w:r>
          </w:p>
        </w:tc>
        <w:tc>
          <w:tcPr>
            <w:tcW w:type="dxa" w:w="3312"/>
          </w:tcPr>
          <w:p>
            <w:r>
              <w:t>Pairwise correlations among numeric variables</w:t>
            </w:r>
          </w:p>
        </w:tc>
        <w:tc>
          <w:tcPr>
            <w:tcW w:type="dxa" w:w="3312"/>
          </w:tcPr>
          <w:p>
            <w:r>
              <w:t>Identifies strongly related features for further review.</w:t>
            </w:r>
          </w:p>
        </w:tc>
      </w:tr>
      <w:tr>
        <w:tc>
          <w:tcPr>
            <w:tcW w:type="dxa" w:w="3312"/>
          </w:tcPr>
          <w:p>
            <w:r>
              <w:t>Grouped or stacked bar chart</w:t>
            </w:r>
          </w:p>
        </w:tc>
        <w:tc>
          <w:tcPr>
            <w:tcW w:type="dxa" w:w="3312"/>
          </w:tcPr>
          <w:p>
            <w:r>
              <w:t>Production shares by crop and region</w:t>
            </w:r>
          </w:p>
        </w:tc>
        <w:tc>
          <w:tcPr>
            <w:tcW w:type="dxa" w:w="3312"/>
          </w:tcPr>
          <w:p>
            <w:r>
              <w:t>Compares composition across groups.</w:t>
            </w:r>
          </w:p>
        </w:tc>
      </w:tr>
      <w:tr>
        <w:tc>
          <w:tcPr>
            <w:tcW w:type="dxa" w:w="3312"/>
          </w:tcPr>
          <w:p>
            <w:r>
              <w:t>Missingness chart or table</w:t>
            </w:r>
          </w:p>
        </w:tc>
        <w:tc>
          <w:tcPr>
            <w:tcW w:type="dxa" w:w="3312"/>
          </w:tcPr>
          <w:p>
            <w:r>
              <w:t>Missing values by field, market, or period</w:t>
            </w:r>
          </w:p>
        </w:tc>
        <w:tc>
          <w:tcPr>
            <w:tcW w:type="dxa" w:w="3312"/>
          </w:tcPr>
          <w:p>
            <w:r>
              <w:t>Makes data coverage issues visible.</w:t>
            </w:r>
          </w:p>
        </w:tc>
      </w:tr>
      <w:tr>
        <w:tc>
          <w:tcPr>
            <w:tcW w:type="dxa" w:w="3312"/>
          </w:tcPr>
          <w:p>
            <w:r>
              <w:t>Map, if geographic data are reliable</w:t>
            </w:r>
          </w:p>
        </w:tc>
        <w:tc>
          <w:tcPr>
            <w:tcW w:type="dxa" w:w="3312"/>
          </w:tcPr>
          <w:p>
            <w:r>
              <w:t>Production or yield by region</w:t>
            </w:r>
          </w:p>
        </w:tc>
        <w:tc>
          <w:tcPr>
            <w:tcW w:type="dxa" w:w="3312"/>
          </w:tcPr>
          <w:p>
            <w:r>
              <w:t>Shows spatial concentration and regional variation.</w:t>
            </w:r>
          </w:p>
        </w:tc>
      </w:tr>
    </w:tbl>
    <w:p>
      <w:pPr>
        <w:pStyle w:val="Heading2"/>
      </w:pPr>
      <w:r>
        <w:t>6.1 Visualization principles</w:t>
      </w:r>
    </w:p>
    <w:p>
      <w:pPr>
        <w:pStyle w:val="ListBullet"/>
      </w:pPr>
      <w:r>
        <w:t>Use clear titles, readable labels, units, legends, and source notes.</w:t>
      </w:r>
    </w:p>
    <w:p>
      <w:pPr>
        <w:pStyle w:val="ListBullet"/>
      </w:pPr>
      <w:r>
        <w:t>Avoid comparing measurements with different units on the same scale without a clear reason.</w:t>
      </w:r>
    </w:p>
    <w:p>
      <w:pPr>
        <w:pStyle w:val="ListBullet"/>
      </w:pPr>
      <w:r>
        <w:t>Show the time period and aggregation method on time-series charts.</w:t>
      </w:r>
    </w:p>
    <w:p>
      <w:pPr>
        <w:pStyle w:val="ListBullet"/>
      </w:pPr>
      <w:r>
        <w:t>Use consistent crop and region labels across all figures.</w:t>
      </w:r>
    </w:p>
    <w:p>
      <w:pPr>
        <w:pStyle w:val="ListBullet"/>
      </w:pPr>
      <w:r>
        <w:t>Avoid excessive chart decoration and use the chart type that best answers the question.</w:t>
      </w:r>
    </w:p>
    <w:p>
      <w:pPr>
        <w:pStyle w:val="ListBullet"/>
      </w:pPr>
      <w:r>
        <w:t>Label hypothetical illustrations clearly and do not present them as real findings.</w:t>
      </w:r>
    </w:p>
    <w:p>
      <w:pPr>
        <w:pStyle w:val="Heading1"/>
      </w:pPr>
      <w:r>
        <w:t>7. Handling Statistical Anomalies</w:t>
      </w:r>
    </w:p>
    <w:p>
      <w:r>
        <w:t>Anomalies are observations that differ substantially from the broader pattern. They can arise from data-entry errors, unit mismatches, unusual weather, supply disruptions, policy changes, or genuine market events. The EDA process should flag anomalies for investigation rather than remove them automatically.</w:t>
      </w:r>
    </w:p>
    <w:p>
      <w:pPr>
        <w:pStyle w:val="ListNumber"/>
      </w:pPr>
      <w:r>
        <w:t>Identify unusual observations using time-series plots, box plots, percentiles, the interquartile range, or robust statistical checks.</w:t>
      </w:r>
    </w:p>
    <w:p>
      <w:pPr>
        <w:pStyle w:val="ListNumber"/>
      </w:pPr>
      <w:r>
        <w:t>Review the source record, measurement unit, date, market, and data-entry context.</w:t>
      </w:r>
    </w:p>
    <w:p>
      <w:pPr>
        <w:pStyle w:val="ListNumber"/>
      </w:pPr>
      <w:r>
        <w:t>Classify each case as a likely error, a valid extreme event, or unresolved.</w:t>
      </w:r>
    </w:p>
    <w:p>
      <w:pPr>
        <w:pStyle w:val="ListNumber"/>
      </w:pPr>
      <w:r>
        <w:t>Correct confirmed errors only when a reliable source supports the correction.</w:t>
      </w:r>
    </w:p>
    <w:p>
      <w:pPr>
        <w:pStyle w:val="ListNumber"/>
      </w:pPr>
      <w:r>
        <w:t>Retain genuine extreme events and explain their potential relevance.</w:t>
      </w:r>
    </w:p>
    <w:p>
      <w:pPr>
        <w:pStyle w:val="ListNumber"/>
      </w:pPr>
      <w:r>
        <w:t>Document exclusions, transformations, and sensitivity checks so that the effect of decisions is transparent.</w:t>
      </w:r>
    </w:p>
    <w:p>
      <w:r>
        <w:t>For example, a market price much higher than nearby observations may indicate a misplaced decimal or a genuine shortage. The analyst should verify the source before deciding whether to correct or retain it.</w:t>
      </w:r>
    </w:p>
    <w:p>
      <w:pPr>
        <w:pStyle w:val="Heading1"/>
      </w:pPr>
      <w:r>
        <w:t>8. Expected Outcomes</w:t>
      </w:r>
    </w:p>
    <w:p>
      <w:pPr>
        <w:pStyle w:val="ListBullet"/>
      </w:pPr>
      <w:r>
        <w:t>A clear profile of dataset size, coverage, variable definitions, and data quality.</w:t>
      </w:r>
    </w:p>
    <w:p>
      <w:pPr>
        <w:pStyle w:val="ListBullet"/>
      </w:pPr>
      <w:r>
        <w:t>Descriptive summaries of production, yield, prices, arrivals, and resource indicators.</w:t>
      </w:r>
    </w:p>
    <w:p>
      <w:pPr>
        <w:pStyle w:val="ListBullet"/>
      </w:pPr>
      <w:r>
        <w:t>A view of regional differences and the distribution of key variables.</w:t>
      </w:r>
    </w:p>
    <w:p>
      <w:pPr>
        <w:pStyle w:val="ListBullet"/>
      </w:pPr>
      <w:r>
        <w:t>Identification of possible seasonal patterns and periods of unusual market variation.</w:t>
      </w:r>
    </w:p>
    <w:p>
      <w:pPr>
        <w:pStyle w:val="ListBullet"/>
      </w:pPr>
      <w:r>
        <w:t>A documented set of relationships worth investigating in later analysis.</w:t>
      </w:r>
    </w:p>
    <w:p>
      <w:pPr>
        <w:pStyle w:val="ListBullet"/>
      </w:pPr>
      <w:r>
        <w:t>A list of anomalies, data gaps, and assumptions that affect interpretation.</w:t>
      </w:r>
    </w:p>
    <w:p>
      <w:pPr>
        <w:pStyle w:val="ListBullet"/>
      </w:pPr>
      <w:r>
        <w:t>Practical recommendations for data improvement, additional research, or future forecasting.</w:t>
      </w:r>
    </w:p>
    <w:p>
      <w:pPr>
        <w:pStyle w:val="Heading1"/>
      </w:pPr>
      <w:r>
        <w:t>9. Proposed Final EDA Report Structure</w:t>
      </w:r>
    </w:p>
    <w:p>
      <w:pPr>
        <w:pStyle w:val="ListNumber"/>
      </w:pPr>
      <w:r>
        <w:t>Title page. Project name, reporting period, scope, and author details if required.</w:t>
      </w:r>
    </w:p>
    <w:p>
      <w:pPr>
        <w:pStyle w:val="ListNumber"/>
      </w:pPr>
      <w:r>
        <w:t>Executive summary. Main verified findings, implications, and limitations.</w:t>
      </w:r>
    </w:p>
    <w:p>
      <w:pPr>
        <w:pStyle w:val="ListNumber"/>
      </w:pPr>
      <w:r>
        <w:t>Introduction and objectives. Business context, research questions, and intended audience.</w:t>
      </w:r>
    </w:p>
    <w:p>
      <w:pPr>
        <w:pStyle w:val="ListNumber"/>
      </w:pPr>
      <w:r>
        <w:t>Data sources and methodology. Dataset descriptions, time coverage, units, cleaning steps, and analysis methods.</w:t>
      </w:r>
    </w:p>
    <w:p>
      <w:pPr>
        <w:pStyle w:val="ListNumber"/>
      </w:pPr>
      <w:r>
        <w:t>Data quality assessment. Missingness, duplicates, inconsistent fields, and coverage concerns.</w:t>
      </w:r>
    </w:p>
    <w:p>
      <w:pPr>
        <w:pStyle w:val="ListNumber"/>
      </w:pPr>
      <w:r>
        <w:t>Descriptive analysis. Summary statistics and major production, yield, price, and arrival patterns.</w:t>
      </w:r>
    </w:p>
    <w:p>
      <w:pPr>
        <w:pStyle w:val="ListNumber"/>
      </w:pPr>
      <w:r>
        <w:t>Regional and crop comparisons. Differences in production, productivity, and market conditions.</w:t>
      </w:r>
    </w:p>
    <w:p>
      <w:pPr>
        <w:pStyle w:val="ListNumber"/>
      </w:pPr>
      <w:r>
        <w:t>Time and seasonal analysis. Trends, recurring patterns, and unusual periods.</w:t>
      </w:r>
    </w:p>
    <w:p>
      <w:pPr>
        <w:pStyle w:val="ListNumber"/>
      </w:pPr>
      <w:r>
        <w:t>Relationship and correlation analysis. Scatter plots, correlation measures, and interpretation cautions.</w:t>
      </w:r>
    </w:p>
    <w:p>
      <w:pPr>
        <w:pStyle w:val="ListNumber"/>
      </w:pPr>
      <w:r>
        <w:t>Anomaly review. Flagged observations, investigation, and treatment decisions.</w:t>
      </w:r>
    </w:p>
    <w:p>
      <w:pPr>
        <w:pStyle w:val="ListNumber"/>
      </w:pPr>
      <w:r>
        <w:t>Key insights. Evidence-based findings linked to the research questions.</w:t>
      </w:r>
    </w:p>
    <w:p>
      <w:pPr>
        <w:pStyle w:val="ListNumber"/>
      </w:pPr>
      <w:r>
        <w:t>Recommendations. Practical next steps for data collection, market monitoring, and future modelling.</w:t>
      </w:r>
    </w:p>
    <w:p>
      <w:pPr>
        <w:pStyle w:val="ListNumber"/>
      </w:pPr>
      <w:r>
        <w:t>Limitations and future work. Coverage, uncertainty, missing variables, and suggested extensions.</w:t>
      </w:r>
    </w:p>
    <w:p>
      <w:pPr>
        <w:pStyle w:val="ListNumber"/>
      </w:pPr>
      <w:r>
        <w:t>Appendix. Data dictionary, supplementary tables, chart notes, and reproducibility information.</w:t>
      </w:r>
    </w:p>
    <w:p>
      <w:pPr>
        <w:pStyle w:val="Heading1"/>
      </w:pPr>
      <w:r>
        <w:t>10. Recommendations Framework</w:t>
      </w:r>
    </w:p>
    <w:p>
      <w:r>
        <w:t>Recommendations should be connected to verified findings rather than assumptions. If regional production is concentrated, further work may examine supply-chain exposure. If price variation differs widely across markets, the next step may be to review market access, transport, and reporting coverage. If strong seasonality is visible across several years, a seasonal baseline forecast may be appropriate. If data quality is weak, the priority should be improving coverage and definitions before building more complex models.</w:t>
      </w:r>
    </w:p>
    <w:p>
      <w:pPr>
        <w:pStyle w:val="ListBullet"/>
      </w:pPr>
      <w:r>
        <w:t>Separate direct observations from interpretations and proposed actions.</w:t>
      </w:r>
    </w:p>
    <w:p>
      <w:pPr>
        <w:pStyle w:val="ListBullet"/>
      </w:pPr>
      <w:r>
        <w:t>Prioritize recommendations by potential business value, feasibility, and evidence strength.</w:t>
      </w:r>
    </w:p>
    <w:p>
      <w:pPr>
        <w:pStyle w:val="ListBullet"/>
      </w:pPr>
      <w:r>
        <w:t>State which additional data would be needed to test each recommendation.</w:t>
      </w:r>
    </w:p>
    <w:p>
      <w:pPr>
        <w:pStyle w:val="ListBullet"/>
      </w:pPr>
      <w:r>
        <w:t>Avoid causal claims unless the study design supports them.</w:t>
      </w:r>
    </w:p>
    <w:p>
      <w:pPr>
        <w:pStyle w:val="Heading1"/>
      </w:pPr>
      <w:r>
        <w:t>11. Limitations and Risk Management</w:t>
      </w:r>
    </w:p>
    <w:p>
      <w:pPr>
        <w:pStyle w:val="ListBullet"/>
      </w:pPr>
      <w:r>
        <w:t>Public datasets may have gaps, revisions, and inconsistent reporting schedules.</w:t>
      </w:r>
    </w:p>
    <w:p>
      <w:pPr>
        <w:pStyle w:val="ListBullet"/>
      </w:pPr>
      <w:r>
        <w:t>Differences in units or definitions can make comparisons misleading.</w:t>
      </w:r>
    </w:p>
    <w:p>
      <w:pPr>
        <w:pStyle w:val="ListBullet"/>
      </w:pPr>
      <w:r>
        <w:t>One year of data may not be enough to establish a stable seasonal pattern.</w:t>
      </w:r>
    </w:p>
    <w:p>
      <w:pPr>
        <w:pStyle w:val="ListBullet"/>
      </w:pPr>
      <w:r>
        <w:t>Outliers may represent important events and should not be removed without review.</w:t>
      </w:r>
    </w:p>
    <w:p>
      <w:pPr>
        <w:pStyle w:val="ListBullet"/>
      </w:pPr>
      <w:r>
        <w:t>Correlations may be influenced by seasonality, trends, or other variables.</w:t>
      </w:r>
    </w:p>
    <w:p>
      <w:pPr>
        <w:pStyle w:val="ListBullet"/>
      </w:pPr>
      <w:r>
        <w:t>The proposed EDA is descriptive and does not by itself establish causation or guarantee forecast accuracy.</w:t>
      </w:r>
    </w:p>
    <w:p>
      <w:pPr>
        <w:pStyle w:val="Heading1"/>
      </w:pPr>
      <w:r>
        <w:t>12. Conclusion</w:t>
      </w:r>
    </w:p>
    <w:p>
      <w:r>
        <w:t>This report design provides a structured approach for turning raw agribusiness data into understandable patterns and potential business insights. By combining data quality checks, descriptive statistics, regional comparisons, time-series exploration, visualizations, correlation analysis, and anomaly review, the EDA process can establish a reliable foundation for further analysis. The final report should communicate evidence clearly, document uncertainty, and ensure that recommendations are proportionate to the quality and scope of the available data.</w:t>
      </w:r>
    </w:p>
    <w:p>
      <w:pPr>
        <w:pStyle w:val="Heading1"/>
      </w:pPr>
      <w:r>
        <w:t>Suggested Public Data Portals</w:t>
      </w:r>
    </w:p>
    <w:p>
      <w:pPr>
        <w:pStyle w:val="ListBullet"/>
      </w:pPr>
      <w:r>
        <w:t>AGMARKNET, Directorate of Marketing &amp; Inspection: https://agmarknet.gov.in/</w:t>
      </w:r>
    </w:p>
    <w:p>
      <w:pPr>
        <w:pStyle w:val="ListBullet"/>
      </w:pPr>
      <w:r>
        <w:t>e-NAM, National Agriculture Market: https://www.enam.gov.in/</w:t>
      </w:r>
    </w:p>
    <w:p>
      <w:pPr>
        <w:pStyle w:val="ListBullet"/>
      </w:pPr>
      <w:r>
        <w:t>Department of Agriculture &amp; Farmers Welfare: https://agriwelfare.gov.in/</w:t>
      </w:r>
    </w:p>
    <w:p>
      <w:pPr>
        <w:pStyle w:val="ListBullet"/>
      </w:pPr>
      <w:r>
        <w:t>Open Government Data Platform India: https://www.data.gov.in/</w:t>
      </w:r>
    </w:p>
    <w:p>
      <w:pPr>
        <w:pStyle w:val="ListBullet"/>
      </w:pPr>
      <w:r>
        <w:t>India Meteorological Department: https://mausam.imd.gov.in/</w:t>
      </w:r>
    </w:p>
    <w:p>
      <w:pPr>
        <w:pStyle w:val="ListBullet"/>
      </w:pPr>
      <w:r>
        <w:t>FAOSTAT: https://www.fao.org/faostat/en/#data</w:t>
      </w:r>
    </w:p>
    <w:p>
      <w:r>
        <w:t>These portals are starting points for identifying datasets. Before analysis, confirm the exact dataset, fields, date coverage, definitions, update frequency, and terms of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