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Manuel Puchades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r w:rsidRPr="00BE5007">
        <w:lastRenderedPageBreak/>
        <w:t>Abstract</w:t>
      </w:r>
      <w:bookmarkEnd w:id="9"/>
      <w:bookmarkEnd w:id="10"/>
      <w:bookmarkEnd w:id="11"/>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be seen as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2" w:name="_Toc530393494"/>
      <w:bookmarkStart w:id="13" w:name="_Toc9617490"/>
      <w:bookmarkStart w:id="14" w:name="_Toc11705908"/>
      <w:r w:rsidRPr="00BE5007">
        <w:t>Keywords</w:t>
      </w:r>
      <w:bookmarkEnd w:id="12"/>
      <w:bookmarkEnd w:id="13"/>
      <w:bookmarkEnd w:id="14"/>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761228">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761228">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761228">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761228">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761228">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761228">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761228">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761228">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761228">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761228">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761228">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761228">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761228">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761228">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761228">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761228">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761228">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761228">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761228">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761228">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761228">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761228">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761228">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761228">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761228">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761228">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761228"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r w:rsidRPr="00070D39">
        <w:rPr>
          <w:lang w:val="en-US"/>
        </w:rPr>
        <w:t>Antecedentes</w:t>
      </w:r>
      <w:bookmarkEnd w:id="19"/>
    </w:p>
    <w:p w14:paraId="581C6B73" w14:textId="7777777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5553071F" w14:textId="77777777" w:rsidR="0099374F" w:rsidRDefault="0099374F" w:rsidP="0099374F">
      <w:r>
        <w:t xml:space="preserve">Este nuevo movimiento surgió en la década de los 90 de un grupo de personas que lidiaron con el proceso de software y lo encontraron deficiente. En su esfuerzo buscaron un nuevo enfoque para dicho proceso y crearon agile. La mayoría de las ideas que formaron este nuevo movimiento no eran nuevas, de hecho, fue una rebautización de unas determinadas formas de trabajar, ya que existía la creencia de que gran parte del software desarrollado hasta entonces de esta forma era exitoso. </w:t>
      </w:r>
    </w:p>
    <w:p w14:paraId="6D452320" w14:textId="77777777" w:rsidR="0099374F" w:rsidRDefault="0099374F" w:rsidP="0099374F">
      <w:r>
        <w:t>La creación del término ágil se vio alimentado, además, de una opinión que no las consideraba formas de trabajo fuertes, por lo que sus creadores decidieron contraponer esta creencia de ideas reprimidas y no tratadas seriedad por personas interesadas en el mismo ámbito de desarrollo.</w:t>
      </w:r>
    </w:p>
    <w:p w14:paraId="63CE96AC" w14:textId="04C2D4C6" w:rsidR="00467547" w:rsidRDefault="0099374F" w:rsidP="0099374F">
      <w: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6ADBA0C0" w:rsidR="00493D95" w:rsidRDefault="00105453" w:rsidP="009167BD">
      <w:r>
        <w:rPr>
          <w:rFonts w:cs="Arial Unicode MS"/>
          <w:lang w:val="es-ES_tradnl"/>
        </w:rPr>
        <w:t xml:space="preserve">Más en profundidad </w:t>
      </w:r>
      <w:r w:rsidR="00A60EB8" w:rsidRPr="00A60EB8">
        <w:t xml:space="preserve">Larman y Basili </w:t>
      </w:r>
      <w:sdt>
        <w:sdtPr>
          <w:id w:val="-354271235"/>
          <w:citation/>
        </w:sdtPr>
        <w:sdtEndPr/>
        <w:sdtContent>
          <w:r w:rsidR="00493D95">
            <w:fldChar w:fldCharType="begin"/>
          </w:r>
          <w:r w:rsidR="00493D95">
            <w:instrText xml:space="preserve"> CITATION Lar03 \l 3082 </w:instrText>
          </w:r>
          <w:r w:rsidR="00493D95">
            <w:fldChar w:fldCharType="separate"/>
          </w:r>
          <w:r w:rsidR="00965FEF" w:rsidRPr="00965FEF">
            <w:rPr>
              <w:noProof/>
            </w:rPr>
            <w:t>[1]</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Pr>
          <w:rFonts w:cs="Arial Unicode MS"/>
          <w:lang w:val="es-ES_tradnl"/>
        </w:rPr>
        <w:t>llegando a su punto álgido con el manifiesto de</w:t>
      </w:r>
      <w:r w:rsidR="001E26F0">
        <w:rPr>
          <w:rFonts w:cs="Arial Unicode MS"/>
        </w:rPr>
        <w:t xml:space="preserve"> 2001. </w:t>
      </w:r>
      <w:r w:rsidR="001E26F0">
        <w:rPr>
          <w:rFonts w:cs="Arial Unicode MS"/>
          <w:lang w:val="es-ES_tradnl"/>
        </w:rPr>
        <w:t>Establecen</w:t>
      </w:r>
      <w:r w:rsidR="001E26F0">
        <w:rPr>
          <w:rFonts w:cs="Arial Unicode MS"/>
        </w:rPr>
        <w:t xml:space="preserve"> </w:t>
      </w:r>
      <w:r w:rsidR="001E26F0">
        <w:rPr>
          <w:rFonts w:cs="Arial Unicode MS"/>
          <w:lang w:val="es-ES_tradnl"/>
        </w:rPr>
        <w:t>el comienzo de la relación entre IID y los m</w:t>
      </w:r>
      <w:r w:rsidR="001E26F0">
        <w:rPr>
          <w:rFonts w:cs="Arial Unicode MS"/>
          <w:lang w:val="fr-FR"/>
        </w:rPr>
        <w:t>é</w:t>
      </w:r>
      <w:r w:rsidR="001E26F0">
        <w:rPr>
          <w:rFonts w:cs="Arial Unicode MS"/>
          <w:lang w:val="es-ES_tradnl"/>
        </w:rPr>
        <w:t xml:space="preserve">todos </w:t>
      </w:r>
      <w:r w:rsidR="001E26F0">
        <w:rPr>
          <w:rFonts w:cs="Arial Unicode MS"/>
        </w:rPr>
        <w:t>á</w:t>
      </w:r>
      <w:r w:rsidR="001E26F0">
        <w:rPr>
          <w:rFonts w:cs="Arial Unicode MS"/>
          <w:lang w:val="es-ES_tradnl"/>
        </w:rPr>
        <w:t xml:space="preserve">giles de la siguiente manera: "En febrero de 2001, un grupo de 17 expertos en procesos [...] interesados </w:t>
      </w:r>
      <w:r w:rsidR="001E26F0">
        <w:rPr>
          <w:rFonts w:ascii="Arial Unicode MS" w:hAnsi="Arial Unicode MS" w:cs="Arial Unicode MS"/>
          <w:lang w:val="es-ES_tradnl"/>
        </w:rPr>
        <w:t>​​</w:t>
      </w:r>
      <w:r w:rsidR="001E26F0">
        <w:rPr>
          <w:rFonts w:cs="Arial Unicode MS"/>
          <w:lang w:val="pt-PT"/>
        </w:rPr>
        <w:t>en promover m</w:t>
      </w:r>
      <w:r w:rsidR="001E26F0">
        <w:rPr>
          <w:rFonts w:cs="Arial Unicode MS"/>
          <w:lang w:val="fr-FR"/>
        </w:rPr>
        <w:t>é</w:t>
      </w:r>
      <w:r w:rsidR="001E26F0">
        <w:rPr>
          <w:rFonts w:cs="Arial Unicode MS"/>
          <w:lang w:val="es-ES_tradnl"/>
        </w:rPr>
        <w:t>todos y principios de IID modernos y simples se reunieron en Utah para discutir un terreno com</w:t>
      </w:r>
      <w:r w:rsidR="001E26F0">
        <w:rPr>
          <w:rFonts w:cs="Arial Unicode MS"/>
        </w:rPr>
        <w:t>ún.</w:t>
      </w:r>
      <w:r w:rsidR="001E26F0">
        <w:rPr>
          <w:rFonts w:cs="Arial Unicode MS"/>
          <w:lang w:val="es-ES_tradnl"/>
        </w:rPr>
        <w:t>”</w:t>
      </w:r>
    </w:p>
    <w:p w14:paraId="39C0D848" w14:textId="0A1D8CC8" w:rsidR="00A60EB8" w:rsidRDefault="00A60EB8" w:rsidP="009167BD">
      <w:pPr>
        <w:rPr>
          <w:rFonts w:cs="Arial Unicode MS"/>
          <w:lang w:val="es-ES_tradnl"/>
        </w:rPr>
      </w:pPr>
      <w:r w:rsidRPr="00A60EB8">
        <w:t>En la publicación</w:t>
      </w:r>
      <w:r w:rsidR="00493D95">
        <w:t xml:space="preserve"> </w:t>
      </w:r>
      <w:r w:rsidR="00406660">
        <w:rPr>
          <w:rFonts w:cs="Arial Unicode MS"/>
          <w:lang w:val="es-ES_tradnl"/>
        </w:rPr>
        <w:t>e</w:t>
      </w:r>
      <w:r w:rsidR="00406660">
        <w:rPr>
          <w:rFonts w:cs="Arial Unicode MS"/>
          <w:lang w:val="fr-FR"/>
        </w:rPr>
        <w:t>structura</w:t>
      </w:r>
      <w:r w:rsidR="00406660">
        <w:rPr>
          <w:rFonts w:cs="Arial Unicode MS"/>
          <w:lang w:val="es-ES_tradnl"/>
        </w:rPr>
        <w:t xml:space="preserve">n la historia </w:t>
      </w:r>
      <w:r w:rsidR="00406660">
        <w:rPr>
          <w:rFonts w:cs="Arial Unicode MS"/>
        </w:rPr>
        <w:t>á</w:t>
      </w:r>
      <w:r w:rsidR="00406660">
        <w:rPr>
          <w:rFonts w:cs="Arial Unicode MS"/>
          <w:lang w:val="da-DK"/>
        </w:rPr>
        <w:t>gil en d</w:t>
      </w:r>
      <w:r w:rsidR="00406660">
        <w:rPr>
          <w:rFonts w:cs="Arial Unicode MS"/>
          <w:lang w:val="fr-FR"/>
        </w:rPr>
        <w:t>é</w:t>
      </w:r>
      <w:r w:rsidR="00406660">
        <w:rPr>
          <w:rFonts w:cs="Arial Unicode MS"/>
          <w:lang w:val="pt-PT"/>
        </w:rPr>
        <w:t>cadas.</w:t>
      </w:r>
      <w:r w:rsidR="00406660">
        <w:rPr>
          <w:rFonts w:cs="Arial Unicode MS"/>
          <w:lang w:val="es-ES_tradnl"/>
        </w:rPr>
        <w:t xml:space="preserve"> S</w:t>
      </w:r>
      <w:r w:rsidR="00406660">
        <w:rPr>
          <w:rFonts w:cs="Arial Unicode MS"/>
        </w:rPr>
        <w:t xml:space="preserve">egún </w:t>
      </w:r>
      <w:r w:rsidR="00406660">
        <w:rPr>
          <w:rFonts w:cs="Arial Unicode MS"/>
          <w:lang w:val="es-ES_tradnl"/>
        </w:rPr>
        <w:t>su investigació</w:t>
      </w:r>
      <w:r w:rsidR="00406660">
        <w:rPr>
          <w:rFonts w:cs="Arial Unicode MS"/>
        </w:rPr>
        <w:t>n</w:t>
      </w:r>
      <w:r w:rsidR="00406660">
        <w:rPr>
          <w:rFonts w:cs="Arial Unicode MS"/>
          <w:lang w:val="es-ES_tradnl"/>
        </w:rPr>
        <w:t xml:space="preserve"> la mentalidad </w:t>
      </w:r>
      <w:r w:rsidR="00406660">
        <w:rPr>
          <w:rFonts w:cs="Arial Unicode MS"/>
        </w:rPr>
        <w:t>á</w:t>
      </w:r>
      <w:r w:rsidR="00406660">
        <w:rPr>
          <w:rFonts w:cs="Arial Unicode MS"/>
          <w:lang w:val="es-ES_tradnl"/>
        </w:rPr>
        <w:t>gil comenzó en la d</w:t>
      </w:r>
      <w:r w:rsidR="00406660">
        <w:rPr>
          <w:rFonts w:cs="Arial Unicode MS"/>
          <w:lang w:val="fr-FR"/>
        </w:rPr>
        <w:t>é</w:t>
      </w:r>
      <w:r w:rsidR="00406660">
        <w:rPr>
          <w:rFonts w:cs="Arial Unicode MS"/>
          <w:lang w:val="es-ES_tradnl"/>
        </w:rPr>
        <w:t>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w:t>
      </w:r>
      <w:r w:rsidR="00406660">
        <w:rPr>
          <w:rFonts w:cs="Arial Unicode MS"/>
        </w:rPr>
        <w:t>á</w:t>
      </w:r>
      <w:r w:rsidR="00406660">
        <w:rPr>
          <w:rFonts w:cs="Arial Unicode MS"/>
          <w:lang w:val="es-ES_tradnl"/>
        </w:rPr>
        <w:t>cticas del IID. Señalan que los ejercicios de iteraciones cortas y el desarrollo de primera prueba ya se utilizaron en el proyecto Mercury. Estas pr</w:t>
      </w:r>
      <w:r w:rsidR="00406660">
        <w:rPr>
          <w:rFonts w:cs="Arial Unicode MS"/>
        </w:rPr>
        <w:t>á</w:t>
      </w:r>
      <w:r w:rsidR="00406660">
        <w:rPr>
          <w:rFonts w:cs="Arial Unicode MS"/>
          <w:lang w:val="es-ES_tradnl"/>
        </w:rPr>
        <w:t>cticas permanecen presentes en m</w:t>
      </w:r>
      <w:r w:rsidR="00406660">
        <w:rPr>
          <w:rFonts w:cs="Arial Unicode MS"/>
          <w:lang w:val="fr-FR"/>
        </w:rPr>
        <w:t>é</w:t>
      </w:r>
      <w:r w:rsidR="00406660">
        <w:rPr>
          <w:rFonts w:cs="Arial Unicode MS"/>
          <w:lang w:val="es-ES_tradnl"/>
        </w:rPr>
        <w:t xml:space="preserve">todos </w:t>
      </w:r>
      <w:r w:rsidR="00406660">
        <w:rPr>
          <w:rFonts w:cs="Arial Unicode MS"/>
        </w:rPr>
        <w:t>á</w:t>
      </w:r>
      <w:r w:rsidR="00406660">
        <w:rPr>
          <w:rFonts w:cs="Arial Unicode MS"/>
          <w:lang w:val="pt-PT"/>
        </w:rPr>
        <w:t>giles como Scrum o XP</w:t>
      </w:r>
      <w:r w:rsidR="00406660">
        <w:rPr>
          <w:rFonts w:cs="Arial Unicode MS"/>
          <w:lang w:val="es-ES_tradnl"/>
        </w:rPr>
        <w:t xml:space="preserve"> que se crearon en la década de los 90.</w:t>
      </w:r>
    </w:p>
    <w:p w14:paraId="2AAE873C" w14:textId="77777777" w:rsidR="00ED7A1D" w:rsidRDefault="00ED7A1D" w:rsidP="009167BD"/>
    <w:p w14:paraId="15719C12" w14:textId="77777777"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965FEF" w:rsidRPr="00DF29F2">
            <w:rPr>
              <w:rFonts w:asciiTheme="minorHAnsi" w:eastAsia="Calibri" w:hAnsiTheme="minorHAnsi" w:cs="Calibri"/>
            </w:rPr>
            <w:t>[2]</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Pr>
          <w:rFonts w:cs="Arial Unicode MS"/>
          <w:lang w:val="es-ES_tradnl"/>
        </w:rPr>
        <w:lastRenderedPageBreak/>
        <w:t>Royce propone utilizar las fases del modelo de cascada con una relación iterativa entre fases sucesivas. El proceso se beneficia al reducir el proceso de desarrollo a l</w:t>
      </w:r>
      <w:r>
        <w:rPr>
          <w:rFonts w:cs="Arial Unicode MS"/>
        </w:rPr>
        <w:t>í</w:t>
      </w:r>
      <w:r>
        <w:rPr>
          <w:rFonts w:cs="Arial Unicode MS"/>
          <w:lang w:val="es-ES_tradnl"/>
        </w:rPr>
        <w:t>mites manejables. Adem</w:t>
      </w:r>
      <w:r>
        <w:rPr>
          <w:rFonts w:cs="Arial Unicode MS"/>
        </w:rPr>
        <w:t>á</w:t>
      </w:r>
      <w:r>
        <w:rPr>
          <w:rFonts w:cs="Arial Unicode MS"/>
          <w:lang w:val="es-ES_tradnl"/>
        </w:rPr>
        <w:t>s, sugiere utilizar prototipos para obtener una simulación temprana del producto final. En este documento se presentan las primeras reflexiones sobre el desarrollo iterativo, la retroalimentación y la adaptació</w:t>
      </w:r>
      <w:r>
        <w:rPr>
          <w:rFonts w:cs="Arial Unicode MS"/>
        </w:rPr>
        <w:t>n.</w:t>
      </w:r>
    </w:p>
    <w:p w14:paraId="10DBD6EB" w14:textId="77777777" w:rsidR="00CF40B0" w:rsidRDefault="00CF40B0" w:rsidP="00CF40B0"/>
    <w:p w14:paraId="37E2D16C" w14:textId="77777777"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965FEF" w:rsidRPr="00965FEF">
            <w:rPr>
              <w:noProof/>
            </w:rPr>
            <w:t>[3]</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965FEF" w:rsidRPr="00965FEF">
            <w:rPr>
              <w:noProof/>
            </w:rPr>
            <w:t>[4]</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965FEF" w:rsidRPr="00965FEF">
            <w:rPr>
              <w:noProof/>
            </w:rPr>
            <w:t>[5]</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Inspirado en las ideas de Barry Boehm, James Martin creó durante la década de 1980 en IBM el enfoque de desarrollo rápido de aplicaciones, formalizándolo finalmente al publicar el libro Rapid Application Development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7777777" w:rsidR="009A079D" w:rsidRDefault="009A079D" w:rsidP="009A079D"/>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135EF708"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Pr="00D1112D">
            <w:rPr>
              <w:noProof/>
            </w:rPr>
            <w:t>[23]</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Pr>
              <w:noProof/>
            </w:rPr>
            <w:t xml:space="preserve"> </w:t>
          </w:r>
          <w:r w:rsidRPr="00965FEF">
            <w:rPr>
              <w:noProof/>
            </w:rPr>
            <w:t>[20]</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0" w:name="_Toc11705912"/>
      <w:r w:rsidRPr="00070D39">
        <w:rPr>
          <w:lang w:val="en-US"/>
        </w:rPr>
        <w:lastRenderedPageBreak/>
        <w:t>Motivación</w:t>
      </w:r>
      <w:bookmarkEnd w:id="20"/>
    </w:p>
    <w:p w14:paraId="7037CA98" w14:textId="77777777" w:rsidR="001317B1" w:rsidRDefault="001317B1" w:rsidP="001317B1">
      <w:r>
        <w:t>La motivación para la realización del presente proyecto nace de cursar la asignatura de Metodologías de Desarrollo de Software dentro del plan académico del Máster de Ingeniería Web. Durante el desarrollo de la misma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 xml:space="preserve">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“Why Developpers should abandon Agile” de Ron Jeffries, firmante del Manifiesto </w:t>
      </w:r>
      <w:r w:rsidR="00404327">
        <w:t xml:space="preserve">[1]. </w:t>
      </w:r>
    </w:p>
    <w:p w14:paraId="413DE7B0" w14:textId="77777777" w:rsidR="00375A69" w:rsidRDefault="00375A69" w:rsidP="00404327"/>
    <w:p w14:paraId="09E544AB" w14:textId="77777777" w:rsidR="00375A69" w:rsidRDefault="00375A69" w:rsidP="00375A69">
      <w:pPr>
        <w:pStyle w:val="Cuerpo"/>
      </w:pPr>
      <w:r>
        <w:rPr>
          <w:rFonts w:eastAsia="Arial Unicode MS" w:cs="Arial Unicode MS"/>
          <w:lang w:val="es-ES_tradnl"/>
        </w:rPr>
        <w:t xml:space="preserve">Esta situación surge a partir del punto de vista de varios autores del manifiesto: </w:t>
      </w:r>
      <w:r>
        <w:rPr>
          <w:rFonts w:eastAsia="Arial Unicode MS" w:cs="Arial Unicode MS"/>
        </w:rPr>
        <w:t>se p</w:t>
      </w:r>
      <w:r>
        <w:rPr>
          <w:rFonts w:eastAsia="Arial Unicode MS" w:cs="Arial Unicode MS"/>
          <w:lang w:val="es-ES_tradnl"/>
        </w:rPr>
        <w:t xml:space="preserve">ueden observar al menos dos mentalidades de acercamiento al desarrollo </w:t>
      </w:r>
      <w:r>
        <w:rPr>
          <w:rFonts w:eastAsia="Arial Unicode MS" w:cs="Arial Unicode MS"/>
        </w:rPr>
        <w:t>á</w:t>
      </w:r>
      <w:r>
        <w:rPr>
          <w:rFonts w:eastAsia="Arial Unicode MS" w:cs="Arial Unicode MS"/>
          <w:lang w:val="es-ES_tradnl"/>
        </w:rPr>
        <w:t>gil con resultados potencialmente diferentes. Hay desarrolladores que aplican pr</w:t>
      </w:r>
      <w:r>
        <w:rPr>
          <w:rFonts w:eastAsia="Arial Unicode MS" w:cs="Arial Unicode MS"/>
        </w:rPr>
        <w:t>á</w:t>
      </w:r>
      <w:r>
        <w:rPr>
          <w:rFonts w:eastAsia="Arial Unicode MS" w:cs="Arial Unicode MS"/>
          <w:lang w:val="es-ES_tradnl"/>
        </w:rPr>
        <w:t xml:space="preserve">cticas </w:t>
      </w:r>
      <w:r>
        <w:rPr>
          <w:rFonts w:eastAsia="Arial Unicode MS" w:cs="Arial Unicode MS"/>
        </w:rPr>
        <w:t>á</w:t>
      </w:r>
      <w:r>
        <w:rPr>
          <w:rFonts w:eastAsia="Arial Unicode MS" w:cs="Arial Unicode MS"/>
          <w:lang w:val="es-ES_tradnl"/>
        </w:rPr>
        <w:t xml:space="preserve">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Sin embargo, el éxito continuo de las ágiles tuvo varias consecuencias, entre las más comunes: la creación de nuevas tendencias en cómo escalar ágilmente con Scrum of Scrums (SoS) o Scaled Agile Framework (SAFe).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 xml:space="preserve">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w:t>
      </w:r>
      <w:r>
        <w:lastRenderedPageBreak/>
        <w:t>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1" w:name="_Toc11705913"/>
      <w:r w:rsidRPr="00070D39">
        <w:rPr>
          <w:lang w:val="en-US"/>
        </w:rPr>
        <w:t>Objetivos</w:t>
      </w:r>
      <w:bookmarkEnd w:id="21"/>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Y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2" w:name="_Toc11705914"/>
      <w:r w:rsidRPr="00070D39">
        <w:rPr>
          <w:lang w:val="en-US"/>
        </w:rPr>
        <w:t>Contenido</w:t>
      </w:r>
      <w:bookmarkEnd w:id="22"/>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 xml:space="preserve">En el segundo capítulo se presentan las metodologías de desarrollo ágil, poniendo especial interés en las metodologías que históricamente dieron lugar </w:t>
      </w:r>
      <w:r>
        <w:lastRenderedPageBreak/>
        <w:t>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77777777" w:rsidR="001130B5" w:rsidRPr="001130B5" w:rsidRDefault="003907DE" w:rsidP="00321B1E">
      <w:pPr>
        <w:pStyle w:val="Heading2"/>
        <w:numPr>
          <w:ilvl w:val="0"/>
          <w:numId w:val="1"/>
        </w:numPr>
        <w:rPr>
          <w:rFonts w:ascii="Times New Roman" w:hAnsi="Times New Roman"/>
          <w:sz w:val="24"/>
        </w:rPr>
      </w:pPr>
      <w:bookmarkStart w:id="23" w:name="_Toc11705915"/>
      <w:r>
        <w:lastRenderedPageBreak/>
        <w:t>Entendiendo la agilidad</w:t>
      </w:r>
      <w:bookmarkEnd w:id="23"/>
    </w:p>
    <w:p w14:paraId="07ECFFF8" w14:textId="69F5DAF3" w:rsidR="00377D9A" w:rsidRPr="0069784C" w:rsidRDefault="0017727E" w:rsidP="0069784C">
      <w:pPr>
        <w:pStyle w:val="Heading3"/>
        <w:numPr>
          <w:ilvl w:val="1"/>
          <w:numId w:val="1"/>
        </w:numPr>
        <w:rPr>
          <w:lang w:val="en-US"/>
        </w:rPr>
      </w:pPr>
      <w:bookmarkStart w:id="24" w:name="_Toc11705916"/>
      <w:r w:rsidRPr="004914E3">
        <w:rPr>
          <w:lang w:val="en-US"/>
        </w:rPr>
        <w:t>Dynamic Systems Development Method (DSDM)</w:t>
      </w:r>
      <w:bookmarkEnd w:id="24"/>
    </w:p>
    <w:p w14:paraId="1E59CEDD" w14:textId="5485FC1D" w:rsidR="00B858E6" w:rsidRDefault="00377D9A" w:rsidP="00B858E6">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Priorización de MoSCoW</w:t>
      </w:r>
    </w:p>
    <w:p w14:paraId="61D6AC39" w14:textId="40F552FF" w:rsidR="00E76E60" w:rsidRDefault="002255A5" w:rsidP="00576014">
      <w:pPr>
        <w:pStyle w:val="ListParagraph"/>
        <w:numPr>
          <w:ilvl w:val="0"/>
          <w:numId w:val="11"/>
        </w:numPr>
      </w:pPr>
      <w:r>
        <w:t>Time-boxing</w:t>
      </w:r>
    </w:p>
    <w:p w14:paraId="79397CBB" w14:textId="77777777" w:rsidR="00C61053" w:rsidRDefault="00C61053" w:rsidP="00C61053"/>
    <w:p w14:paraId="1888C965" w14:textId="2D73009B" w:rsidR="00C61053" w:rsidRPr="00377D9A" w:rsidRDefault="00C61053" w:rsidP="00C61053">
      <w:r>
        <w:t>DSDM es la columna vertebral del examen AgilePM® (gestión de proyectos ágiles acreditada por APMG)</w:t>
      </w:r>
    </w:p>
    <w:p w14:paraId="470C0BB9" w14:textId="057DFE51" w:rsidR="0017727E" w:rsidRDefault="002F0152" w:rsidP="0017727E">
      <w:pPr>
        <w:pStyle w:val="Heading3"/>
        <w:numPr>
          <w:ilvl w:val="1"/>
          <w:numId w:val="1"/>
        </w:numPr>
      </w:pPr>
      <w:bookmarkStart w:id="25" w:name="_Toc11705917"/>
      <w:r w:rsidRPr="002F0152">
        <w:t>Adaptive Software Development</w:t>
      </w:r>
      <w:bookmarkEnd w:id="25"/>
    </w:p>
    <w:p w14:paraId="21778F2D" w14:textId="7FE0590B" w:rsidR="00F020D4" w:rsidRDefault="00F020D4" w:rsidP="00F020D4">
      <w:r>
        <w:t>D</w:t>
      </w:r>
      <w:r>
        <w:t>esarrollo adaptativo de software (ASD) es un proceso de desarrollo de software que proviene de una visión distinta basada en desarrollo RAD y creado por Jim Highsmith y Sam Bayer en los inicios de los 90.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p>
    <w:p w14:paraId="02BC72FD" w14:textId="77777777" w:rsidR="00F020D4" w:rsidRDefault="00F020D4" w:rsidP="00F020D4"/>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w:t>
      </w:r>
      <w:r>
        <w:lastRenderedPageBreak/>
        <w:t xml:space="preserve">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bookmarkStart w:id="26" w:name="_GoBack"/>
      <w:r>
        <w:rPr>
          <w:noProof/>
        </w:rPr>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bookmarkEnd w:id="26"/>
    </w:p>
    <w:p w14:paraId="794F1CD0" w14:textId="54813F52" w:rsidR="006C6D54" w:rsidRDefault="00C171E5" w:rsidP="00C171E5">
      <w:pPr>
        <w:pStyle w:val="Caption"/>
        <w:jc w:val="center"/>
      </w:pPr>
      <w:r>
        <w:t xml:space="preserve">Ilustración </w:t>
      </w:r>
      <w:fldSimple w:instr=" SEQ Ilustración \* ARABIC ">
        <w:r>
          <w:rPr>
            <w:noProof/>
          </w:rPr>
          <w:t>1</w:t>
        </w:r>
      </w:fldSimple>
      <w:r>
        <w:t>: Proceso del Desarrollo Adaptativo de Software</w:t>
      </w:r>
      <w:r w:rsidR="00EB397C">
        <w:t xml:space="preserve"> </w:t>
      </w:r>
      <w:sdt>
        <w:sdtPr>
          <w:id w:val="653960394"/>
          <w:citation/>
        </w:sdtPr>
        <w:sdtContent>
          <w:r w:rsidR="00EB397C">
            <w:fldChar w:fldCharType="begin"/>
          </w:r>
          <w:r w:rsidR="00EB397C">
            <w:instrText xml:space="preserve"> CITATION Sha18 \l 3082 </w:instrText>
          </w:r>
          <w:r w:rsidR="00EB397C">
            <w:fldChar w:fldCharType="separate"/>
          </w:r>
          <w:r w:rsidR="00EB397C" w:rsidRPr="00EB397C">
            <w:rPr>
              <w:noProof/>
            </w:rPr>
            <w:t>[8]</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27" w:name="_Toc11705918"/>
      <w:r w:rsidRPr="002F0152">
        <w:t>Scrum</w:t>
      </w:r>
      <w:bookmarkEnd w:id="27"/>
    </w:p>
    <w:p w14:paraId="1B0AB357" w14:textId="0F461170" w:rsidR="00467547" w:rsidRDefault="00467547" w:rsidP="00467547">
      <w:r>
        <w:t>Scrum también se desarrolló en los años 80 y 90 principalmente con los círculos de desarrollo OO como una metodología de desarrollo altamente iterativa. Los desarrolladores más conocidos son Ken Schwaber, Jeff Sutherland y Mike Beedle.</w:t>
      </w:r>
    </w:p>
    <w:p w14:paraId="0F9D9BE0" w14:textId="048EDD69" w:rsidR="00467547" w:rsidRPr="00467547" w:rsidRDefault="00467547" w:rsidP="00467547">
      <w:r>
        <w:lastRenderedPageBreak/>
        <w:t>Scrum se concentra en los aspectos de gestión del desarrollo de software, dividiendo el desarrollo en iteraciones de treinta días (denominadas "sprints") y aplicando un monitoreo y control más estrechos en las reuniones diarias de scrum. Pone mucho menos énfasis en las prácticas de ingeniería y muchas personas combinan su enfoque de gestión de proyectos con las prácticas de ingeniería de programación extrema. (Las prácticas de gestión de XP no son realmente muy diferentes).</w:t>
      </w:r>
    </w:p>
    <w:p w14:paraId="3EF06F9A" w14:textId="6A98803A" w:rsidR="00467547" w:rsidRDefault="002C146F" w:rsidP="00467547">
      <w:pPr>
        <w:pStyle w:val="Heading3"/>
        <w:numPr>
          <w:ilvl w:val="1"/>
          <w:numId w:val="1"/>
        </w:numPr>
      </w:pPr>
      <w:bookmarkStart w:id="28" w:name="_Toc11705919"/>
      <w:r w:rsidRPr="002C146F">
        <w:t>Crystal</w:t>
      </w:r>
      <w:bookmarkEnd w:id="28"/>
    </w:p>
    <w:p w14:paraId="0962793B" w14:textId="0FCD2C62" w:rsidR="00467547" w:rsidRDefault="00467547" w:rsidP="00467547">
      <w:r>
        <w:t>Alistair Cockburn ha sido durante mucho tiempo una de las principales voces de la comunidad ágil. Desarrolló la familia Crystal de métodos de desarrollo de software como un grupo de enfoques adaptados a equipos de diferentes tamaños. Crystal es visto como una familia porque Alistair cree que se requieren diferentes enfoques a medida que los equipos varían en tamaño y cambia la criticidad de los errores.</w:t>
      </w:r>
    </w:p>
    <w:p w14:paraId="7D97DA24" w14:textId="798BD49D" w:rsidR="00467547" w:rsidRDefault="00467547" w:rsidP="00467547">
      <w:r>
        <w:t>A pesar de sus variaciones, todos los enfoques de cristal comparten características comunes. Todos los métodos de cristal tienen tres prioridades: seguridad (en el resultado del proyecto), eficiencia, habitabilidad (los desarrolladores pueden vivir con el cristal). También comparten propiedades comunes, de las cuales las tres más importantes son: entrega frecuente, mejora reflexiva y comunicación cercana.</w:t>
      </w:r>
    </w:p>
    <w:p w14:paraId="3CB042B5" w14:textId="45988B71" w:rsidR="00467547" w:rsidRPr="00467547" w:rsidRDefault="00467547" w:rsidP="00467547">
      <w:r>
        <w:t>La prioridad de habitabilidad es una parte importante de la mentalidad del cristal. La búsqueda de Alistair (como lo veo) es buscar cuál es la menor cantidad de proceso que puedes hacer y aún tener éxito con un supuesto subyacente de baja disciplina que es inevitable para los humanos. Como resultado, Alistair considera que Crystal requiere menos disciplina que la programación extrema, intercambiando menos eficiencia por una mayor habitabilidad y menores posibilidades de fracaso.</w:t>
      </w:r>
    </w:p>
    <w:p w14:paraId="20AF8F3B" w14:textId="1FC39199" w:rsidR="002C146F" w:rsidRDefault="002C146F" w:rsidP="002C146F">
      <w:pPr>
        <w:pStyle w:val="Heading3"/>
        <w:numPr>
          <w:ilvl w:val="1"/>
          <w:numId w:val="1"/>
        </w:numPr>
      </w:pPr>
      <w:bookmarkStart w:id="29" w:name="_Toc11705920"/>
      <w:r w:rsidRPr="002C146F">
        <w:t>Extreme Programming (XP)</w:t>
      </w:r>
      <w:bookmarkEnd w:id="29"/>
    </w:p>
    <w:p w14:paraId="6D59DE0A" w14:textId="77777777"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p>
    <w:p w14:paraId="2BA82204" w14:textId="77777777" w:rsidR="00467547" w:rsidRDefault="00467547" w:rsidP="00467547"/>
    <w:p w14:paraId="6C2DBB02" w14:textId="77777777" w:rsidR="00467547" w:rsidRDefault="00467547" w:rsidP="00467547">
      <w:r>
        <w:t>Kent continuó desarrollando sus ideas durante los contratos de consultoría, en particular el proyecto Chrysler C3, que desde entonces se conoce como el proyecto de creación de programación extrema. Comenzó a usar el término 'programación extrema' alrededor de 1997. (C3 también marcó mi contacto inicial con la Programación Extrema y el comienzo de mi amistad con Kent).</w:t>
      </w:r>
    </w:p>
    <w:p w14:paraId="316C277A" w14:textId="77777777" w:rsidR="00467547" w:rsidRDefault="00467547" w:rsidP="00467547"/>
    <w:p w14:paraId="2CB5637D" w14:textId="1C8A8D9F" w:rsidR="00467547" w:rsidRDefault="00467547" w:rsidP="00467547">
      <w:r>
        <w:t xml:space="preserve">A fines de la década de 1990, se difundió la palabra de programación extrema, inicialmente a través de descripciones en los grupos de noticias y la wiki de Ward Cunningham, donde Kent y Ron Jeffries (un colega de C3) pasaron mucho tiempo explicando y debatiendo las diversas ideas. Finalmente, se publicaron una serie de libros a finales de los años 90 y principios de los 00 que se explicaron en detalle explicando los diversos aspectos del enfoque. La mayoría de estos libros tomaron el libro blanco de Kent Beck como su fundamento. Kent </w:t>
      </w:r>
      <w:r>
        <w:lastRenderedPageBreak/>
        <w:t>produjo una segunda edición del libro blanco en 2004, que fue una importante re-articulación del enfoque.</w:t>
      </w:r>
    </w:p>
    <w:p w14:paraId="0A67DE23" w14:textId="5F5847D8" w:rsidR="00467547" w:rsidRDefault="00467547" w:rsidP="00467547">
      <w:r w:rsidRPr="00467547">
        <w:t>XP comienza con cinco valores (Comunicación, Retroalimentación, Simplicidad, Valor y Respeto). Luego los elabora en catorce principios y nuevamente en veinticuatro prácticas. La idea es que las prácticas son cosas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 Se necesitan valores y prácticas, pero hay una gran brecha entre ellos: los principios ayudan a cerrar esa brecha. Muchas de las prácticas de XP son técnicas antiguas, probadas y probadas, pero a menudo olvidadas por muchos, incluyendo la mayoría de los procesos planificados. Además de resucitar estas técnicas, XP las integra en un todo sinérgico donde cada una es reforzada por las otras y tiene un propósito dado por los valores.</w:t>
      </w:r>
    </w:p>
    <w:p w14:paraId="0F44BBDF" w14:textId="03FB3FC5" w:rsidR="00467547" w:rsidRDefault="00467547" w:rsidP="00467547">
      <w:r w:rsidRPr="00467547">
        <w:t>Uno de los más llamativos, además de su atractivo inicial, es su fuerte énfasis en las pruebas. Si bien todos los procesos mencionan las pruebas, la mayoría lo hace con un énfasis bastante bajo. Sin embargo, XP pone las pruebas en la base del desarrollo, ya que cada programador escribe pruebas a medida que escriben su código de producción. Las pruebas se integran en un proceso continuo de integración y construcción que produce una plataforma altamente estable para el desarrollo futuro. El enfoque de XP aquí, a menudo descrito bajo el título de Test Driven Development (TDD), ha sido influyente incluso en lugares que no han adoptado mucho más de XP.</w:t>
      </w:r>
    </w:p>
    <w:p w14:paraId="393AB589" w14:textId="6DEB2683" w:rsidR="00467547" w:rsidRPr="00467547" w:rsidRDefault="00467547" w:rsidP="00467547">
      <w:r>
        <w:t xml:space="preserve">Hay una gran cantidad de publicaciones sobre programación extrema. Un área de confusión, sin embargo, es el cambio entre la primera y la segunda edición del libro blanco. He dicho anteriormente que la segunda edición es una "re-articulación"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4317E831" w14:textId="66BB2AAE" w:rsidR="002C146F" w:rsidRDefault="001D7EAC" w:rsidP="002C146F">
      <w:pPr>
        <w:pStyle w:val="Heading3"/>
        <w:numPr>
          <w:ilvl w:val="1"/>
          <w:numId w:val="1"/>
        </w:numPr>
      </w:pPr>
      <w:bookmarkStart w:id="30" w:name="_Toc11705921"/>
      <w:r w:rsidRPr="001D7EAC">
        <w:t>Pragmatic programming</w:t>
      </w:r>
      <w:bookmarkEnd w:id="30"/>
    </w:p>
    <w:p w14:paraId="64DF8CF5" w14:textId="1BB6FEC6" w:rsidR="00467547" w:rsidRDefault="00F6390F" w:rsidP="00467547">
      <w:pPr>
        <w:pStyle w:val="Heading3"/>
        <w:numPr>
          <w:ilvl w:val="1"/>
          <w:numId w:val="1"/>
        </w:numPr>
      </w:pPr>
      <w:bookmarkStart w:id="31" w:name="_Toc11705922"/>
      <w:r>
        <w:t>Lean and Kanban</w:t>
      </w:r>
      <w:bookmarkEnd w:id="31"/>
    </w:p>
    <w:p w14:paraId="0D5A9F02" w14:textId="5658B8BC" w:rsidR="00467547" w:rsidRDefault="00467547" w:rsidP="00467547">
      <w:r>
        <w:t>Mary Poppendieck (y su esposo Tom) se han convertido en partidarios activos de la comunidad ágil, en particular al observar las superposiciones y las inspiraciones entre la producción lean y el desarrollo de software.</w:t>
      </w:r>
    </w:p>
    <w:p w14:paraId="71D183BB" w14:textId="271AEB53" w:rsidR="00467547" w:rsidRPr="00467547" w:rsidRDefault="00467547" w:rsidP="00467547">
      <w:r>
        <w:t>El movimiento magro en la fabricación fue iniciado por Taiichi Ohno en Toyota y a menudo se lo conoce como el Sistema de Producción de Toyota. La producción Lean fue una inspiración para muchos de los primeros agilistas: los Poppendieck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62753990" w14:textId="625EAE6E" w:rsidR="009E31E5" w:rsidRPr="009E31E5" w:rsidRDefault="00BE4C83" w:rsidP="009E31E5">
      <w:pPr>
        <w:pStyle w:val="Heading3"/>
        <w:numPr>
          <w:ilvl w:val="1"/>
          <w:numId w:val="1"/>
        </w:numPr>
      </w:pPr>
      <w:bookmarkStart w:id="32" w:name="_Toc11705923"/>
      <w:r>
        <w:lastRenderedPageBreak/>
        <w:t>El manifiesto ágil</w:t>
      </w:r>
      <w:bookmarkEnd w:id="32"/>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3" w:name="_Toc11705924"/>
      <w:r>
        <w:lastRenderedPageBreak/>
        <w:t>La agilidad hoy</w:t>
      </w:r>
      <w:bookmarkEnd w:id="33"/>
    </w:p>
    <w:p w14:paraId="750886DB" w14:textId="505270BB" w:rsidR="00DD77E9" w:rsidRDefault="003B3E88" w:rsidP="001E0A87">
      <w:pPr>
        <w:pStyle w:val="Heading3"/>
        <w:numPr>
          <w:ilvl w:val="1"/>
          <w:numId w:val="1"/>
        </w:numPr>
      </w:pPr>
      <w:bookmarkStart w:id="34"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4"/>
    </w:p>
    <w:p w14:paraId="6698D04D" w14:textId="77FFAD2E" w:rsidR="00DF44C6" w:rsidRDefault="00E4635B" w:rsidP="00A82B8E">
      <w:r w:rsidRPr="00A57BB8">
        <w:t>De acuerdo con Martin Fowler</w:t>
      </w:r>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965FEF" w:rsidRPr="00965FEF">
            <w:rPr>
              <w:noProof/>
            </w:rPr>
            <w:t>[6]</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965FEF" w:rsidRPr="00965FEF">
            <w:rPr>
              <w:noProof/>
            </w:rPr>
            <w:t>[7]</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965FEF">
            <w:rPr>
              <w:noProof/>
            </w:rPr>
            <w:t xml:space="preserve"> </w:t>
          </w:r>
          <w:r w:rsidR="00965FEF" w:rsidRPr="00965FEF">
            <w:rPr>
              <w:noProof/>
            </w:rPr>
            <w:t>[8]</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965FEF" w:rsidRPr="00965FEF">
            <w:rPr>
              <w:noProof/>
            </w:rPr>
            <w:t>[9]</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965FEF" w:rsidRPr="00965FEF">
            <w:rPr>
              <w:noProof/>
            </w:rPr>
            <w:t>[10]</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19A83D21" w:rsidR="00AE2F48" w:rsidRDefault="00647420" w:rsidP="00647420">
      <w:pPr>
        <w:pStyle w:val="Caption"/>
        <w:jc w:val="center"/>
      </w:pPr>
      <w:r>
        <w:t xml:space="preserve">Ilustración </w:t>
      </w:r>
      <w:fldSimple w:instr=" SEQ Ilustración \* ARABIC ">
        <w:r w:rsidR="00C171E5">
          <w:rPr>
            <w:noProof/>
          </w:rPr>
          <w:t>2</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965FEF" w:rsidRPr="00965FEF">
            <w:rPr>
              <w:noProof/>
            </w:rPr>
            <w:t>[7]</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7ADC2C9B" w:rsidR="00407EB7" w:rsidRPr="00407EB7" w:rsidRDefault="00E0257D" w:rsidP="00E0257D">
      <w:pPr>
        <w:pStyle w:val="Caption"/>
        <w:jc w:val="center"/>
      </w:pPr>
      <w:r>
        <w:t xml:space="preserve">Ilustración </w:t>
      </w:r>
      <w:fldSimple w:instr=" SEQ Ilustración \* ARABIC ">
        <w:r w:rsidR="00C171E5">
          <w:rPr>
            <w:noProof/>
          </w:rPr>
          <w:t>3</w:t>
        </w:r>
      </w:fldSimple>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965FEF">
            <w:rPr>
              <w:noProof/>
            </w:rPr>
            <w:t xml:space="preserve"> </w:t>
          </w:r>
          <w:r w:rsidR="00965FEF" w:rsidRPr="00965FEF">
            <w:rPr>
              <w:noProof/>
            </w:rPr>
            <w:t>[9]</w:t>
          </w:r>
          <w:r w:rsidR="0074053F">
            <w:fldChar w:fldCharType="end"/>
          </w:r>
        </w:sdtContent>
      </w:sdt>
    </w:p>
    <w:p w14:paraId="16AB4EA3" w14:textId="336A08E0"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StackOverflow </w:t>
      </w:r>
      <w:sdt>
        <w:sdtPr>
          <w:id w:val="267509376"/>
          <w:citation/>
        </w:sdtPr>
        <w:sdtEndPr/>
        <w:sdtContent>
          <w:r w:rsidR="00EB05DD">
            <w:fldChar w:fldCharType="begin"/>
          </w:r>
          <w:r w:rsidR="00EB05DD">
            <w:instrText xml:space="preserve"> CITATION Sta18 \l 3082 </w:instrText>
          </w:r>
          <w:r w:rsidR="00EB05DD">
            <w:fldChar w:fldCharType="separate"/>
          </w:r>
          <w:r w:rsidR="00965FEF" w:rsidRPr="00965FEF">
            <w:rPr>
              <w:noProof/>
            </w:rPr>
            <w:t>[10]</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30456E1C" w:rsidR="00DC1F8F" w:rsidRDefault="00746171" w:rsidP="00350A7F">
      <w:r>
        <w:lastRenderedPageBreak/>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EndPr/>
        <w:sdtContent>
          <w:r w:rsidR="00714F80">
            <w:fldChar w:fldCharType="begin"/>
          </w:r>
          <w:r w:rsidR="00714F80">
            <w:instrText xml:space="preserve"> CITATION Col19 \l 3082 </w:instrText>
          </w:r>
          <w:r w:rsidR="00714F80">
            <w:fldChar w:fldCharType="separate"/>
          </w:r>
          <w:r w:rsidR="00965FEF" w:rsidRPr="00965FEF">
            <w:rPr>
              <w:noProof/>
            </w:rPr>
            <w:t>[9]</w:t>
          </w:r>
          <w:r w:rsidR="00714F80">
            <w:fldChar w:fldCharType="end"/>
          </w:r>
        </w:sdtContent>
      </w:sdt>
      <w:r w:rsidR="00051BA6">
        <w:t>.</w:t>
      </w:r>
    </w:p>
    <w:p w14:paraId="729DE5AF" w14:textId="77777777" w:rsidR="0051145D" w:rsidRDefault="0051145D" w:rsidP="00350A7F"/>
    <w:p w14:paraId="19FB1039" w14:textId="3AD77655" w:rsidR="008D410D" w:rsidRDefault="002E49EE" w:rsidP="008D410D">
      <w:r>
        <w:t>Esta expansión en los últimos veinte años podría verse como un triunfo, al menos a ojos de aquellos que iniciaron el movimiento</w:t>
      </w:r>
      <w:r w:rsidR="00F677C3">
        <w:t>, sobre todo teniendo en cuenta que</w:t>
      </w:r>
      <w:r w:rsidR="008D410D">
        <w:t xml:space="preserve"> </w:t>
      </w:r>
      <w:r w:rsidR="00F677C3">
        <w:t>l</w:t>
      </w:r>
      <w:r w:rsidR="008D410D">
        <w:t>os asistentes tenían pocas expectativas tras la reunión</w:t>
      </w:r>
      <w:r w:rsidR="007E581F" w:rsidRPr="007E581F">
        <w:t xml:space="preserve"> </w:t>
      </w:r>
      <w:sdt>
        <w:sdtPr>
          <w:id w:val="-1993943295"/>
          <w:citation/>
        </w:sdtPr>
        <w:sdtEndPr/>
        <w:sdtContent>
          <w:r w:rsidR="007E581F">
            <w:fldChar w:fldCharType="begin"/>
          </w:r>
          <w:r w:rsidR="007E581F">
            <w:instrText xml:space="preserve"> CITATION Rob16 \l 3082 </w:instrText>
          </w:r>
          <w:r w:rsidR="007E581F">
            <w:fldChar w:fldCharType="separate"/>
          </w:r>
          <w:r w:rsidR="00965FEF" w:rsidRPr="00965FEF">
            <w:rPr>
              <w:noProof/>
            </w:rPr>
            <w:t>[11]</w:t>
          </w:r>
          <w:r w:rsidR="007E581F">
            <w:fldChar w:fldCharType="end"/>
          </w:r>
        </w:sdtContent>
      </w:sdt>
      <w:r w:rsidR="008D410D">
        <w:t>. Pensaron que algunas personas leerían el Manifiesto, y tal vez se publicarían algunos artículos, pero que se desvanecería, al igual que muchos otros movimientos en el software. Pero la realidad fue muy diferente</w:t>
      </w:r>
      <w:r w:rsidR="008953D6">
        <w:t xml:space="preserve"> y los signatarios vieron sus expectativas ampliamente superadas por </w:t>
      </w:r>
      <w:r w:rsidR="005607A7">
        <w:t>la gran acogida que tuvo el movimiento desde un primer momento.</w:t>
      </w:r>
    </w:p>
    <w:p w14:paraId="20A4F60D" w14:textId="77777777" w:rsidR="006645F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Fowler </w:t>
      </w:r>
      <w:sdt>
        <w:sdtPr>
          <w:id w:val="376743891"/>
          <w:citation/>
        </w:sdtPr>
        <w:sdtEndPr/>
        <w:sdtContent>
          <w:r>
            <w:fldChar w:fldCharType="begin"/>
          </w:r>
          <w:r>
            <w:instrText xml:space="preserve"> CITATION Mar18 \l 3082 </w:instrText>
          </w:r>
          <w:r>
            <w:fldChar w:fldCharType="separate"/>
          </w:r>
          <w:r w:rsidR="00965FEF" w:rsidRPr="00965FEF">
            <w:rPr>
              <w:noProof/>
            </w:rPr>
            <w:t>[6]</w:t>
          </w:r>
          <w:r>
            <w:fldChar w:fldCharType="end"/>
          </w:r>
        </w:sdtContent>
      </w:sdt>
      <w:r>
        <w:t>.</w:t>
      </w:r>
      <w:r w:rsidR="005D7784">
        <w:t xml:space="preserve"> Además de Martin, un</w:t>
      </w:r>
      <w:r w:rsidR="005D7784" w:rsidRPr="00A57BB8">
        <w:t xml:space="preserve"> número creciente de </w:t>
      </w:r>
      <w:r w:rsidR="005D7784">
        <w:t>“agilistas”</w:t>
      </w:r>
      <w:r w:rsidR="005D7784" w:rsidRPr="00A57BB8">
        <w:t>, incluidos</w:t>
      </w:r>
      <w:r w:rsidR="00DD7E8E">
        <w:t xml:space="preserve"> más</w:t>
      </w:r>
      <w:r w:rsidR="005D7784" w:rsidRPr="00A57BB8">
        <w:t xml:space="preserve"> signatarios destacados del Manifiesto Agile original, </w:t>
      </w:r>
      <w:r w:rsidR="005D7784">
        <w:t>han hecho pública su</w:t>
      </w:r>
      <w:r w:rsidR="005D7784" w:rsidRPr="00A57BB8">
        <w:t xml:space="preserve"> </w:t>
      </w:r>
      <w:r w:rsidR="005D7784">
        <w:t>preocupación</w:t>
      </w:r>
      <w:r w:rsidR="005D7784" w:rsidRPr="00A57BB8">
        <w:t xml:space="preserve"> con el estado de cosas</w:t>
      </w:r>
      <w:r w:rsidR="00DD7E8E">
        <w:t>.</w:t>
      </w:r>
      <w:r>
        <w:t xml:space="preserve"> </w:t>
      </w:r>
    </w:p>
    <w:p w14:paraId="3D293B39" w14:textId="0BE6E29D" w:rsidR="0051145D" w:rsidRPr="00713990" w:rsidRDefault="00AE4DB5" w:rsidP="00713990">
      <w:pPr>
        <w:rPr>
          <w:iCs/>
        </w:rPr>
      </w:pPr>
      <w:r>
        <w:t xml:space="preserve">En </w:t>
      </w:r>
      <w:r w:rsidR="00DD7E8E">
        <w:t>esta</w:t>
      </w:r>
      <w:r>
        <w:t xml:space="preserve"> línea, </w:t>
      </w:r>
      <w:r w:rsidR="004C5D5D" w:rsidRPr="0027689C">
        <w:rPr>
          <w:iCs/>
        </w:rPr>
        <w:t>Andy Hunt</w:t>
      </w:r>
      <w:r>
        <w:rPr>
          <w:iCs/>
        </w:rPr>
        <w:t xml:space="preserve"> comenta</w:t>
      </w:r>
      <w:r w:rsidR="005F66BF">
        <w:rPr>
          <w:iCs/>
        </w:rPr>
        <w:t xml:space="preserve"> que,</w:t>
      </w:r>
      <w:r w:rsidR="004C5D5D" w:rsidRPr="0027689C">
        <w:rPr>
          <w:iCs/>
        </w:rPr>
        <w:t xml:space="preserve"> tras la publicación del manifiesto, el resultado no fue el esperado</w:t>
      </w:r>
      <w:r w:rsidR="005F66BF" w:rsidRPr="005F66BF">
        <w:rPr>
          <w:iCs/>
        </w:rPr>
        <w:t xml:space="preserve"> </w:t>
      </w:r>
      <w:sdt>
        <w:sdtPr>
          <w:rPr>
            <w:iCs/>
          </w:rPr>
          <w:id w:val="-965339683"/>
          <w:citation/>
        </w:sdtPr>
        <w:sdtEndPr/>
        <w:sdtContent>
          <w:r w:rsidR="005F66BF" w:rsidRPr="0027689C">
            <w:rPr>
              <w:iCs/>
            </w:rPr>
            <w:fldChar w:fldCharType="begin"/>
          </w:r>
          <w:r w:rsidR="005F66BF" w:rsidRPr="0027689C">
            <w:rPr>
              <w:iCs/>
            </w:rPr>
            <w:instrText xml:space="preserve"> CITATION And16 \l 3082 </w:instrText>
          </w:r>
          <w:r w:rsidR="005F66BF" w:rsidRPr="0027689C">
            <w:rPr>
              <w:iCs/>
            </w:rPr>
            <w:fldChar w:fldCharType="separate"/>
          </w:r>
          <w:r w:rsidR="00965FEF" w:rsidRPr="00965FEF">
            <w:rPr>
              <w:noProof/>
            </w:rPr>
            <w:t>[12]</w:t>
          </w:r>
          <w:r w:rsidR="005F66BF" w:rsidRPr="0027689C">
            <w:rPr>
              <w:iCs/>
            </w:rPr>
            <w:fldChar w:fldCharType="end"/>
          </w:r>
        </w:sdtContent>
      </w:sdt>
      <w:r w:rsidR="004C5D5D" w:rsidRPr="0027689C">
        <w:rPr>
          <w:iCs/>
        </w:rPr>
        <w:t xml:space="preserve">. </w:t>
      </w:r>
      <w:r w:rsidR="006645FA">
        <w:rPr>
          <w:iCs/>
        </w:rPr>
        <w:t>En su opinión, e</w:t>
      </w:r>
      <w:r w:rsidR="004C5D5D" w:rsidRPr="0027689C">
        <w:rPr>
          <w:iCs/>
        </w:rPr>
        <w:t>n 2001, cuando se redactó el manifiesto y se lanzó el movimiento de desarrollo de software ágil, los autores esperaban ver una oleada de nuevos métodos, nuevas prácticas y formas de agilidad. Estas nuevas ideas seguirían</w:t>
      </w:r>
      <w:r w:rsidR="003A0B02">
        <w:rPr>
          <w:iCs/>
        </w:rPr>
        <w:t xml:space="preserve"> idealmente</w:t>
      </w:r>
      <w:r w:rsidR="004C5D5D" w:rsidRPr="0027689C">
        <w:rPr>
          <w:iCs/>
        </w:rPr>
        <w:t xml:space="preserve"> las pautas del manifiesto, pero introducirían nuevas ideas y enfoques y ayudarían a avanzar en el </w:t>
      </w:r>
      <w:r w:rsidR="004C5D5D">
        <w:rPr>
          <w:iCs/>
        </w:rPr>
        <w:t>desarrollo de software</w:t>
      </w:r>
      <w:r w:rsidR="004C5D5D" w:rsidRPr="0027689C">
        <w:rPr>
          <w:iCs/>
        </w:rPr>
        <w:t>.</w:t>
      </w:r>
    </w:p>
    <w:p w14:paraId="73266965" w14:textId="40700579" w:rsidR="004C5D5D" w:rsidRDefault="00713990" w:rsidP="004C5D5D">
      <w:pPr>
        <w:rPr>
          <w:iCs/>
        </w:rPr>
      </w:pPr>
      <w:r>
        <w:rPr>
          <w:iCs/>
        </w:rPr>
        <w:t>Por el contrario, v</w:t>
      </w:r>
      <w:r w:rsidR="004C5D5D">
        <w:rPr>
          <w:iCs/>
        </w:rPr>
        <w:t>arios firmantes consideran que</w:t>
      </w:r>
      <w:r w:rsidR="004C5D5D" w:rsidRPr="0027689C">
        <w:rPr>
          <w:iCs/>
        </w:rPr>
        <w:t xml:space="preserve"> eso no es lo que finalmente </w:t>
      </w:r>
      <w:r w:rsidR="004C5D5D">
        <w:rPr>
          <w:iCs/>
        </w:rPr>
        <w:t>está sucediendo</w:t>
      </w:r>
      <w:r w:rsidR="004C5D5D" w:rsidRPr="0027689C">
        <w:rPr>
          <w:iCs/>
        </w:rPr>
        <w:t xml:space="preserve">. </w:t>
      </w:r>
      <w:r w:rsidR="00AB025D">
        <w:rPr>
          <w:iCs/>
        </w:rPr>
        <w:t>S</w:t>
      </w:r>
      <w:r w:rsidR="00104382">
        <w:rPr>
          <w:iCs/>
        </w:rPr>
        <w:t>e constata</w:t>
      </w:r>
      <w:r w:rsidR="004C5D5D" w:rsidRPr="0027689C">
        <w:rPr>
          <w:iCs/>
        </w:rPr>
        <w:t xml:space="preserve"> una adopción de prácticas individuales que favorecen el desarrollo ágil de </w:t>
      </w:r>
      <w:r w:rsidR="006E3829" w:rsidRPr="0027689C">
        <w:rPr>
          <w:iCs/>
        </w:rPr>
        <w:t>software,</w:t>
      </w:r>
      <w:r w:rsidR="00121905">
        <w:rPr>
          <w:iCs/>
        </w:rPr>
        <w:t xml:space="preserve"> pero </w:t>
      </w:r>
      <w:r w:rsidR="009855DC">
        <w:rPr>
          <w:iCs/>
        </w:rPr>
        <w:t>implementadas de forma aislada</w:t>
      </w:r>
      <w:r w:rsidR="00104382">
        <w:rPr>
          <w:iCs/>
        </w:rPr>
        <w:t>.</w:t>
      </w:r>
      <w:r w:rsidR="004C5D5D" w:rsidRPr="0027689C">
        <w:rPr>
          <w:iCs/>
        </w:rPr>
        <w:t xml:space="preserve"> </w:t>
      </w:r>
      <w:r w:rsidR="00104382">
        <w:rPr>
          <w:iCs/>
        </w:rPr>
        <w:t>I</w:t>
      </w:r>
      <w:r w:rsidR="004C5D5D" w:rsidRPr="0027689C">
        <w:rPr>
          <w:iCs/>
        </w:rPr>
        <w:t>ncluso</w:t>
      </w:r>
      <w:r w:rsidR="007173A8">
        <w:rPr>
          <w:iCs/>
        </w:rPr>
        <w:t xml:space="preserve"> lo que</w:t>
      </w:r>
      <w:r w:rsidR="004C5D5D" w:rsidRPr="0027689C">
        <w:rPr>
          <w:iCs/>
        </w:rPr>
        <w:t xml:space="preserve"> anteriormente </w:t>
      </w:r>
      <w:r w:rsidR="007173A8">
        <w:rPr>
          <w:iCs/>
        </w:rPr>
        <w:t xml:space="preserve">fueron consideradas </w:t>
      </w:r>
      <w:r w:rsidR="004C5D5D" w:rsidRPr="0027689C">
        <w:rPr>
          <w:iCs/>
        </w:rPr>
        <w:t>prácticas controvertidas, como la programación en pares, e incluso prácticas de higiene básicas, como el control de versiones, que antes no siempre se seguían</w:t>
      </w:r>
      <w:r w:rsidR="00A4723C">
        <w:rPr>
          <w:iCs/>
        </w:rPr>
        <w:t>,</w:t>
      </w:r>
      <w:r w:rsidR="007173A8">
        <w:rPr>
          <w:iCs/>
        </w:rPr>
        <w:t xml:space="preserve"> se han popularizado enormemente</w:t>
      </w:r>
      <w:r w:rsidR="004C5D5D" w:rsidRPr="0027689C">
        <w:rPr>
          <w:iCs/>
        </w:rPr>
        <w:t xml:space="preserve">. En general, esto parece haber tenido un efecto muy positivo en muchas organizaciones de desarrollo, pero es </w:t>
      </w:r>
      <w:r w:rsidR="00B34A39">
        <w:rPr>
          <w:iCs/>
        </w:rPr>
        <w:t xml:space="preserve">en opinión de </w:t>
      </w:r>
      <w:r w:rsidR="0001495F">
        <w:rPr>
          <w:iCs/>
        </w:rPr>
        <w:t xml:space="preserve">Ron Jeffries </w:t>
      </w:r>
      <w:r w:rsidR="003C3024">
        <w:rPr>
          <w:iCs/>
        </w:rPr>
        <w:t>mucho menor de lo que se puede llegar a lograr</w:t>
      </w:r>
      <w:r w:rsidR="00C046B3">
        <w:rPr>
          <w:iCs/>
        </w:rPr>
        <w:t xml:space="preserve"> </w:t>
      </w:r>
      <w:sdt>
        <w:sdtPr>
          <w:rPr>
            <w:iCs/>
          </w:rPr>
          <w:id w:val="691962756"/>
          <w:citation/>
        </w:sdtPr>
        <w:sdtEndPr/>
        <w:sdtContent>
          <w:r w:rsidR="00C046B3">
            <w:rPr>
              <w:iCs/>
            </w:rPr>
            <w:fldChar w:fldCharType="begin"/>
          </w:r>
          <w:r w:rsidR="00C046B3">
            <w:rPr>
              <w:iCs/>
            </w:rPr>
            <w:instrText xml:space="preserve"> CITATION Che16 \l 3082 </w:instrText>
          </w:r>
          <w:r w:rsidR="00C046B3">
            <w:rPr>
              <w:iCs/>
            </w:rPr>
            <w:fldChar w:fldCharType="separate"/>
          </w:r>
          <w:r w:rsidR="00965FEF" w:rsidRPr="00965FEF">
            <w:rPr>
              <w:noProof/>
            </w:rPr>
            <w:t>[13]</w:t>
          </w:r>
          <w:r w:rsidR="00C046B3">
            <w:rPr>
              <w:iCs/>
            </w:rPr>
            <w:fldChar w:fldCharType="end"/>
          </w:r>
        </w:sdtContent>
      </w:sdt>
      <w:r w:rsidR="004C5D5D" w:rsidRPr="0027689C">
        <w:rPr>
          <w:iCs/>
        </w:rPr>
        <w:t>.</w:t>
      </w:r>
    </w:p>
    <w:p w14:paraId="5BBE3AC1" w14:textId="77777777" w:rsidR="00713990" w:rsidRDefault="00713990" w:rsidP="004C5D5D">
      <w:pPr>
        <w:rPr>
          <w:iCs/>
        </w:rPr>
      </w:pPr>
    </w:p>
    <w:p w14:paraId="10FB34A9" w14:textId="62B09667" w:rsidR="00851D67" w:rsidRDefault="00242935" w:rsidP="00242935">
      <w:r>
        <w:t xml:space="preserve">Un peligro </w:t>
      </w:r>
      <w:r w:rsidR="007B0863">
        <w:t>identificado</w:t>
      </w:r>
      <w:r>
        <w:t xml:space="preserve"> </w:t>
      </w:r>
      <w:r w:rsidR="00D767FC">
        <w:t>en</w:t>
      </w:r>
      <w:r>
        <w:t xml:space="preserve"> los procesos</w:t>
      </w:r>
      <w:r w:rsidR="00EA361A">
        <w:t xml:space="preserve"> de transformación</w:t>
      </w:r>
      <w:r>
        <w:t xml:space="preserve"> </w:t>
      </w:r>
      <w:r w:rsidR="009619C6">
        <w:t>hacia la agilidad</w:t>
      </w:r>
      <w:r w:rsidR="00A4723C">
        <w:t>,</w:t>
      </w:r>
      <w:r>
        <w:t xml:space="preserve"> </w:t>
      </w:r>
      <w:r w:rsidR="00EA361A">
        <w:t xml:space="preserve">en </w:t>
      </w:r>
      <w:r w:rsidR="00D767FC">
        <w:t>los</w:t>
      </w:r>
      <w:r w:rsidR="00EA361A">
        <w:t xml:space="preserve"> que están sumergidas hoy en día la mayoría de las empresas de </w:t>
      </w:r>
      <w:r w:rsidR="00835B29">
        <w:t>la industria</w:t>
      </w:r>
      <w:r w:rsidR="00A4723C">
        <w:t>,</w:t>
      </w:r>
      <w:r w:rsidR="00835B29">
        <w:t xml:space="preserve"> </w:t>
      </w:r>
      <w:r>
        <w:t xml:space="preserve">es </w:t>
      </w:r>
      <w:r w:rsidR="00B7315E">
        <w:t>adoptar ciertas pautas</w:t>
      </w:r>
      <w:r>
        <w:t xml:space="preserve"> </w:t>
      </w:r>
      <w:r w:rsidR="00AB4145">
        <w:t>sencillas</w:t>
      </w:r>
      <w:r>
        <w:t xml:space="preserve"> y no las partes duras</w:t>
      </w:r>
      <w:r w:rsidR="00B7315E">
        <w:t xml:space="preserve"> que requieren </w:t>
      </w:r>
      <w:r w:rsidR="00832C2B">
        <w:t>esfuerzo y disciplina constante</w:t>
      </w:r>
      <w:r>
        <w:t>.</w:t>
      </w:r>
      <w:r w:rsidR="00F94BEE">
        <w:t xml:space="preserve"> En concreto </w:t>
      </w:r>
      <w:r w:rsidR="000A0E14">
        <w:t xml:space="preserve">todo aquello que rodea a la </w:t>
      </w:r>
      <w:r w:rsidR="00EB3CA5">
        <w:t xml:space="preserve">excelencia </w:t>
      </w:r>
      <w:r w:rsidR="000A0E14">
        <w:t>técnica y a l</w:t>
      </w:r>
      <w:r w:rsidR="00EB3CA5">
        <w:t xml:space="preserve">as buenas prácticas de programación están perdiendo protagonismo </w:t>
      </w:r>
      <w:r w:rsidR="00007A2A">
        <w:t>en el movimiento ágil.</w:t>
      </w:r>
      <w:r w:rsidR="00303A96">
        <w:t xml:space="preserve"> </w:t>
      </w:r>
    </w:p>
    <w:p w14:paraId="03EE4B49" w14:textId="3618ECD2" w:rsidR="005F3CFA" w:rsidRDefault="00040C90" w:rsidP="00242935">
      <w:r>
        <w:t>Este fenómeno es denominado “Flaccid Agile” o</w:t>
      </w:r>
      <w:r w:rsidR="00C378D4">
        <w:t>,</w:t>
      </w:r>
      <w:r>
        <w:t xml:space="preserve"> </w:t>
      </w:r>
      <w:r w:rsidR="00851D67">
        <w:t>en el caso concreto de Scrum,</w:t>
      </w:r>
      <w:r w:rsidR="00C378D4">
        <w:t xml:space="preserve"> “Flaccid Scrum”</w:t>
      </w:r>
      <w:r>
        <w:t xml:space="preserve"> </w:t>
      </w:r>
      <w:r w:rsidR="00F86948">
        <w:t>por Andy Hunt</w:t>
      </w:r>
      <w:r w:rsidR="00F86948" w:rsidRPr="00F86948">
        <w:t xml:space="preserve"> </w:t>
      </w:r>
      <w:sdt>
        <w:sdtPr>
          <w:id w:val="-319422098"/>
          <w:citation/>
        </w:sdtPr>
        <w:sdtEndPr/>
        <w:sdtContent>
          <w:r w:rsidR="00F86948">
            <w:fldChar w:fldCharType="begin"/>
          </w:r>
          <w:r w:rsidR="00F86948">
            <w:instrText xml:space="preserve"> CITATION And15 \l 3082 </w:instrText>
          </w:r>
          <w:r w:rsidR="00F86948">
            <w:fldChar w:fldCharType="separate"/>
          </w:r>
          <w:r w:rsidR="00965FEF" w:rsidRPr="00965FEF">
            <w:rPr>
              <w:noProof/>
            </w:rPr>
            <w:t>[14]</w:t>
          </w:r>
          <w:r w:rsidR="00F86948">
            <w:fldChar w:fldCharType="end"/>
          </w:r>
        </w:sdtContent>
      </w:sdt>
      <w:r w:rsidR="00F86948">
        <w:t xml:space="preserve"> y Martin Fowler</w:t>
      </w:r>
      <w:r w:rsidR="00E26E3A">
        <w:t xml:space="preserve"> </w:t>
      </w:r>
      <w:sdt>
        <w:sdtPr>
          <w:id w:val="322942214"/>
          <w:citation/>
        </w:sdtPr>
        <w:sdtEndPr/>
        <w:sdtContent>
          <w:r w:rsidR="00E26E3A">
            <w:fldChar w:fldCharType="begin"/>
          </w:r>
          <w:r w:rsidR="00E26E3A">
            <w:instrText xml:space="preserve"> CITATION Mar09 \l 3082 </w:instrText>
          </w:r>
          <w:r w:rsidR="00E26E3A">
            <w:fldChar w:fldCharType="separate"/>
          </w:r>
          <w:r w:rsidR="00965FEF" w:rsidRPr="00965FEF">
            <w:rPr>
              <w:noProof/>
            </w:rPr>
            <w:t>[15]</w:t>
          </w:r>
          <w:r w:rsidR="00E26E3A">
            <w:fldChar w:fldCharType="end"/>
          </w:r>
        </w:sdtContent>
      </w:sdt>
      <w:r w:rsidR="00F86948">
        <w:t>.</w:t>
      </w:r>
      <w:r w:rsidR="00851D67">
        <w:t xml:space="preserve"> </w:t>
      </w:r>
      <w:r w:rsidR="00AF62B3">
        <w:t xml:space="preserve">Este sobrenombre viene a denunciar </w:t>
      </w:r>
      <w:r w:rsidR="009C2C28">
        <w:t xml:space="preserve">la tendencia </w:t>
      </w:r>
      <w:r w:rsidR="008C5048">
        <w:t xml:space="preserve">actual de adoptar un marco de </w:t>
      </w:r>
      <w:r w:rsidR="00BA5300">
        <w:t>trabajo como Scrum, sin prestar el mismo nivel de atención a la calidad del software</w:t>
      </w:r>
      <w:r w:rsidR="00E70C0B">
        <w:t xml:space="preserve"> producido</w:t>
      </w:r>
      <w:r w:rsidR="00326BB3">
        <w:t>, lo que lleva a</w:t>
      </w:r>
      <w:r w:rsidR="0079127B">
        <w:t xml:space="preserve"> una disminución</w:t>
      </w:r>
      <w:r w:rsidR="00B46B8E">
        <w:t xml:space="preserve"> progresiva</w:t>
      </w:r>
      <w:r w:rsidR="0079127B">
        <w:t xml:space="preserve"> de la</w:t>
      </w:r>
      <w:r w:rsidR="00326BB3" w:rsidRPr="00326BB3">
        <w:t xml:space="preserve"> productividad </w:t>
      </w:r>
      <w:r w:rsidR="0079127B">
        <w:t>a medida que avanza el proyecto debido a</w:t>
      </w:r>
      <w:r w:rsidR="000213EC">
        <w:t xml:space="preserve"> la complejidad de</w:t>
      </w:r>
      <w:r w:rsidR="00326BB3" w:rsidRPr="00326BB3">
        <w:t xml:space="preserve"> agregar nuevas funciones</w:t>
      </w:r>
      <w:r w:rsidR="000213EC">
        <w:t xml:space="preserve"> en un diseño deficiente</w:t>
      </w:r>
      <w:r w:rsidR="00326BB3" w:rsidRPr="00326BB3">
        <w:t xml:space="preserve">. </w:t>
      </w:r>
      <w:r w:rsidR="006847D2">
        <w:t>En última instancia esto desemboca en una deuda técnica que puede resultar paralizante.</w:t>
      </w:r>
    </w:p>
    <w:p w14:paraId="69F0EDB5" w14:textId="6089C605" w:rsidR="00451DD6" w:rsidRDefault="00451DD6" w:rsidP="008072EB">
      <w:r>
        <w:t xml:space="preserve">Martin Fowler menciona </w:t>
      </w:r>
      <w:r w:rsidR="00991E15">
        <w:t>específicamente</w:t>
      </w:r>
      <w:r>
        <w:t xml:space="preserve"> Scrum porque </w:t>
      </w:r>
      <w:r w:rsidR="00991E15">
        <w:t xml:space="preserve">desde su punto de vista, es bajo este marco de trabajo dónde </w:t>
      </w:r>
      <w:r w:rsidR="00F67893">
        <w:t>más</w:t>
      </w:r>
      <w:r w:rsidR="00991E15">
        <w:t xml:space="preserve"> a menudo </w:t>
      </w:r>
      <w:r w:rsidR="00F67893">
        <w:t>a reconocido este fenómeno</w:t>
      </w:r>
      <w:r>
        <w:t xml:space="preserve">. </w:t>
      </w:r>
      <w:r w:rsidR="00C305D9">
        <w:t>E</w:t>
      </w:r>
      <w:r>
        <w:t xml:space="preserve">sta situación se ve agravada por </w:t>
      </w:r>
      <w:r w:rsidR="006F37A1">
        <w:t>el hecho de que</w:t>
      </w:r>
      <w:r>
        <w:t xml:space="preserve"> Scrum es un proceso que se centra en las técnicas de gestión </w:t>
      </w:r>
      <w:r>
        <w:lastRenderedPageBreak/>
        <w:t>de proyectos y omite deliberadamente cualquier práctica técnica, en contraste con</w:t>
      </w:r>
      <w:r w:rsidR="00972734">
        <w:t>,</w:t>
      </w:r>
      <w:r>
        <w:t xml:space="preserve"> por ejemplo</w:t>
      </w:r>
      <w:r w:rsidR="00972734">
        <w:t>,</w:t>
      </w:r>
      <w:r>
        <w:t xml:space="preserve"> </w:t>
      </w:r>
      <w:r w:rsidR="00972734">
        <w:t>Extreme Programming</w:t>
      </w:r>
      <w:r>
        <w:t>.</w:t>
      </w:r>
    </w:p>
    <w:p w14:paraId="722F3A2D" w14:textId="056EC531" w:rsidR="006923D9" w:rsidRDefault="006923D9" w:rsidP="00C452F7">
      <w:r>
        <w:t xml:space="preserve">Recientes estudios </w:t>
      </w:r>
      <w:sdt>
        <w:sdtPr>
          <w:id w:val="-1808768500"/>
          <w:citation/>
        </w:sdtPr>
        <w:sdtEndPr/>
        <w:sdtContent>
          <w:r>
            <w:fldChar w:fldCharType="begin"/>
          </w:r>
          <w:r>
            <w:instrText xml:space="preserve"> CITATION Rao18 \l 3082 </w:instrText>
          </w:r>
          <w:r>
            <w:fldChar w:fldCharType="separate"/>
          </w:r>
          <w:r w:rsidRPr="00965FEF">
            <w:rPr>
              <w:noProof/>
            </w:rPr>
            <w:t>[16]</w:t>
          </w:r>
          <w:r>
            <w:fldChar w:fldCharType="end"/>
          </w:r>
        </w:sdtContent>
      </w:sdt>
      <w:r>
        <w:t xml:space="preserve"> confirman </w:t>
      </w:r>
      <w:r w:rsidRPr="00A6277B">
        <w:t>que</w:t>
      </w:r>
      <w:r>
        <w:t xml:space="preserve"> las tendencias en cuanto a metodologías empleadas han cambiado.</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2867C502" w14:textId="4393F865"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C15705" w:rsidRPr="00C15705">
            <w:rPr>
              <w:noProof/>
            </w:rPr>
            <w:t>[16]</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207CC149" w:rsidR="002E49EE" w:rsidRDefault="00742828" w:rsidP="00B3699F">
      <w:r>
        <w:t>En los últimos años, e</w:t>
      </w:r>
      <w:r w:rsidR="0015343A">
        <w:t>n respuesta al</w:t>
      </w:r>
      <w:r>
        <w:t xml:space="preserve"> </w:t>
      </w:r>
      <w:r w:rsidR="002C0CED">
        <w:t>mencionado</w:t>
      </w:r>
      <w:r w:rsidR="0015343A">
        <w:t xml:space="preserve"> “Flaccid Agile”</w:t>
      </w:r>
      <w:r w:rsidR="002C0CED">
        <w:t xml:space="preserve"> surge</w:t>
      </w:r>
      <w:r w:rsidR="0015343A">
        <w:t xml:space="preserve"> </w:t>
      </w:r>
      <w:r w:rsidR="00A35FC7">
        <w:t>el movimiento</w:t>
      </w:r>
      <w:r w:rsidR="00A6651B">
        <w:t xml:space="preserve"> de Software</w:t>
      </w:r>
      <w:r w:rsidR="00A35FC7">
        <w:t xml:space="preserve"> Craftmanship </w:t>
      </w:r>
      <w:r w:rsidR="00A6651B">
        <w:t>o de artesanía del software</w:t>
      </w:r>
      <w:r w:rsidR="00182DD4">
        <w:t xml:space="preserve"> </w:t>
      </w:r>
      <w:sdt>
        <w:sdtPr>
          <w:id w:val="859394146"/>
          <w:citation/>
        </w:sdtPr>
        <w:sdtEndPr/>
        <w:sdtContent>
          <w:r w:rsidR="00182DD4">
            <w:fldChar w:fldCharType="begin"/>
          </w:r>
          <w:r w:rsidR="00182DD4">
            <w:instrText xml:space="preserve"> CITATION Wik \l 3082 </w:instrText>
          </w:r>
          <w:r w:rsidR="00182DD4">
            <w:fldChar w:fldCharType="separate"/>
          </w:r>
          <w:r w:rsidR="00182DD4">
            <w:rPr>
              <w:noProof/>
            </w:rPr>
            <w:t xml:space="preserve"> </w:t>
          </w:r>
          <w:r w:rsidR="00182DD4" w:rsidRPr="00182DD4">
            <w:rPr>
              <w:noProof/>
            </w:rPr>
            <w:t>[19]</w:t>
          </w:r>
          <w:r w:rsidR="00182DD4">
            <w:fldChar w:fldCharType="end"/>
          </w:r>
        </w:sdtContent>
      </w:sdt>
      <w:r w:rsidR="004929FD">
        <w:t>, que ha llegado</w:t>
      </w:r>
      <w:r w:rsidR="002C0CED">
        <w:t xml:space="preserve"> incluso</w:t>
      </w:r>
      <w:r w:rsidR="004929FD">
        <w:t xml:space="preserve"> a tener su propio manifiesto</w:t>
      </w:r>
      <w:r w:rsidR="004929FD" w:rsidRPr="004929FD">
        <w:t xml:space="preserve"> </w:t>
      </w:r>
      <w:r w:rsidR="004929FD">
        <w:t xml:space="preserve"> </w:t>
      </w:r>
      <w:sdt>
        <w:sdtPr>
          <w:id w:val="-1775542107"/>
          <w:citation/>
        </w:sdtPr>
        <w:sdtEndPr/>
        <w:sdtContent>
          <w:r w:rsidR="004929FD">
            <w:fldChar w:fldCharType="begin"/>
          </w:r>
          <w:r w:rsidR="004929FD">
            <w:instrText xml:space="preserve"> CITATION Man09 \l 3082 </w:instrText>
          </w:r>
          <w:r w:rsidR="004929FD">
            <w:fldChar w:fldCharType="separate"/>
          </w:r>
          <w:r w:rsidR="004929FD" w:rsidRPr="00182DD4">
            <w:rPr>
              <w:noProof/>
            </w:rPr>
            <w:t>[18]</w:t>
          </w:r>
          <w:r w:rsidR="004929FD">
            <w:fldChar w:fldCharType="end"/>
          </w:r>
        </w:sdtContent>
      </w:sdt>
      <w:r w:rsidR="004929FD">
        <w:t>.</w:t>
      </w:r>
      <w:r w:rsidR="002C0CED">
        <w:t xml:space="preserve"> </w:t>
      </w:r>
      <w:r w:rsidR="007037A8">
        <w:t>Esta iniciativa</w:t>
      </w:r>
      <w:r w:rsidR="007037A8" w:rsidRPr="007037A8">
        <w:t xml:space="preserve"> enfatiza</w:t>
      </w:r>
      <w:r w:rsidR="00800036">
        <w:t xml:space="preserve"> en</w:t>
      </w:r>
      <w:r w:rsidR="007037A8" w:rsidRPr="007037A8">
        <w:t xml:space="preserve"> las habilidades</w:t>
      </w:r>
      <w:r w:rsidR="00800036">
        <w:t xml:space="preserve"> </w:t>
      </w:r>
      <w:r w:rsidR="0053045B">
        <w:t>técnicas</w:t>
      </w:r>
      <w:r w:rsidR="007037A8" w:rsidRPr="007037A8">
        <w:t xml:space="preserve"> de </w:t>
      </w:r>
      <w:r w:rsidR="0053045B">
        <w:t>generar</w:t>
      </w:r>
      <w:r w:rsidR="007037A8" w:rsidRPr="007037A8">
        <w:t xml:space="preserve"> código</w:t>
      </w:r>
      <w:r w:rsidR="0053045B">
        <w:t xml:space="preserve"> de calidad por parte</w:t>
      </w:r>
      <w:r w:rsidR="007037A8" w:rsidRPr="007037A8">
        <w:t xml:space="preserve"> de los propios desarrolladores de software</w:t>
      </w:r>
      <w:r w:rsidR="00BC2A43">
        <w:t xml:space="preserve">, además de promover un código ético </w:t>
      </w:r>
      <w:r w:rsidR="009E61D2">
        <w:t xml:space="preserve">para </w:t>
      </w:r>
      <w:r w:rsidR="00BC2A43">
        <w:t xml:space="preserve">programadores </w:t>
      </w:r>
      <w:sdt>
        <w:sdtPr>
          <w:id w:val="1910566588"/>
          <w:citation/>
        </w:sdtPr>
        <w:sdtEndPr/>
        <w:sdtContent>
          <w:r w:rsidR="008F47FE">
            <w:fldChar w:fldCharType="begin"/>
          </w:r>
          <w:r w:rsidR="008F47FE">
            <w:instrText xml:space="preserve"> CITATION Rob18 \l 3082 </w:instrText>
          </w:r>
          <w:r w:rsidR="008F47FE">
            <w:fldChar w:fldCharType="separate"/>
          </w:r>
          <w:r w:rsidR="008F47FE" w:rsidRPr="008F47FE">
            <w:rPr>
              <w:noProof/>
            </w:rPr>
            <w:t>[20]</w:t>
          </w:r>
          <w:r w:rsidR="008F47FE">
            <w:fldChar w:fldCharType="end"/>
          </w:r>
        </w:sdtContent>
      </w:sdt>
      <w:r w:rsidR="00F06EC8">
        <w:t>.</w:t>
      </w:r>
    </w:p>
    <w:p w14:paraId="6F0B8A71" w14:textId="279D8184" w:rsidR="00AD16F8" w:rsidRDefault="001131A4" w:rsidP="00281D9D">
      <w:r>
        <w:t xml:space="preserve">Para Robert Martin, </w:t>
      </w:r>
      <w:r w:rsidR="00FB5B5C">
        <w:t>defensor del movimiento de la artesanía del software</w:t>
      </w:r>
      <w:r w:rsidR="00281D9D">
        <w:t xml:space="preserve">, </w:t>
      </w:r>
      <w:r w:rsidR="00FB5B5C">
        <w:t>la agilidad</w:t>
      </w:r>
      <w:r w:rsidR="00E80396">
        <w:t xml:space="preserve"> tal y como se conoce</w:t>
      </w:r>
      <w:r w:rsidR="00281D9D">
        <w:t xml:space="preserve"> hoy no es el mismo </w:t>
      </w:r>
      <w:r w:rsidR="00E80396">
        <w:t>concepto</w:t>
      </w:r>
      <w:r w:rsidR="00281D9D">
        <w:t xml:space="preserve"> que se discutió en la </w:t>
      </w:r>
      <w:r w:rsidR="00E80396">
        <w:t xml:space="preserve">famosa </w:t>
      </w:r>
      <w:r w:rsidR="00281D9D">
        <w:t>reunión</w:t>
      </w:r>
      <w:r w:rsidR="00E80396">
        <w:t xml:space="preserve"> en Utah</w:t>
      </w:r>
      <w:r w:rsidR="00281D9D">
        <w:t>. Ha habido un cambio hacia los negocios, y lejos de la tecnología, que se consideró fundamental en la reunión.</w:t>
      </w:r>
    </w:p>
    <w:p w14:paraId="607E7876" w14:textId="77777777" w:rsidR="003E2CF3" w:rsidRDefault="003E2CF3" w:rsidP="00281D9D"/>
    <w:p w14:paraId="4C753A87" w14:textId="0B11839B" w:rsidR="002E49EE" w:rsidRDefault="00281D9D" w:rsidP="003E2CF3">
      <w:r>
        <w:t xml:space="preserve"> </w:t>
      </w:r>
      <w:r w:rsidR="00AD16F8">
        <w:t>Robert</w:t>
      </w:r>
      <w:r>
        <w:t xml:space="preserve"> recuerda que Kent Beck dijo en Snowbird que </w:t>
      </w:r>
      <w:r w:rsidR="00AD16F8">
        <w:t>el</w:t>
      </w:r>
      <w:r>
        <w:t xml:space="preserve"> motivo detrás de la programación extrema, o XP, “era curar la brecha entre la programación, la tecnología y el negocio</w:t>
      </w:r>
      <w:r w:rsidR="009C5F5C">
        <w:t xml:space="preserve"> o la empresa</w:t>
      </w:r>
      <w:r w:rsidR="00855C3E">
        <w:t>”</w:t>
      </w:r>
      <w:r>
        <w:t xml:space="preserve">. </w:t>
      </w:r>
      <w:r w:rsidR="00C242A1">
        <w:t>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7777777"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D1112D" w:rsidRPr="00D1112D">
            <w:rPr>
              <w:noProof/>
            </w:rPr>
            <w:t>[21]</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“The </w:t>
      </w:r>
      <w:r w:rsidRPr="00E9557F">
        <w:rPr>
          <w:iCs/>
        </w:rPr>
        <w:t>Manifesto for Agile Software Development</w:t>
      </w:r>
      <w:r>
        <w:rPr>
          <w:iCs/>
        </w:rPr>
        <w:t xml:space="preserve">” aunque finalmente se ha popularizado como “The Agile Manifesto”. </w:t>
      </w:r>
    </w:p>
    <w:p w14:paraId="2FDB3B33" w14:textId="0D48A82D"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E34920">
        <w:rPr>
          <w:iCs/>
        </w:rPr>
        <w:t>linguistico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Right” </w:t>
      </w:r>
      <w:r w:rsidR="00FF051C">
        <w:rPr>
          <w:iCs/>
        </w:rPr>
        <w:t>o</w:t>
      </w:r>
      <w:r w:rsidR="00FF051C" w:rsidRPr="006B1EFE">
        <w:rPr>
          <w:iCs/>
        </w:rPr>
        <w:t xml:space="preserve"> “Agile for Dummies” son solo dos de los innumerables ataques contra el idioma que presenta la palabra.  Agile no es un sustantivo, es un adjetivo, y debe calificar algo más. "Hacer ágil" es como decir "Hacer naranja".</w:t>
      </w:r>
    </w:p>
    <w:p w14:paraId="6BFD02D5" w14:textId="02B7E823" w:rsidR="00FF051C" w:rsidRPr="006B1EFE" w:rsidRDefault="00F01B52" w:rsidP="00FF051C">
      <w:pPr>
        <w:rPr>
          <w:iCs/>
        </w:rPr>
      </w:pPr>
      <w:r>
        <w:rPr>
          <w:iCs/>
        </w:rPr>
        <w:t>De esta forma Dave simboliza como, u</w:t>
      </w:r>
      <w:r w:rsidR="00FF051C" w:rsidRPr="006B1EFE">
        <w:rPr>
          <w:iCs/>
        </w:rPr>
        <w:t xml:space="preserve">na vez que el Manifiesto se hizo popular, la palabra ágil se convirtió en un imán para cualquier persona con puntos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6E4BCF">
        <w:rPr>
          <w:iCs/>
        </w:rPr>
        <w:t xml:space="preserve">Martin Fowler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58C05DA0" w14:textId="157E4461" w:rsidR="003C6023" w:rsidRDefault="006B2673" w:rsidP="00385CF9">
      <w:r w:rsidRPr="000D436B">
        <w:lastRenderedPageBreak/>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r w:rsidR="000D436B">
        <w:t xml:space="preserve">Fowler </w:t>
      </w:r>
      <w:r w:rsidR="00032B77">
        <w:t>lo llama</w:t>
      </w:r>
      <w:r w:rsidR="000D436B">
        <w:t xml:space="preserve"> “Dark Agile”</w:t>
      </w:r>
      <w:r w:rsidR="00E643D5">
        <w:t xml:space="preserve">, </w:t>
      </w:r>
      <w:r w:rsidR="00A24426">
        <w:t xml:space="preserve">“Faux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965FEF" w:rsidRPr="00965FEF">
            <w:rPr>
              <w:noProof/>
            </w:rPr>
            <w:t>[17]</w:t>
          </w:r>
          <w:r w:rsidR="00A24426">
            <w:fldChar w:fldCharType="end"/>
          </w:r>
        </w:sdtContent>
      </w:sdt>
      <w:r w:rsidR="00A24426">
        <w:t xml:space="preserve">, </w:t>
      </w:r>
    </w:p>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801110"/>
                    </a:xfrm>
                    <a:prstGeom prst="rect">
                      <a:avLst/>
                    </a:prstGeom>
                  </pic:spPr>
                </pic:pic>
              </a:graphicData>
            </a:graphic>
          </wp:inline>
        </w:drawing>
      </w:r>
    </w:p>
    <w:p w14:paraId="33E90A7C" w14:textId="7F510449" w:rsidR="00C31FE0" w:rsidRDefault="00F10DAC" w:rsidP="00F10DAC">
      <w:pPr>
        <w:pStyle w:val="Caption"/>
        <w:jc w:val="center"/>
      </w:pPr>
      <w:r>
        <w:t xml:space="preserve">Ilustración </w:t>
      </w:r>
      <w:fldSimple w:instr=" SEQ Ilustración \* ARABIC ">
        <w:r w:rsidR="00C171E5">
          <w:rPr>
            <w:noProof/>
          </w:rPr>
          <w:t>4</w:t>
        </w:r>
      </w:fldSimple>
      <w:r>
        <w:t xml:space="preserve">: PortFolio SAFe </w:t>
      </w:r>
      <w:sdt>
        <w:sdtPr>
          <w:id w:val="1834482317"/>
          <w:citation/>
        </w:sdtPr>
        <w:sdtEndPr/>
        <w:sdtContent>
          <w:r>
            <w:fldChar w:fldCharType="begin"/>
          </w:r>
          <w:r>
            <w:instrText xml:space="preserve"> CITATION Dea \l 3082 </w:instrText>
          </w:r>
          <w:r>
            <w:fldChar w:fldCharType="separate"/>
          </w:r>
          <w:r w:rsidR="00965FEF" w:rsidRPr="00965FEF">
            <w:rPr>
              <w:noProof/>
            </w:rPr>
            <w:t>[25]</w:t>
          </w:r>
          <w:r>
            <w:fldChar w:fldCharType="end"/>
          </w:r>
        </w:sdtContent>
      </w:sdt>
    </w:p>
    <w:p w14:paraId="5ACF5FA5" w14:textId="74525DAB" w:rsidR="00F24289" w:rsidRDefault="00D11733" w:rsidP="007D706D">
      <w:r w:rsidRPr="00D11733">
        <w:t xml:space="preserve">Una variante especialmente preocupante es el Scaled Agile Framework o SAFe.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w:t>
      </w:r>
      <w:r w:rsidRPr="00D11733">
        <w:lastRenderedPageBreak/>
        <w:t>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722818F0" w14:textId="77FDB32B" w:rsidR="00DF0347" w:rsidRDefault="009E46A3" w:rsidP="007E696A">
      <w:pPr>
        <w:pStyle w:val="Heading3"/>
        <w:numPr>
          <w:ilvl w:val="1"/>
          <w:numId w:val="1"/>
        </w:numPr>
      </w:pPr>
      <w:bookmarkStart w:id="35" w:name="_Toc11705926"/>
      <w:r w:rsidRPr="009E46A3">
        <w:t>Hecho p</w:t>
      </w:r>
      <w:r w:rsidR="00AB1FDD">
        <w:t>or</w:t>
      </w:r>
      <w:r w:rsidRPr="009E46A3">
        <w:t xml:space="preserve"> desarrolladores impuesto por las empresas.</w:t>
      </w:r>
      <w:bookmarkEnd w:id="35"/>
    </w:p>
    <w:p w14:paraId="2D44E434" w14:textId="6BE4D5EF" w:rsidR="00427C7E" w:rsidRPr="00B840E2" w:rsidRDefault="00427C7E" w:rsidP="006A2C46">
      <w:pPr>
        <w:rPr>
          <w:i/>
        </w:rPr>
      </w:pPr>
      <w:r w:rsidRPr="00B840E2">
        <w:rPr>
          <w:i/>
        </w:rPr>
        <w:t xml:space="preserve">Un síntoma sorprendente de la crisis de Agile son las imposiciones de Agile en los equipos, que parece ser una práctica común en la actualidad. </w:t>
      </w:r>
      <w:r w:rsidR="00DE4289">
        <w:rPr>
          <w:i/>
        </w:rPr>
        <w:t xml:space="preserve">Esta </w:t>
      </w:r>
      <w:r w:rsidR="006A2C46">
        <w:rPr>
          <w:i/>
        </w:rPr>
        <w:t xml:space="preserve">opinión </w:t>
      </w:r>
      <w:r w:rsidRPr="00B840E2">
        <w:rPr>
          <w:i/>
        </w:rPr>
        <w:t xml:space="preserve">es bastante común y esta impresión está respaldada por un número cada vez mayor de líderes de pensamiento </w:t>
      </w:r>
      <w:r w:rsidR="00014023" w:rsidRPr="00B840E2">
        <w:rPr>
          <w:i/>
        </w:rPr>
        <w:t>ágil</w:t>
      </w:r>
      <w:r w:rsidR="00014023">
        <w:rPr>
          <w:i/>
        </w:rPr>
        <w:t>.</w:t>
      </w:r>
    </w:p>
    <w:p w14:paraId="4EEF17A0" w14:textId="38AA4E7D"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006A2C46">
        <w:rPr>
          <w:i/>
        </w:rPr>
        <w:t>Existe en la actualidad un</w:t>
      </w:r>
      <w:r w:rsidRPr="00B840E2">
        <w:rPr>
          <w:i/>
        </w:rPr>
        <w:t xml:space="preserve"> conflicto entre los valores de Agile y </w:t>
      </w:r>
      <w:r w:rsidR="00A933AB">
        <w:rPr>
          <w:i/>
        </w:rPr>
        <w:t>el</w:t>
      </w:r>
      <w:r w:rsidRPr="00B840E2">
        <w:rPr>
          <w:i/>
        </w:rPr>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Fowler.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El trabajo se divide en los pasos más pequeños y más fáciles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 xml:space="preserve">s". Al igual que con el </w:t>
      </w:r>
      <w:r w:rsidRPr="00206DB4">
        <w:rPr>
          <w:i/>
        </w:rPr>
        <w:lastRenderedPageBreak/>
        <w:t>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Signboard,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3C9CFC2C" w:rsidR="001C2C4A" w:rsidRPr="00385CF9" w:rsidRDefault="00DB13AE" w:rsidP="00A02D9E">
      <w:pPr>
        <w:rPr>
          <w:i/>
          <w:iCs/>
        </w:rPr>
      </w:pPr>
      <w:r w:rsidRPr="00385CF9">
        <w:rPr>
          <w:i/>
          <w:iCs/>
        </w:rPr>
        <w:t xml:space="preserve">el anti patrón “Methodology Façade” para Ken Schwaber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Pr="00385CF9">
            <w:rPr>
              <w:i/>
              <w:iCs/>
              <w:noProof/>
            </w:rPr>
            <w:t>[18]</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798F0A57"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12AB4820" w14:textId="77777777" w:rsidR="001C2C4A" w:rsidRPr="001C2C4A" w:rsidRDefault="001C2C4A" w:rsidP="001C2C4A">
      <w:pPr>
        <w:rPr>
          <w:i/>
        </w:rPr>
      </w:pPr>
      <w:r w:rsidRPr="001C2C4A">
        <w:rPr>
          <w:i/>
        </w:rPr>
        <w:t>Estoy pensando, sin embargo, que cuando llegas a tener una mentalidad ágil, tiene que ser algo que tomes, no es algo que llueva sobre ti. Si alguien nos hubiera dicho sobre el proyecto de Chrisler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08C3F747" w:rsidR="00006640" w:rsidRPr="00006640" w:rsidRDefault="00006640" w:rsidP="00006640">
      <w:pPr>
        <w:rPr>
          <w:i/>
        </w:rPr>
      </w:pPr>
      <w:r>
        <w:rPr>
          <w:i/>
        </w:rPr>
        <w:t xml:space="preserve">Chet Hendrickson </w:t>
      </w:r>
      <w:sdt>
        <w:sdtPr>
          <w:rPr>
            <w:i/>
          </w:rPr>
          <w:id w:val="-1803617029"/>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6" w:name="_Toc11705927"/>
      <w:r w:rsidRPr="009E46A3">
        <w:t>El problema de las certificaciones</w:t>
      </w:r>
      <w:bookmarkEnd w:id="36"/>
    </w:p>
    <w:p w14:paraId="7FB6DB81" w14:textId="651BAA88" w:rsidR="00102B0F" w:rsidRDefault="00102B0F" w:rsidP="00102B0F">
      <w:r>
        <w:t xml:space="preserve">Actualmente, las tres más </w:t>
      </w:r>
      <w:r w:rsidR="00C25D1D">
        <w:t>reconocidas a nivel profesional y</w:t>
      </w:r>
      <w:r w:rsidR="004B5843">
        <w:t>,</w:t>
      </w:r>
      <w:r w:rsidR="00C25D1D">
        <w:t xml:space="preserve"> por ende</w:t>
      </w:r>
      <w:r w:rsidR="00610848">
        <w:t xml:space="preserve">, </w:t>
      </w:r>
      <w:r w:rsidR="004B5843">
        <w:t>más</w:t>
      </w:r>
      <w:r w:rsidR="00610848">
        <w:t xml:space="preserve"> expandidas</w:t>
      </w:r>
      <w:r>
        <w:t xml:space="preserve"> son Professional Scrum Master (PSM) de Scrum.org, Certified Scrum Master (CSM) de Scrum Alliance y Agile Certified Professional (PMI-ACP) de PMI.</w:t>
      </w:r>
    </w:p>
    <w:p w14:paraId="6CEF7A75" w14:textId="04AE434D" w:rsidR="00102B0F" w:rsidRDefault="00102B0F" w:rsidP="00102B0F">
      <w:r>
        <w:t xml:space="preserve">Las dos primeras tienen su origen en la misma persona, Ken Schwaber.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30B3DE62" w:rsidR="00A41F74" w:rsidRDefault="00102B0F" w:rsidP="00102B0F">
      <w:r>
        <w:t>En 2010, Ken decide dejar la Scrum Alliance y fundar el instituto scrum.org para intentar orientarlo más hacia el objetivo de divulgar Scrum. Desde este nuevo instituto (scrum.org) se comenzaron a entregar las certificaciones PSM. Desde 2012 hay también un nuevo competidor en liza, la certificación PMI-ACP que</w:t>
      </w:r>
      <w:r w:rsidR="00A24B28">
        <w:t xml:space="preserve">, </w:t>
      </w:r>
      <w:r w:rsidR="00651077">
        <w:t>gracias a</w:t>
      </w:r>
      <w:r w:rsidR="000D1B84">
        <w:t xml:space="preserve">l prestigio </w:t>
      </w:r>
      <w:r w:rsidR="009D77DC">
        <w:t>históric</w:t>
      </w:r>
      <w:r w:rsidR="000D1B84">
        <w:t>o</w:t>
      </w:r>
      <w:r w:rsidR="009D77DC">
        <w:t xml:space="preserve"> de</w:t>
      </w:r>
      <w:r w:rsidR="000D1B84">
        <w:t xml:space="preserve"> otra de las certificaciones </w:t>
      </w:r>
      <w:r w:rsidR="007E090D">
        <w:t>de la misma entidad,</w:t>
      </w:r>
      <w:r w:rsidR="009D77DC">
        <w:t xml:space="preserve"> la certificación PMP-PMI,</w:t>
      </w:r>
      <w:r>
        <w:t xml:space="preserve"> está </w:t>
      </w:r>
      <w:r w:rsidR="007E090D">
        <w:t xml:space="preserve">muy bien considerada en </w:t>
      </w:r>
      <w:r w:rsidR="004B5843">
        <w:t>el mundo empresarial</w:t>
      </w:r>
      <w:r>
        <w:t>.</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75330"/>
                    </a:xfrm>
                    <a:prstGeom prst="rect">
                      <a:avLst/>
                    </a:prstGeom>
                  </pic:spPr>
                </pic:pic>
              </a:graphicData>
            </a:graphic>
          </wp:inline>
        </w:drawing>
      </w:r>
    </w:p>
    <w:p w14:paraId="07E05C69" w14:textId="5D8150DD" w:rsidR="00876426" w:rsidRDefault="00876426" w:rsidP="00876426">
      <w:pPr>
        <w:pStyle w:val="Caption"/>
        <w:jc w:val="center"/>
      </w:pPr>
      <w:r>
        <w:t xml:space="preserve">Ilustración </w:t>
      </w:r>
      <w:fldSimple w:instr=" SEQ Ilustración \* ARABIC ">
        <w:r w:rsidR="00C171E5">
          <w:rPr>
            <w:noProof/>
          </w:rPr>
          <w:t>5</w:t>
        </w:r>
      </w:fldSimple>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965FEF" w:rsidRPr="00965FEF">
            <w:rPr>
              <w:noProof/>
            </w:rPr>
            <w:t>[26]</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643F2872" w:rsidR="000454F2" w:rsidRPr="000454F2" w:rsidRDefault="000454F2" w:rsidP="000454F2">
      <w:pPr>
        <w:rPr>
          <w:i/>
        </w:rPr>
      </w:pPr>
      <w:r w:rsidRPr="000454F2">
        <w:rPr>
          <w:i/>
        </w:rP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w:t>
      </w:r>
      <w:r w:rsidR="00980C6F">
        <w:rPr>
          <w:i/>
        </w:rPr>
        <w:t xml:space="preserve"> </w:t>
      </w:r>
      <w:sdt>
        <w:sdtPr>
          <w:rPr>
            <w:i/>
          </w:rPr>
          <w:id w:val="-44377525"/>
          <w:citation/>
        </w:sdtPr>
        <w:sdtEndPr/>
        <w:sdtContent>
          <w:r w:rsidR="00980C6F">
            <w:rPr>
              <w:i/>
            </w:rPr>
            <w:fldChar w:fldCharType="begin"/>
          </w:r>
          <w:r w:rsidR="00980C6F">
            <w:rPr>
              <w:i/>
            </w:rPr>
            <w:instrText xml:space="preserve"> CITATION Mar04 \l 3082 </w:instrText>
          </w:r>
          <w:r w:rsidR="00980C6F">
            <w:rPr>
              <w:i/>
            </w:rPr>
            <w:fldChar w:fldCharType="separate"/>
          </w:r>
          <w:r w:rsidR="00965FEF" w:rsidRPr="00965FEF">
            <w:rPr>
              <w:noProof/>
            </w:rPr>
            <w:t>[27]</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lastRenderedPageBreak/>
        <w:t>Recuerdo una conversación sobre cerveza después de XP Universe 2002. Nos preguntamos qué se necesitaría para una certificación de XP. Consideramos que implicaría varias semanas de 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Swebok.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7ADD3A08"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EndPr/>
        <w:sdtContent>
          <w:r w:rsidR="00313B99">
            <w:fldChar w:fldCharType="begin"/>
          </w:r>
          <w:r w:rsidR="00E967F5">
            <w:instrText xml:space="preserve">CITATION LEA18 \l 3082 </w:instrText>
          </w:r>
          <w:r w:rsidR="00313B99">
            <w:fldChar w:fldCharType="separate"/>
          </w:r>
          <w:r w:rsidR="00965FEF" w:rsidRPr="00965FEF">
            <w:rPr>
              <w:noProof/>
            </w:rPr>
            <w:t>[28]</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EndPr/>
        <w:sdtContent>
          <w:r w:rsidR="00EC326E">
            <w:fldChar w:fldCharType="begin"/>
          </w:r>
          <w:r w:rsidR="00EC326E">
            <w:instrText xml:space="preserve"> CITATION Ken05 \l 3082 </w:instrText>
          </w:r>
          <w:r w:rsidR="00EC326E">
            <w:fldChar w:fldCharType="separate"/>
          </w:r>
          <w:r w:rsidR="00965FEF" w:rsidRPr="00965FEF">
            <w:rPr>
              <w:noProof/>
            </w:rPr>
            <w:t>[29]</w:t>
          </w:r>
          <w:r w:rsidR="00EC326E">
            <w:fldChar w:fldCharType="end"/>
          </w:r>
        </w:sdtContent>
      </w:sdt>
      <w:r w:rsidR="00EC326E">
        <w:t>.</w:t>
      </w:r>
      <w:r w:rsidR="000C46A8">
        <w:t xml:space="preserve"> </w:t>
      </w:r>
    </w:p>
    <w:p w14:paraId="0B946704" w14:textId="1EE5EA87"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EndPr/>
        <w:sdtContent>
          <w:r w:rsidR="00C846CD">
            <w:fldChar w:fldCharType="begin"/>
          </w:r>
          <w:r w:rsidR="00C846CD">
            <w:instrText xml:space="preserve"> CITATION LaL \l 3082 </w:instrText>
          </w:r>
          <w:r w:rsidR="00C846CD">
            <w:fldChar w:fldCharType="separate"/>
          </w:r>
          <w:r w:rsidR="00965FEF" w:rsidRPr="00965FEF">
            <w:rPr>
              <w:noProof/>
            </w:rPr>
            <w:t>[30]</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curriculum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Dave Snowden C</w:t>
      </w:r>
      <w:r w:rsidR="00072A04">
        <w:t>ynefin</w:t>
      </w:r>
    </w:p>
    <w:p w14:paraId="6E6F62D4" w14:textId="1FDA4C63" w:rsidR="009E46A3" w:rsidRDefault="009E46A3" w:rsidP="009E46A3">
      <w:pPr>
        <w:pStyle w:val="Heading3"/>
        <w:numPr>
          <w:ilvl w:val="1"/>
          <w:numId w:val="1"/>
        </w:numPr>
      </w:pPr>
      <w:bookmarkStart w:id="37" w:name="_Toc11705928"/>
      <w:r w:rsidRPr="009E46A3">
        <w:t xml:space="preserve">La agilidad, ese gran desconocido: prácticas vs. </w:t>
      </w:r>
      <w:r w:rsidR="005857BD">
        <w:t>p</w:t>
      </w:r>
      <w:r w:rsidRPr="009E46A3">
        <w:t>rincipios</w:t>
      </w:r>
      <w:bookmarkEnd w:id="37"/>
    </w:p>
    <w:p w14:paraId="114B6636" w14:textId="24461648" w:rsidR="00484DBA" w:rsidRDefault="00484DBA" w:rsidP="00484DBA">
      <w:r>
        <w:t>En sus inicios, James Highsmith definió la agilidad como “la capacidad de una organización para reaccionar o responder ante cambios en su entorno más rápido que la tasa de estos cambios”</w:t>
      </w:r>
      <w:r w:rsidR="00EE2B50">
        <w:t xml:space="preserve"> </w:t>
      </w:r>
      <w:sdt>
        <w:sdtPr>
          <w:id w:val="1005938108"/>
          <w:citation/>
        </w:sdtPr>
        <w:sdtEndPr/>
        <w:sdtContent>
          <w:r w:rsidR="00EE2B50">
            <w:fldChar w:fldCharType="begin"/>
          </w:r>
          <w:r w:rsidR="00EE2B50">
            <w:instrText xml:space="preserve"> CITATION Jam02 \l 3082 </w:instrText>
          </w:r>
          <w:r w:rsidR="00EE2B50">
            <w:fldChar w:fldCharType="separate"/>
          </w:r>
          <w:r w:rsidR="00965FEF" w:rsidRPr="00965FEF">
            <w:rPr>
              <w:noProof/>
            </w:rPr>
            <w:t>[31]</w:t>
          </w:r>
          <w:r w:rsidR="00EE2B50">
            <w:fldChar w:fldCharType="end"/>
          </w:r>
        </w:sdtContent>
      </w:sdt>
      <w:r>
        <w:t xml:space="preserve">. Esta definición sintetiza el propósito último del desarrollo ágil para </w:t>
      </w:r>
      <w:r>
        <w:lastRenderedPageBreak/>
        <w:t>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5B170801" w:rsidR="000328A4" w:rsidRDefault="003A353E" w:rsidP="003A353E">
      <w:r>
        <w:t xml:space="preserve">James O. Coplien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965FEF" w:rsidRPr="00965FEF">
            <w:rPr>
              <w:noProof/>
            </w:rPr>
            <w:t>[32]</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“Daily meeting”</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69CE198C"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965FEF" w:rsidRPr="00965FEF">
            <w:rPr>
              <w:noProof/>
            </w:rPr>
            <w:t>[33]</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daily?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34131E2D" w:rsidR="005A329B" w:rsidRDefault="007B6149" w:rsidP="00485257">
      <w:r>
        <w:t>En este sentido Chet Hendrickson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965FEF" w:rsidRPr="00965FEF">
            <w:rPr>
              <w:noProof/>
            </w:rPr>
            <w:t>[13]</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Ken Sch</w:t>
      </w:r>
      <w:r w:rsidR="00BF18E7">
        <w:t>waber y Mike Beedle</w:t>
      </w:r>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965FEF" w:rsidRPr="00965FEF">
            <w:rPr>
              <w:noProof/>
            </w:rPr>
            <w:t>[34]</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965FEF" w:rsidRPr="00965FEF">
            <w:rPr>
              <w:noProof/>
            </w:rPr>
            <w:t>[20]</w:t>
          </w:r>
          <w:r w:rsidR="00E0303F">
            <w:fldChar w:fldCharType="end"/>
          </w:r>
        </w:sdtContent>
      </w:sdt>
      <w:r w:rsidR="008265FC">
        <w:t>.</w:t>
      </w:r>
    </w:p>
    <w:p w14:paraId="5CC4D9D0" w14:textId="7D77EE61" w:rsidR="000E0B8B" w:rsidRDefault="00484DBA" w:rsidP="00484DBA">
      <w:r>
        <w:t>Para ilustrar este fenómeno P. Kruchten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965FEF" w:rsidRPr="00965FEF">
            <w:rPr>
              <w:noProof/>
            </w:rPr>
            <w:t>[35]</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w:t>
      </w:r>
      <w:r>
        <w:lastRenderedPageBreak/>
        <w:t>otro. Según sus palabas, las propiedades y los componentes de dicha carretera deberían emanar de esta tercera definición, permitiendo así nuevas y novedosas soluciones en el diseño y ejecución.</w:t>
      </w:r>
    </w:p>
    <w:p w14:paraId="3A3C5C25" w14:textId="77777777" w:rsidR="00B66230" w:rsidRPr="00C6158D" w:rsidRDefault="00B66230" w:rsidP="00B66230">
      <w:pPr>
        <w:rPr>
          <w:iCs/>
        </w:rPr>
      </w:pPr>
      <w:r w:rsidRPr="00C6158D">
        <w:rPr>
          <w:iCs/>
        </w:rPr>
        <w:t>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Snowbird como una forma de describir lo que hicimos, sentimos que la palabra "ágil" también tenía connotaciones de gracia.</w:t>
      </w:r>
    </w:p>
    <w:p w14:paraId="38A7DD1F" w14:textId="77777777" w:rsidR="00B66230" w:rsidRPr="00C6158D" w:rsidRDefault="00B66230" w:rsidP="00B66230">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1ADAB466" w14:textId="77777777" w:rsidR="00B66230" w:rsidRDefault="00B66230" w:rsidP="00B66230">
      <w:r>
        <w:t>Si bien la comunidad de desarrollo de software ha visto un enfoque en los últimos años en agile a gran escala, Bob dijo que la reunión no abordó la escala ágil explícitamente. Sin embargo, es escéptico sobre el concepto. “Dudo que exista la adopción de ágile a gran escala. Puede ser que la única forma de adoptar ágile sea a pequeña escala, e incluso en una organización grande terminas con un grupo de equipos ágiles muy pequeños ".</w:t>
      </w:r>
    </w:p>
    <w:p w14:paraId="7D00FC5D" w14:textId="77777777" w:rsidR="00B66230" w:rsidRDefault="00B66230" w:rsidP="00484DBA"/>
    <w:p w14:paraId="0BE51EC8" w14:textId="6FDA956D" w:rsidR="007B13CB" w:rsidRDefault="007B13CB" w:rsidP="00484DBA"/>
    <w:p w14:paraId="2BCC96E9" w14:textId="77777777" w:rsidR="007B13CB" w:rsidRPr="00F370C1" w:rsidRDefault="007B13CB" w:rsidP="007B13CB">
      <w:pPr>
        <w:rPr>
          <w:i/>
        </w:rPr>
      </w:pPr>
      <w:r w:rsidRPr="0052123D">
        <w:rPr>
          <w:i/>
        </w:rPr>
        <w:t xml:space="preserve">Creo que la mejor definición que he visto que capta este espíritu ágil proviene de la Dra. Patricia Benner, autora de From Novice to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EndPr/>
        <w:sdtContent>
          <w:r>
            <w:rPr>
              <w:i/>
            </w:rPr>
            <w:fldChar w:fldCharType="begin"/>
          </w:r>
          <w:r>
            <w:rPr>
              <w:i/>
            </w:rPr>
            <w:instrText xml:space="preserve"> CITATION Pat84 \l 3082 </w:instrText>
          </w:r>
          <w:r>
            <w:rPr>
              <w:i/>
            </w:rPr>
            <w:fldChar w:fldCharType="separate"/>
          </w:r>
          <w:r w:rsidRPr="00965FEF">
            <w:rPr>
              <w:noProof/>
            </w:rPr>
            <w:t>[22]</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62C62EED" w14:textId="77777777" w:rsidR="007B13CB" w:rsidRPr="00154EC5" w:rsidRDefault="007B13CB" w:rsidP="007B13CB">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Pr>
          <w:i/>
        </w:rPr>
        <w:t xml:space="preserve"> </w:t>
      </w:r>
      <w:sdt>
        <w:sdtPr>
          <w:rPr>
            <w:i/>
          </w:rPr>
          <w:id w:val="-674340525"/>
          <w:citation/>
        </w:sdtPr>
        <w:sdtEndPr/>
        <w:sdtContent>
          <w:r>
            <w:rPr>
              <w:i/>
            </w:rPr>
            <w:fldChar w:fldCharType="begin"/>
          </w:r>
          <w:r>
            <w:rPr>
              <w:i/>
            </w:rPr>
            <w:instrText xml:space="preserve"> CITATION And161 \l 3082 </w:instrText>
          </w:r>
          <w:r>
            <w:rPr>
              <w:i/>
            </w:rPr>
            <w:fldChar w:fldCharType="separate"/>
          </w:r>
          <w:r w:rsidRPr="00965FEF">
            <w:rPr>
              <w:noProof/>
            </w:rPr>
            <w:t>[23]</w:t>
          </w:r>
          <w:r>
            <w:rPr>
              <w:i/>
            </w:rPr>
            <w:fldChar w:fldCharType="end"/>
          </w:r>
        </w:sdtContent>
      </w:sdt>
      <w:r w:rsidRPr="00F370C1">
        <w:rPr>
          <w:i/>
        </w:rPr>
        <w:t>.</w:t>
      </w:r>
    </w:p>
    <w:p w14:paraId="68032278" w14:textId="77777777" w:rsidR="007B13CB" w:rsidRPr="00154EC5" w:rsidRDefault="007B13CB" w:rsidP="007B13CB">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5B4E56C5" w14:textId="77777777" w:rsidR="007B13CB" w:rsidRPr="00154EC5" w:rsidRDefault="007B13CB" w:rsidP="007B13CB">
      <w:pPr>
        <w:rPr>
          <w:i/>
        </w:rPr>
      </w:pPr>
      <w:r w:rsidRPr="00154EC5">
        <w:rPr>
          <w:i/>
        </w:rPr>
        <w:lastRenderedPageBreak/>
        <w:t>"Estamos descubriendo mejores formas de desarrollar software ..."</w:t>
      </w:r>
    </w:p>
    <w:p w14:paraId="6763A319" w14:textId="77777777" w:rsidR="007B13CB" w:rsidRDefault="007B13CB" w:rsidP="007B13CB">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EndPr/>
        <w:sdtContent>
          <w:r>
            <w:rPr>
              <w:i/>
            </w:rPr>
            <w:fldChar w:fldCharType="begin"/>
          </w:r>
          <w:r>
            <w:rPr>
              <w:i/>
            </w:rPr>
            <w:instrText xml:space="preserve"> CITATION And11 \l 3082 </w:instrText>
          </w:r>
          <w:r>
            <w:rPr>
              <w:i/>
            </w:rPr>
            <w:fldChar w:fldCharType="separate"/>
          </w:r>
          <w:r w:rsidRPr="00965FEF">
            <w:rPr>
              <w:noProof/>
            </w:rPr>
            <w:t>[24]</w:t>
          </w:r>
          <w:r>
            <w:rPr>
              <w:i/>
            </w:rPr>
            <w:fldChar w:fldCharType="end"/>
          </w:r>
        </w:sdtContent>
      </w:sdt>
      <w:r w:rsidRPr="00154EC5">
        <w:rPr>
          <w:i/>
        </w:rPr>
        <w:t>.</w:t>
      </w:r>
    </w:p>
    <w:p w14:paraId="2FA36E56" w14:textId="77777777" w:rsidR="007B13CB" w:rsidRDefault="007B13CB" w:rsidP="00484DBA"/>
    <w:p w14:paraId="426B5302" w14:textId="77777777" w:rsidR="0009792F" w:rsidRDefault="0009792F" w:rsidP="0009792F">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Pr="00965FEF">
            <w:rPr>
              <w:noProof/>
            </w:rPr>
            <w:t>[21]</w:t>
          </w:r>
          <w:r>
            <w:rPr>
              <w:iCs/>
            </w:rPr>
            <w:fldChar w:fldCharType="end"/>
          </w:r>
        </w:sdtContent>
      </w:sdt>
    </w:p>
    <w:p w14:paraId="2A5C4447" w14:textId="77777777" w:rsidR="0009792F" w:rsidRPr="00800766" w:rsidRDefault="0009792F" w:rsidP="0009792F">
      <w:pPr>
        <w:pStyle w:val="ListParagraph"/>
        <w:numPr>
          <w:ilvl w:val="0"/>
          <w:numId w:val="4"/>
        </w:numPr>
        <w:rPr>
          <w:i/>
          <w:lang w:val="en-US"/>
        </w:rPr>
      </w:pPr>
      <w:r w:rsidRPr="00800766">
        <w:rPr>
          <w:i/>
          <w:lang w:val="en-US"/>
        </w:rPr>
        <w:t>Agile is something you b</w:t>
      </w:r>
      <w:r>
        <w:rPr>
          <w:i/>
          <w:lang w:val="en-US"/>
        </w:rPr>
        <w:t>ecome (james Coplien)</w:t>
      </w:r>
    </w:p>
    <w:p w14:paraId="473F41B2" w14:textId="54831634" w:rsidR="00C730CB" w:rsidRPr="0009792F" w:rsidRDefault="00C730CB" w:rsidP="00484DBA">
      <w:pPr>
        <w:rPr>
          <w:lang w:val="en-US"/>
        </w:rPr>
      </w:pPr>
    </w:p>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622B84FF"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965FEF" w:rsidRPr="00965FEF">
            <w:rPr>
              <w:noProof/>
            </w:rPr>
            <w:t>[36]</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38" w:name="_Toc11705929"/>
      <w:r>
        <w:lastRenderedPageBreak/>
        <w:t>El discurso Agile</w:t>
      </w:r>
      <w:bookmarkEnd w:id="38"/>
    </w:p>
    <w:p w14:paraId="4CD6124D" w14:textId="2970D252" w:rsidR="00751471" w:rsidRDefault="00751471" w:rsidP="00751471">
      <w:pPr>
        <w:pStyle w:val="Heading3"/>
        <w:numPr>
          <w:ilvl w:val="1"/>
          <w:numId w:val="7"/>
        </w:numPr>
      </w:pPr>
      <w:bookmarkStart w:id="39" w:name="_Toc11705930"/>
      <w:r w:rsidRPr="00126EEA">
        <w:t>Catastrofismo y la falsa dicotomía: Ágil o Cascada</w:t>
      </w:r>
      <w:bookmarkEnd w:id="39"/>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quien desarrollaba el sistema de guía y navegación para la nave espacial Apollo como jefe de la División de Ingeniería de Software del Laboratorio de Instrumentación MIT.</w:t>
      </w:r>
    </w:p>
    <w:p w14:paraId="5E93DC2F" w14:textId="0B83C937"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965FEF" w:rsidRPr="00965FEF">
            <w:rPr>
              <w:noProof/>
            </w:rPr>
            <w:t>[37]</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59ECBA55"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965FEF">
            <w:rPr>
              <w:noProof/>
            </w:rPr>
            <w:t xml:space="preserve"> </w:t>
          </w:r>
          <w:r w:rsidR="00965FEF" w:rsidRPr="00965FEF">
            <w:rPr>
              <w:noProof/>
            </w:rPr>
            <w:t>[38]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965FEF">
            <w:rPr>
              <w:noProof/>
            </w:rPr>
            <w:t xml:space="preserve"> </w:t>
          </w:r>
          <w:r w:rsidR="00965FEF" w:rsidRPr="00965FEF">
            <w:rPr>
              <w:noProof/>
            </w:rPr>
            <w:t>[39]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Curiosamente durante aquel acontecimiento Andy Kinslow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El proceso que Kinslow y Ross criticaban se conocería más tarde como metodología en cascada.</w:t>
      </w:r>
    </w:p>
    <w:p w14:paraId="53E67289" w14:textId="3C4C8619"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965FEF" w:rsidRPr="00965FEF">
            <w:rPr>
              <w:noProof/>
            </w:rPr>
            <w:t>[2]</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6C92107F"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965FEF" w:rsidRPr="00965FEF">
            <w:rPr>
              <w:noProof/>
            </w:rPr>
            <w:t>[40]</w:t>
          </w:r>
          <w:r w:rsidRPr="004369C8">
            <w:fldChar w:fldCharType="end"/>
          </w:r>
        </w:sdtContent>
      </w:sdt>
      <w:r w:rsidRPr="004369C8">
        <w:t>.</w:t>
      </w:r>
    </w:p>
    <w:p w14:paraId="77BAD9D0" w14:textId="77777777" w:rsidR="00751471" w:rsidRPr="008F54DA" w:rsidRDefault="00751471" w:rsidP="00751471">
      <w:pPr>
        <w:rPr>
          <w:i/>
        </w:rPr>
      </w:pPr>
    </w:p>
    <w:p w14:paraId="5642ECAF" w14:textId="77777777" w:rsidR="00751471"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0645" cy="2951196"/>
                    </a:xfrm>
                    <a:prstGeom prst="rect">
                      <a:avLst/>
                    </a:prstGeom>
                  </pic:spPr>
                </pic:pic>
              </a:graphicData>
            </a:graphic>
          </wp:inline>
        </w:drawing>
      </w:r>
    </w:p>
    <w:p w14:paraId="7C88DFEF" w14:textId="41A57547" w:rsidR="00751471" w:rsidRDefault="00751471" w:rsidP="00751471">
      <w:pPr>
        <w:pStyle w:val="Caption"/>
        <w:jc w:val="center"/>
      </w:pPr>
      <w:r>
        <w:t xml:space="preserve">Ilustración </w:t>
      </w:r>
      <w:fldSimple w:instr=" SEQ Ilustración \* ARABIC ">
        <w:r w:rsidR="00C171E5">
          <w:rPr>
            <w:noProof/>
          </w:rPr>
          <w:t>6</w:t>
        </w:r>
      </w:fldSimple>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5EAC7D2F" w:rsidR="00751471" w:rsidRDefault="00751471" w:rsidP="00751471">
      <w:r>
        <w:t xml:space="preserve">Dicha literatura se apoya en el Chaos Report de 1994 </w:t>
      </w:r>
      <w:sdt>
        <w:sdtPr>
          <w:id w:val="-754816948"/>
          <w:citation/>
        </w:sdtPr>
        <w:sdtEndPr/>
        <w:sdtContent>
          <w:r>
            <w:fldChar w:fldCharType="begin"/>
          </w:r>
          <w:r>
            <w:instrText xml:space="preserve"> CITATION The94 \l 3082 </w:instrText>
          </w:r>
          <w:r>
            <w:fldChar w:fldCharType="separate"/>
          </w:r>
          <w:r w:rsidR="00965FEF" w:rsidRPr="00965FEF">
            <w:rPr>
              <w:noProof/>
            </w:rPr>
            <w:t>[41]</w:t>
          </w:r>
          <w:r>
            <w:fldChar w:fldCharType="end"/>
          </w:r>
        </w:sdtContent>
      </w:sdt>
      <w:r>
        <w:t xml:space="preserve"> de la compañía Standish Group.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938655"/>
                    </a:xfrm>
                    <a:prstGeom prst="rect">
                      <a:avLst/>
                    </a:prstGeom>
                  </pic:spPr>
                </pic:pic>
              </a:graphicData>
            </a:graphic>
          </wp:inline>
        </w:drawing>
      </w:r>
    </w:p>
    <w:p w14:paraId="076A721D" w14:textId="7915D27E" w:rsidR="00751471" w:rsidRDefault="00751471" w:rsidP="00751471">
      <w:pPr>
        <w:pStyle w:val="Caption"/>
        <w:jc w:val="center"/>
      </w:pPr>
      <w:r>
        <w:t xml:space="preserve">Ilustración </w:t>
      </w:r>
      <w:fldSimple w:instr=" SEQ Ilustración \* ARABIC ">
        <w:r w:rsidR="00C171E5">
          <w:rPr>
            <w:noProof/>
          </w:rPr>
          <w:t>7</w:t>
        </w:r>
      </w:fldSimple>
      <w:r>
        <w:t xml:space="preserve">: Chaos Report 1994. Apuntes de MDW – MiW </w:t>
      </w:r>
      <w:sdt>
        <w:sdtPr>
          <w:id w:val="-823592884"/>
          <w:citation/>
        </w:sdtPr>
        <w:sdtEndPr/>
        <w:sdtContent>
          <w:r>
            <w:fldChar w:fldCharType="begin"/>
          </w:r>
          <w:r>
            <w:instrText xml:space="preserve"> CITATION Agu19 \l 3082 </w:instrText>
          </w:r>
          <w:r>
            <w:fldChar w:fldCharType="separate"/>
          </w:r>
          <w:r w:rsidR="00965FEF" w:rsidRPr="00965FEF">
            <w:rPr>
              <w:noProof/>
            </w:rPr>
            <w:t>[42]</w:t>
          </w:r>
          <w:r>
            <w:fldChar w:fldCharType="end"/>
          </w:r>
        </w:sdtContent>
      </w:sdt>
    </w:p>
    <w:p w14:paraId="19A87770" w14:textId="35C13F8E" w:rsidR="00751471" w:rsidRPr="00792415" w:rsidRDefault="00751471" w:rsidP="00751471">
      <w:r w:rsidRPr="00D80E41">
        <w:t>Podemos encontrar como se justifica la agilidad como solución a los malos resultados obtenidos con las metodologías empleadas hasta la fecha</w:t>
      </w:r>
      <w:r>
        <w:t xml:space="preserve">. La literatura ágil insiste en plantear </w:t>
      </w:r>
      <w:r>
        <w:lastRenderedPageBreak/>
        <w:t>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965FEF" w:rsidRPr="00965FEF">
            <w:rPr>
              <w:noProof/>
            </w:rPr>
            <w:t>[43]</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965FEF" w:rsidRPr="00965FEF">
            <w:rPr>
              <w:noProof/>
            </w:rPr>
            <w:t>[44]</w:t>
          </w:r>
          <w:r>
            <w:fldChar w:fldCharType="end"/>
          </w:r>
        </w:sdtContent>
      </w:sdt>
      <w:r>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751471">
      <w:pPr>
        <w:keepNext/>
        <w:ind w:firstLine="0"/>
        <w:jc w:val="left"/>
      </w:pPr>
      <w:r>
        <w:rPr>
          <w:noProof/>
        </w:rPr>
        <w:drawing>
          <wp:inline distT="0" distB="0" distL="0" distR="0" wp14:anchorId="4654EC5C" wp14:editId="42FC6E8C">
            <wp:extent cx="5400040" cy="400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06850"/>
                    </a:xfrm>
                    <a:prstGeom prst="rect">
                      <a:avLst/>
                    </a:prstGeom>
                  </pic:spPr>
                </pic:pic>
              </a:graphicData>
            </a:graphic>
          </wp:inline>
        </w:drawing>
      </w:r>
    </w:p>
    <w:p w14:paraId="19CCD584" w14:textId="759CBA78" w:rsidR="00751471" w:rsidRDefault="00751471" w:rsidP="00751471">
      <w:pPr>
        <w:pStyle w:val="Caption"/>
        <w:jc w:val="center"/>
      </w:pPr>
      <w:r>
        <w:t xml:space="preserve">Ilustración </w:t>
      </w:r>
      <w:fldSimple w:instr=" SEQ Ilustración \* ARABIC ">
        <w:r w:rsidR="00C171E5">
          <w:rPr>
            <w:noProof/>
          </w:rPr>
          <w:t>8</w:t>
        </w:r>
      </w:fldSimple>
      <w:r>
        <w:t xml:space="preserve">: Ágil vs. Cascada </w:t>
      </w:r>
      <w:sdt>
        <w:sdtPr>
          <w:id w:val="-29571790"/>
          <w:citation/>
        </w:sdtPr>
        <w:sdtEndPr/>
        <w:sdtContent>
          <w:r>
            <w:fldChar w:fldCharType="begin"/>
          </w:r>
          <w:r>
            <w:instrText xml:space="preserve">CITATION CHA15 \l 3082 </w:instrText>
          </w:r>
          <w:r>
            <w:fldChar w:fldCharType="separate"/>
          </w:r>
          <w:r w:rsidR="00965FEF" w:rsidRPr="00965FEF">
            <w:rPr>
              <w:noProof/>
            </w:rPr>
            <w:t>[45]</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445B448" w14:textId="7893FFD6" w:rsidR="00F2710A" w:rsidRDefault="00A4299C" w:rsidP="008B0091">
      <w:r>
        <w:t xml:space="preserve">En este ejercicio de confrontación, las metodologías formales como </w:t>
      </w:r>
      <w:r w:rsidR="00EA4B84" w:rsidRPr="00EA4B84">
        <w:t>Rational Unified Process (RUP) o también Microsoft Solutions Framework (MSF)</w:t>
      </w:r>
      <w:r w:rsidR="003E0C4D">
        <w:t xml:space="preserve">, </w:t>
      </w:r>
      <w:r w:rsidR="00BF4EF6">
        <w:t>Metrica 3</w:t>
      </w:r>
      <w:r w:rsidR="003E0C4D">
        <w:t>…</w:t>
      </w:r>
      <w:r>
        <w:t xml:space="preserve">  son olvidadas o agrupadas junto con cascada.</w:t>
      </w:r>
    </w:p>
    <w:p w14:paraId="4499636F" w14:textId="77777777" w:rsidR="00BF41C9" w:rsidRDefault="00BF41C9" w:rsidP="00BF41C9">
      <w:pPr>
        <w:pStyle w:val="ListParagraph"/>
        <w:ind w:left="832" w:firstLine="0"/>
      </w:pPr>
    </w:p>
    <w:p w14:paraId="5A47B8CE" w14:textId="77777777" w:rsidR="00A4299C" w:rsidRDefault="00A4299C" w:rsidP="00A4299C">
      <w:r>
        <w:t>Curiosamente, el mismo informe del Standish Group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lastRenderedPageBreak/>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56890"/>
                    </a:xfrm>
                    <a:prstGeom prst="rect">
                      <a:avLst/>
                    </a:prstGeom>
                  </pic:spPr>
                </pic:pic>
              </a:graphicData>
            </a:graphic>
          </wp:inline>
        </w:drawing>
      </w:r>
    </w:p>
    <w:p w14:paraId="63424179" w14:textId="6886D28C" w:rsidR="00751471" w:rsidRDefault="00751471" w:rsidP="00751471">
      <w:pPr>
        <w:pStyle w:val="Caption"/>
        <w:jc w:val="center"/>
      </w:pPr>
      <w:r>
        <w:t xml:space="preserve">Ilustración </w:t>
      </w:r>
      <w:fldSimple w:instr=" SEQ Ilustración \* ARABIC ">
        <w:r w:rsidR="00C171E5">
          <w:rPr>
            <w:noProof/>
          </w:rPr>
          <w:t>9</w:t>
        </w:r>
      </w:fldSimple>
      <w:r>
        <w:t xml:space="preserve">: Estadísticas por tipo de proyecto </w:t>
      </w:r>
      <w:sdt>
        <w:sdtPr>
          <w:id w:val="772056414"/>
          <w:citation/>
        </w:sdtPr>
        <w:sdtEndPr/>
        <w:sdtContent>
          <w:r>
            <w:fldChar w:fldCharType="begin"/>
          </w:r>
          <w:r>
            <w:instrText xml:space="preserve"> CITATION CHA15 \l 3082 </w:instrText>
          </w:r>
          <w:r>
            <w:fldChar w:fldCharType="separate"/>
          </w:r>
          <w:r w:rsidR="00965FEF" w:rsidRPr="00965FEF">
            <w:rPr>
              <w:noProof/>
            </w:rPr>
            <w:t>[45]</w:t>
          </w:r>
          <w:r>
            <w:fldChar w:fldCharType="end"/>
          </w:r>
        </w:sdtContent>
      </w:sdt>
    </w:p>
    <w:p w14:paraId="2422E953" w14:textId="4159BF3B"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965FEF" w:rsidRPr="00965FEF">
            <w:rPr>
              <w:noProof/>
            </w:rPr>
            <w:t>[46]</w:t>
          </w:r>
          <w:r>
            <w:fldChar w:fldCharType="end"/>
          </w:r>
        </w:sdtContent>
      </w:sdt>
      <w:sdt>
        <w:sdtPr>
          <w:id w:val="-34124978"/>
          <w:citation/>
        </w:sdtPr>
        <w:sdtEndPr/>
        <w:sdtContent>
          <w:r>
            <w:fldChar w:fldCharType="begin"/>
          </w:r>
          <w:r>
            <w:instrText xml:space="preserve"> CITATION JLa10 \l 3082 </w:instrText>
          </w:r>
          <w:r>
            <w:fldChar w:fldCharType="separate"/>
          </w:r>
          <w:r w:rsidR="00965FEF">
            <w:rPr>
              <w:noProof/>
            </w:rPr>
            <w:t xml:space="preserve"> </w:t>
          </w:r>
          <w:r w:rsidR="00965FEF" w:rsidRPr="00965FEF">
            <w:rPr>
              <w:noProof/>
            </w:rPr>
            <w:t>[47]</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Heading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3EE7C91B" w:rsidR="007A583E" w:rsidRDefault="00D70755" w:rsidP="004914E3">
      <w:pPr>
        <w:pStyle w:val="Heading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26668A39"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5D1E570A" w14:textId="6FDF0122"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4" w:name="_Toc11705935"/>
      <w:r>
        <w:lastRenderedPageBreak/>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5"/>
        </w:p>
        <w:sdt>
          <w:sdtPr>
            <w:id w:val="111145805"/>
            <w:bibliography/>
          </w:sdtPr>
          <w:sdtEndPr/>
          <w:sdtContent>
            <w:p w14:paraId="42AB8F56" w14:textId="77777777" w:rsidR="00965FEF"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401"/>
              </w:tblGrid>
              <w:tr w:rsidR="00965FEF" w:rsidRPr="00F020D4" w14:paraId="13084608" w14:textId="77777777">
                <w:trPr>
                  <w:divId w:val="1160459816"/>
                  <w:tblCellSpacing w:w="15" w:type="dxa"/>
                </w:trPr>
                <w:tc>
                  <w:tcPr>
                    <w:tcW w:w="50" w:type="pct"/>
                    <w:hideMark/>
                  </w:tcPr>
                  <w:p w14:paraId="38B3861F" w14:textId="5E8F8343" w:rsidR="00965FEF" w:rsidRDefault="00965FEF">
                    <w:pPr>
                      <w:pStyle w:val="Bibliography"/>
                      <w:rPr>
                        <w:noProof/>
                        <w:sz w:val="24"/>
                        <w:szCs w:val="24"/>
                      </w:rPr>
                    </w:pPr>
                    <w:r>
                      <w:rPr>
                        <w:noProof/>
                      </w:rPr>
                      <w:t xml:space="preserve">[1] </w:t>
                    </w:r>
                  </w:p>
                </w:tc>
                <w:tc>
                  <w:tcPr>
                    <w:tcW w:w="0" w:type="auto"/>
                    <w:hideMark/>
                  </w:tcPr>
                  <w:p w14:paraId="5A2D32F2" w14:textId="77777777" w:rsidR="00965FEF" w:rsidRPr="00965FEF" w:rsidRDefault="00965FEF">
                    <w:pPr>
                      <w:pStyle w:val="Bibliography"/>
                      <w:rPr>
                        <w:noProof/>
                        <w:lang w:val="en-US"/>
                      </w:rPr>
                    </w:pPr>
                    <w:r w:rsidRPr="00965FEF">
                      <w:rPr>
                        <w:noProof/>
                        <w:lang w:val="en-US"/>
                      </w:rPr>
                      <w:t xml:space="preserve">C. Larman y V. Basili, «Iterative and incremental developments. a brief history,» </w:t>
                    </w:r>
                    <w:r w:rsidRPr="00965FEF">
                      <w:rPr>
                        <w:i/>
                        <w:iCs/>
                        <w:noProof/>
                        <w:lang w:val="en-US"/>
                      </w:rPr>
                      <w:t xml:space="preserve">IEEE, </w:t>
                    </w:r>
                    <w:r w:rsidRPr="00965FEF">
                      <w:rPr>
                        <w:noProof/>
                        <w:lang w:val="en-US"/>
                      </w:rPr>
                      <w:t xml:space="preserve">vol. 36, nº 6, pp. 47-56, 2003. </w:t>
                    </w:r>
                  </w:p>
                </w:tc>
              </w:tr>
              <w:tr w:rsidR="00965FEF" w:rsidRPr="00F020D4" w14:paraId="119D35B6" w14:textId="77777777">
                <w:trPr>
                  <w:divId w:val="1160459816"/>
                  <w:tblCellSpacing w:w="15" w:type="dxa"/>
                </w:trPr>
                <w:tc>
                  <w:tcPr>
                    <w:tcW w:w="50" w:type="pct"/>
                    <w:hideMark/>
                  </w:tcPr>
                  <w:p w14:paraId="3F736BC3" w14:textId="77777777" w:rsidR="00965FEF" w:rsidRDefault="00965FEF">
                    <w:pPr>
                      <w:pStyle w:val="Bibliography"/>
                      <w:rPr>
                        <w:noProof/>
                      </w:rPr>
                    </w:pPr>
                    <w:r>
                      <w:rPr>
                        <w:noProof/>
                      </w:rPr>
                      <w:t xml:space="preserve">[2] </w:t>
                    </w:r>
                  </w:p>
                </w:tc>
                <w:tc>
                  <w:tcPr>
                    <w:tcW w:w="0" w:type="auto"/>
                    <w:hideMark/>
                  </w:tcPr>
                  <w:p w14:paraId="49F9DCEC" w14:textId="77777777" w:rsidR="00965FEF" w:rsidRPr="00965FEF" w:rsidRDefault="00965FEF">
                    <w:pPr>
                      <w:pStyle w:val="Bibliography"/>
                      <w:rPr>
                        <w:noProof/>
                        <w:lang w:val="en-US"/>
                      </w:rPr>
                    </w:pPr>
                    <w:r w:rsidRPr="00965FEF">
                      <w:rPr>
                        <w:noProof/>
                        <w:lang w:val="en-US"/>
                      </w:rPr>
                      <w:t xml:space="preserve">W. W. Royce, «Managing the development of large Software Systems,» </w:t>
                    </w:r>
                    <w:r w:rsidRPr="00965FEF">
                      <w:rPr>
                        <w:i/>
                        <w:iCs/>
                        <w:noProof/>
                        <w:lang w:val="en-US"/>
                      </w:rPr>
                      <w:t xml:space="preserve">IEEE WESCON Proceedings, </w:t>
                    </w:r>
                    <w:r w:rsidRPr="00965FEF">
                      <w:rPr>
                        <w:noProof/>
                        <w:lang w:val="en-US"/>
                      </w:rPr>
                      <w:t xml:space="preserve">pp. 1-9, 1970. </w:t>
                    </w:r>
                  </w:p>
                </w:tc>
              </w:tr>
              <w:tr w:rsidR="00965FEF" w:rsidRPr="00F020D4" w14:paraId="4656968A" w14:textId="77777777">
                <w:trPr>
                  <w:divId w:val="1160459816"/>
                  <w:tblCellSpacing w:w="15" w:type="dxa"/>
                </w:trPr>
                <w:tc>
                  <w:tcPr>
                    <w:tcW w:w="50" w:type="pct"/>
                    <w:hideMark/>
                  </w:tcPr>
                  <w:p w14:paraId="572230C7" w14:textId="77777777" w:rsidR="00965FEF" w:rsidRDefault="00965FEF">
                    <w:pPr>
                      <w:pStyle w:val="Bibliography"/>
                      <w:rPr>
                        <w:noProof/>
                      </w:rPr>
                    </w:pPr>
                    <w:r>
                      <w:rPr>
                        <w:noProof/>
                      </w:rPr>
                      <w:t xml:space="preserve">[3] </w:t>
                    </w:r>
                  </w:p>
                </w:tc>
                <w:tc>
                  <w:tcPr>
                    <w:tcW w:w="0" w:type="auto"/>
                    <w:hideMark/>
                  </w:tcPr>
                  <w:p w14:paraId="55B61BD5" w14:textId="77777777" w:rsidR="00965FEF" w:rsidRPr="00965FEF" w:rsidRDefault="00965FEF">
                    <w:pPr>
                      <w:pStyle w:val="Bibliography"/>
                      <w:rPr>
                        <w:noProof/>
                        <w:lang w:val="en-US"/>
                      </w:rPr>
                    </w:pPr>
                    <w:r w:rsidRPr="00965FEF">
                      <w:rPr>
                        <w:noProof/>
                        <w:lang w:val="en-US"/>
                      </w:rPr>
                      <w:t xml:space="preserve">W. Swartout y R. Balzer, «On the inevitable intertwining of specification and implementation,» </w:t>
                    </w:r>
                    <w:r w:rsidRPr="00965FEF">
                      <w:rPr>
                        <w:i/>
                        <w:iCs/>
                        <w:noProof/>
                        <w:lang w:val="en-US"/>
                      </w:rPr>
                      <w:t xml:space="preserve">Communications of the ACM, </w:t>
                    </w:r>
                    <w:r w:rsidRPr="00965FEF">
                      <w:rPr>
                        <w:noProof/>
                        <w:lang w:val="en-US"/>
                      </w:rPr>
                      <w:t xml:space="preserve">vol. 25, nº 7, pp. 438-440, 1982. </w:t>
                    </w:r>
                  </w:p>
                </w:tc>
              </w:tr>
              <w:tr w:rsidR="00965FEF" w:rsidRPr="00F020D4" w14:paraId="0A0F96FC" w14:textId="77777777">
                <w:trPr>
                  <w:divId w:val="1160459816"/>
                  <w:tblCellSpacing w:w="15" w:type="dxa"/>
                </w:trPr>
                <w:tc>
                  <w:tcPr>
                    <w:tcW w:w="50" w:type="pct"/>
                    <w:hideMark/>
                  </w:tcPr>
                  <w:p w14:paraId="02DA1603" w14:textId="77777777" w:rsidR="00965FEF" w:rsidRDefault="00965FEF">
                    <w:pPr>
                      <w:pStyle w:val="Bibliography"/>
                      <w:rPr>
                        <w:noProof/>
                      </w:rPr>
                    </w:pPr>
                    <w:r>
                      <w:rPr>
                        <w:noProof/>
                      </w:rPr>
                      <w:t xml:space="preserve">[4] </w:t>
                    </w:r>
                  </w:p>
                </w:tc>
                <w:tc>
                  <w:tcPr>
                    <w:tcW w:w="0" w:type="auto"/>
                    <w:hideMark/>
                  </w:tcPr>
                  <w:p w14:paraId="038B1775" w14:textId="77777777" w:rsidR="00965FEF" w:rsidRPr="00965FEF" w:rsidRDefault="00965FEF">
                    <w:pPr>
                      <w:pStyle w:val="Bibliography"/>
                      <w:rPr>
                        <w:noProof/>
                        <w:lang w:val="en-US"/>
                      </w:rPr>
                    </w:pPr>
                    <w:r w:rsidRPr="00965FEF">
                      <w:rPr>
                        <w:noProof/>
                        <w:lang w:val="en-US"/>
                      </w:rPr>
                      <w:t xml:space="preserve">G. Booch, Software Engineering with ADA, Addison Wesley Longman, 1983. </w:t>
                    </w:r>
                  </w:p>
                </w:tc>
              </w:tr>
              <w:tr w:rsidR="00965FEF" w:rsidRPr="00F020D4" w14:paraId="1BF875B6" w14:textId="77777777">
                <w:trPr>
                  <w:divId w:val="1160459816"/>
                  <w:tblCellSpacing w:w="15" w:type="dxa"/>
                </w:trPr>
                <w:tc>
                  <w:tcPr>
                    <w:tcW w:w="50" w:type="pct"/>
                    <w:hideMark/>
                  </w:tcPr>
                  <w:p w14:paraId="132003DA" w14:textId="77777777" w:rsidR="00965FEF" w:rsidRDefault="00965FEF">
                    <w:pPr>
                      <w:pStyle w:val="Bibliography"/>
                      <w:rPr>
                        <w:noProof/>
                      </w:rPr>
                    </w:pPr>
                    <w:r>
                      <w:rPr>
                        <w:noProof/>
                      </w:rPr>
                      <w:t xml:space="preserve">[5] </w:t>
                    </w:r>
                  </w:p>
                </w:tc>
                <w:tc>
                  <w:tcPr>
                    <w:tcW w:w="0" w:type="auto"/>
                    <w:hideMark/>
                  </w:tcPr>
                  <w:p w14:paraId="4E408343" w14:textId="77777777" w:rsidR="00965FEF" w:rsidRPr="00965FEF" w:rsidRDefault="00965FEF">
                    <w:pPr>
                      <w:pStyle w:val="Bibliography"/>
                      <w:rPr>
                        <w:noProof/>
                        <w:lang w:val="en-US"/>
                      </w:rPr>
                    </w:pPr>
                    <w:r w:rsidRPr="00965FEF">
                      <w:rPr>
                        <w:noProof/>
                        <w:lang w:val="en-US"/>
                      </w:rPr>
                      <w:t xml:space="preserve">B. W. Boehm, «A Spiral Model of Software Development and Enhancement,» </w:t>
                    </w:r>
                    <w:r w:rsidRPr="00965FEF">
                      <w:rPr>
                        <w:i/>
                        <w:iCs/>
                        <w:noProof/>
                        <w:lang w:val="en-US"/>
                      </w:rPr>
                      <w:t xml:space="preserve">IEEE, </w:t>
                    </w:r>
                    <w:r w:rsidRPr="00965FEF">
                      <w:rPr>
                        <w:noProof/>
                        <w:lang w:val="en-US"/>
                      </w:rPr>
                      <w:t xml:space="preserve">vol. 21, nº 5, pp. 61-72, 1988. </w:t>
                    </w:r>
                  </w:p>
                </w:tc>
              </w:tr>
              <w:tr w:rsidR="00965FEF" w14:paraId="406AB4B2" w14:textId="77777777">
                <w:trPr>
                  <w:divId w:val="1160459816"/>
                  <w:tblCellSpacing w:w="15" w:type="dxa"/>
                </w:trPr>
                <w:tc>
                  <w:tcPr>
                    <w:tcW w:w="50" w:type="pct"/>
                    <w:hideMark/>
                  </w:tcPr>
                  <w:p w14:paraId="25C88ED3" w14:textId="77777777" w:rsidR="00965FEF" w:rsidRDefault="00965FEF">
                    <w:pPr>
                      <w:pStyle w:val="Bibliography"/>
                      <w:rPr>
                        <w:noProof/>
                      </w:rPr>
                    </w:pPr>
                    <w:r>
                      <w:rPr>
                        <w:noProof/>
                      </w:rPr>
                      <w:t xml:space="preserve">[6] </w:t>
                    </w:r>
                  </w:p>
                </w:tc>
                <w:tc>
                  <w:tcPr>
                    <w:tcW w:w="0" w:type="auto"/>
                    <w:hideMark/>
                  </w:tcPr>
                  <w:p w14:paraId="1A1C07FA" w14:textId="77777777" w:rsidR="00965FEF" w:rsidRDefault="00965FEF">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965FEF" w:rsidRPr="00F020D4" w14:paraId="5927A476" w14:textId="77777777">
                <w:trPr>
                  <w:divId w:val="1160459816"/>
                  <w:tblCellSpacing w:w="15" w:type="dxa"/>
                </w:trPr>
                <w:tc>
                  <w:tcPr>
                    <w:tcW w:w="50" w:type="pct"/>
                    <w:hideMark/>
                  </w:tcPr>
                  <w:p w14:paraId="58A2F751" w14:textId="77777777" w:rsidR="00965FEF" w:rsidRDefault="00965FEF">
                    <w:pPr>
                      <w:pStyle w:val="Bibliography"/>
                      <w:rPr>
                        <w:noProof/>
                      </w:rPr>
                    </w:pPr>
                    <w:r>
                      <w:rPr>
                        <w:noProof/>
                      </w:rPr>
                      <w:t xml:space="preserve">[7] </w:t>
                    </w:r>
                  </w:p>
                </w:tc>
                <w:tc>
                  <w:tcPr>
                    <w:tcW w:w="0" w:type="auto"/>
                    <w:hideMark/>
                  </w:tcPr>
                  <w:p w14:paraId="7EF6B26B" w14:textId="77777777" w:rsidR="00965FEF" w:rsidRPr="00965FEF" w:rsidRDefault="00965FEF">
                    <w:pPr>
                      <w:pStyle w:val="Bibliography"/>
                      <w:rPr>
                        <w:noProof/>
                        <w:lang w:val="en-US"/>
                      </w:rPr>
                    </w:pPr>
                    <w:r w:rsidRPr="00965FEF">
                      <w:rPr>
                        <w:noProof/>
                        <w:lang w:val="en-US"/>
                      </w:rPr>
                      <w:t>H. P. Enterprise, «Agile is the new normal, adopting Agile project management,» Hewlett Packard Enterprise Development LP, 2017.</w:t>
                    </w:r>
                  </w:p>
                </w:tc>
              </w:tr>
              <w:tr w:rsidR="00965FEF" w:rsidRPr="00F020D4" w14:paraId="11627B6F" w14:textId="77777777">
                <w:trPr>
                  <w:divId w:val="1160459816"/>
                  <w:tblCellSpacing w:w="15" w:type="dxa"/>
                </w:trPr>
                <w:tc>
                  <w:tcPr>
                    <w:tcW w:w="50" w:type="pct"/>
                    <w:hideMark/>
                  </w:tcPr>
                  <w:p w14:paraId="60DD2ACB" w14:textId="77777777" w:rsidR="00965FEF" w:rsidRDefault="00965FEF">
                    <w:pPr>
                      <w:pStyle w:val="Bibliography"/>
                      <w:rPr>
                        <w:noProof/>
                      </w:rPr>
                    </w:pPr>
                    <w:r>
                      <w:rPr>
                        <w:noProof/>
                      </w:rPr>
                      <w:t xml:space="preserve">[8] </w:t>
                    </w:r>
                  </w:p>
                </w:tc>
                <w:tc>
                  <w:tcPr>
                    <w:tcW w:w="0" w:type="auto"/>
                    <w:hideMark/>
                  </w:tcPr>
                  <w:p w14:paraId="1FBF851D" w14:textId="77777777" w:rsidR="00965FEF" w:rsidRPr="00965FEF" w:rsidRDefault="00965FEF">
                    <w:pPr>
                      <w:pStyle w:val="Bibliography"/>
                      <w:rPr>
                        <w:noProof/>
                        <w:lang w:val="en-US"/>
                      </w:rPr>
                    </w:pPr>
                    <w:r w:rsidRPr="00965FEF">
                      <w:rPr>
                        <w:noProof/>
                        <w:lang w:val="en-US"/>
                      </w:rPr>
                      <w:t>F. Dynamics y C. technologies, «How Agile and DevOps enable digital readiness and transformation,» Freefrim Dynamics, 2018.</w:t>
                    </w:r>
                  </w:p>
                </w:tc>
              </w:tr>
              <w:tr w:rsidR="00965FEF" w:rsidRPr="00F020D4" w14:paraId="0E4396FC" w14:textId="77777777">
                <w:trPr>
                  <w:divId w:val="1160459816"/>
                  <w:tblCellSpacing w:w="15" w:type="dxa"/>
                </w:trPr>
                <w:tc>
                  <w:tcPr>
                    <w:tcW w:w="50" w:type="pct"/>
                    <w:hideMark/>
                  </w:tcPr>
                  <w:p w14:paraId="0A261942" w14:textId="77777777" w:rsidR="00965FEF" w:rsidRDefault="00965FEF">
                    <w:pPr>
                      <w:pStyle w:val="Bibliography"/>
                      <w:rPr>
                        <w:noProof/>
                      </w:rPr>
                    </w:pPr>
                    <w:r>
                      <w:rPr>
                        <w:noProof/>
                      </w:rPr>
                      <w:t xml:space="preserve">[9] </w:t>
                    </w:r>
                  </w:p>
                </w:tc>
                <w:tc>
                  <w:tcPr>
                    <w:tcW w:w="0" w:type="auto"/>
                    <w:hideMark/>
                  </w:tcPr>
                  <w:p w14:paraId="72A3BAD6" w14:textId="77777777" w:rsidR="00965FEF" w:rsidRPr="00965FEF" w:rsidRDefault="00965FEF">
                    <w:pPr>
                      <w:pStyle w:val="Bibliography"/>
                      <w:rPr>
                        <w:noProof/>
                        <w:lang w:val="en-US"/>
                      </w:rPr>
                    </w:pPr>
                    <w:r w:rsidRPr="00965FEF">
                      <w:rPr>
                        <w:noProof/>
                        <w:lang w:val="en-US"/>
                      </w:rPr>
                      <w:t>C. VersionOne, «13th annual State of Agile Report,» CollabNet VersionOne, 2019.</w:t>
                    </w:r>
                  </w:p>
                </w:tc>
              </w:tr>
              <w:tr w:rsidR="00965FEF" w:rsidRPr="00F020D4" w14:paraId="10052008" w14:textId="77777777">
                <w:trPr>
                  <w:divId w:val="1160459816"/>
                  <w:tblCellSpacing w:w="15" w:type="dxa"/>
                </w:trPr>
                <w:tc>
                  <w:tcPr>
                    <w:tcW w:w="50" w:type="pct"/>
                    <w:hideMark/>
                  </w:tcPr>
                  <w:p w14:paraId="5204031C" w14:textId="77777777" w:rsidR="00965FEF" w:rsidRDefault="00965FEF">
                    <w:pPr>
                      <w:pStyle w:val="Bibliography"/>
                      <w:rPr>
                        <w:noProof/>
                      </w:rPr>
                    </w:pPr>
                    <w:r>
                      <w:rPr>
                        <w:noProof/>
                      </w:rPr>
                      <w:t xml:space="preserve">[10] </w:t>
                    </w:r>
                  </w:p>
                </w:tc>
                <w:tc>
                  <w:tcPr>
                    <w:tcW w:w="0" w:type="auto"/>
                    <w:hideMark/>
                  </w:tcPr>
                  <w:p w14:paraId="7EF82089" w14:textId="77777777" w:rsidR="00965FEF" w:rsidRPr="00965FEF" w:rsidRDefault="00965FEF">
                    <w:pPr>
                      <w:pStyle w:val="Bibliography"/>
                      <w:rPr>
                        <w:noProof/>
                        <w:lang w:val="en-US"/>
                      </w:rPr>
                    </w:pPr>
                    <w:r w:rsidRPr="00965FEF">
                      <w:rPr>
                        <w:noProof/>
                        <w:lang w:val="en-US"/>
                      </w:rPr>
                      <w:t>S. Overflow, «Developer Survey Results,» Stack Overflow, https://insights.stackoverflow.com/survey/2018/#work-which-methodologies-do-developers-use, 2018.</w:t>
                    </w:r>
                  </w:p>
                </w:tc>
              </w:tr>
              <w:tr w:rsidR="00965FEF" w:rsidRPr="00F020D4" w14:paraId="5C69BFDC" w14:textId="77777777">
                <w:trPr>
                  <w:divId w:val="1160459816"/>
                  <w:tblCellSpacing w:w="15" w:type="dxa"/>
                </w:trPr>
                <w:tc>
                  <w:tcPr>
                    <w:tcW w:w="50" w:type="pct"/>
                    <w:hideMark/>
                  </w:tcPr>
                  <w:p w14:paraId="2FAA9AEA" w14:textId="77777777" w:rsidR="00965FEF" w:rsidRDefault="00965FEF">
                    <w:pPr>
                      <w:pStyle w:val="Bibliography"/>
                      <w:rPr>
                        <w:noProof/>
                      </w:rPr>
                    </w:pPr>
                    <w:r>
                      <w:rPr>
                        <w:noProof/>
                      </w:rPr>
                      <w:t xml:space="preserve">[11] </w:t>
                    </w:r>
                  </w:p>
                </w:tc>
                <w:tc>
                  <w:tcPr>
                    <w:tcW w:w="0" w:type="auto"/>
                    <w:hideMark/>
                  </w:tcPr>
                  <w:p w14:paraId="3F05CBD7" w14:textId="77777777" w:rsidR="00965FEF" w:rsidRPr="00965FEF" w:rsidRDefault="00965FEF">
                    <w:pPr>
                      <w:pStyle w:val="Bibliography"/>
                      <w:rPr>
                        <w:noProof/>
                        <w:lang w:val="en-US"/>
                      </w:rPr>
                    </w:pPr>
                    <w:r w:rsidRPr="00965FEF">
                      <w:rPr>
                        <w:noProof/>
                        <w:lang w:val="en-US"/>
                      </w:rPr>
                      <w:t xml:space="preserve">R. C. Martin, </w:t>
                    </w:r>
                    <w:r w:rsidRPr="00965FEF">
                      <w:rPr>
                        <w:i/>
                        <w:iCs/>
                        <w:noProof/>
                        <w:lang w:val="en-US"/>
                      </w:rPr>
                      <w:t xml:space="preserve">The Future of Programming, </w:t>
                    </w:r>
                    <w:r w:rsidRPr="00965FEF">
                      <w:rPr>
                        <w:noProof/>
                        <w:lang w:val="en-US"/>
                      </w:rPr>
                      <w:t xml:space="preserve">Expert Talks Mobile: https://www.youtube.com/watch?v=ecIWPzGEbFc, 2016. </w:t>
                    </w:r>
                  </w:p>
                </w:tc>
              </w:tr>
              <w:tr w:rsidR="00965FEF" w:rsidRPr="00F020D4" w14:paraId="6EF9F218" w14:textId="77777777">
                <w:trPr>
                  <w:divId w:val="1160459816"/>
                  <w:tblCellSpacing w:w="15" w:type="dxa"/>
                </w:trPr>
                <w:tc>
                  <w:tcPr>
                    <w:tcW w:w="50" w:type="pct"/>
                    <w:hideMark/>
                  </w:tcPr>
                  <w:p w14:paraId="5FF24312" w14:textId="77777777" w:rsidR="00965FEF" w:rsidRDefault="00965FEF">
                    <w:pPr>
                      <w:pStyle w:val="Bibliography"/>
                      <w:rPr>
                        <w:noProof/>
                      </w:rPr>
                    </w:pPr>
                    <w:r>
                      <w:rPr>
                        <w:noProof/>
                      </w:rPr>
                      <w:t xml:space="preserve">[12] </w:t>
                    </w:r>
                  </w:p>
                </w:tc>
                <w:tc>
                  <w:tcPr>
                    <w:tcW w:w="0" w:type="auto"/>
                    <w:hideMark/>
                  </w:tcPr>
                  <w:p w14:paraId="6C03F5C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Uncomfortable with Agile, </w:t>
                    </w:r>
                    <w:r w:rsidRPr="00965FEF">
                      <w:rPr>
                        <w:noProof/>
                        <w:lang w:val="en-US"/>
                      </w:rPr>
                      <w:t xml:space="preserve">CrossTalk, The Journal of Defense Software Engineering, 2016. </w:t>
                    </w:r>
                  </w:p>
                </w:tc>
              </w:tr>
              <w:tr w:rsidR="00965FEF" w:rsidRPr="00F020D4" w14:paraId="732ECC88" w14:textId="77777777">
                <w:trPr>
                  <w:divId w:val="1160459816"/>
                  <w:tblCellSpacing w:w="15" w:type="dxa"/>
                </w:trPr>
                <w:tc>
                  <w:tcPr>
                    <w:tcW w:w="50" w:type="pct"/>
                    <w:hideMark/>
                  </w:tcPr>
                  <w:p w14:paraId="05C97224" w14:textId="77777777" w:rsidR="00965FEF" w:rsidRDefault="00965FEF">
                    <w:pPr>
                      <w:pStyle w:val="Bibliography"/>
                      <w:rPr>
                        <w:noProof/>
                      </w:rPr>
                    </w:pPr>
                    <w:r>
                      <w:rPr>
                        <w:noProof/>
                      </w:rPr>
                      <w:t xml:space="preserve">[13] </w:t>
                    </w:r>
                  </w:p>
                </w:tc>
                <w:tc>
                  <w:tcPr>
                    <w:tcW w:w="0" w:type="auto"/>
                    <w:hideMark/>
                  </w:tcPr>
                  <w:p w14:paraId="1C2C8674" w14:textId="77777777" w:rsidR="00965FEF" w:rsidRPr="00965FEF" w:rsidRDefault="00965FEF">
                    <w:pPr>
                      <w:pStyle w:val="Bibliography"/>
                      <w:rPr>
                        <w:noProof/>
                        <w:lang w:val="en-US"/>
                      </w:rPr>
                    </w:pPr>
                    <w:r w:rsidRPr="00965FEF">
                      <w:rPr>
                        <w:noProof/>
                        <w:lang w:val="en-US"/>
                      </w:rPr>
                      <w:t xml:space="preserve">C. Hendrickson y R. Jeffries, </w:t>
                    </w:r>
                    <w:r w:rsidRPr="00965FEF">
                      <w:rPr>
                        <w:i/>
                        <w:iCs/>
                        <w:noProof/>
                        <w:lang w:val="en-US"/>
                      </w:rPr>
                      <w:t xml:space="preserve">Chet Hendrickson &amp; Ron Jeffries: XP Turns 20 and What Have We Learned?, </w:t>
                    </w:r>
                    <w:r w:rsidRPr="00965FEF">
                      <w:rPr>
                        <w:noProof/>
                        <w:lang w:val="en-US"/>
                      </w:rPr>
                      <w:t xml:space="preserve">Agile2016 in Atlanta, GA: https://www.youtube.com/watch?v=unDxq76JcvE, 2016. </w:t>
                    </w:r>
                  </w:p>
                </w:tc>
              </w:tr>
              <w:tr w:rsidR="00965FEF" w:rsidRPr="00F020D4" w14:paraId="4AA0A5B0" w14:textId="77777777">
                <w:trPr>
                  <w:divId w:val="1160459816"/>
                  <w:tblCellSpacing w:w="15" w:type="dxa"/>
                </w:trPr>
                <w:tc>
                  <w:tcPr>
                    <w:tcW w:w="50" w:type="pct"/>
                    <w:hideMark/>
                  </w:tcPr>
                  <w:p w14:paraId="656966AE" w14:textId="77777777" w:rsidR="00965FEF" w:rsidRDefault="00965FEF">
                    <w:pPr>
                      <w:pStyle w:val="Bibliography"/>
                      <w:rPr>
                        <w:noProof/>
                      </w:rPr>
                    </w:pPr>
                    <w:r>
                      <w:rPr>
                        <w:noProof/>
                      </w:rPr>
                      <w:t xml:space="preserve">[14] </w:t>
                    </w:r>
                  </w:p>
                </w:tc>
                <w:tc>
                  <w:tcPr>
                    <w:tcW w:w="0" w:type="auto"/>
                    <w:hideMark/>
                  </w:tcPr>
                  <w:p w14:paraId="179502F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Failure of Agile, </w:t>
                    </w:r>
                    <w:r w:rsidRPr="00965FEF">
                      <w:rPr>
                        <w:noProof/>
                        <w:lang w:val="en-US"/>
                      </w:rPr>
                      <w:t xml:space="preserve">Toolshed Technologies: https://toolshed.com/2015/05/the-failure-of-agile.html, 2015. </w:t>
                    </w:r>
                  </w:p>
                </w:tc>
              </w:tr>
              <w:tr w:rsidR="00965FEF" w:rsidRPr="00F020D4" w14:paraId="30B0AC6D" w14:textId="77777777">
                <w:trPr>
                  <w:divId w:val="1160459816"/>
                  <w:tblCellSpacing w:w="15" w:type="dxa"/>
                </w:trPr>
                <w:tc>
                  <w:tcPr>
                    <w:tcW w:w="50" w:type="pct"/>
                    <w:hideMark/>
                  </w:tcPr>
                  <w:p w14:paraId="10011B7F" w14:textId="77777777" w:rsidR="00965FEF" w:rsidRDefault="00965FEF">
                    <w:pPr>
                      <w:pStyle w:val="Bibliography"/>
                      <w:rPr>
                        <w:noProof/>
                      </w:rPr>
                    </w:pPr>
                    <w:r>
                      <w:rPr>
                        <w:noProof/>
                      </w:rPr>
                      <w:t xml:space="preserve">[15] </w:t>
                    </w:r>
                  </w:p>
                </w:tc>
                <w:tc>
                  <w:tcPr>
                    <w:tcW w:w="0" w:type="auto"/>
                    <w:hideMark/>
                  </w:tcPr>
                  <w:p w14:paraId="1588805A"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FlaccidScrum, </w:t>
                    </w:r>
                    <w:r w:rsidRPr="00965FEF">
                      <w:rPr>
                        <w:noProof/>
                        <w:lang w:val="en-US"/>
                      </w:rPr>
                      <w:t xml:space="preserve">https://martinfowler.com/bliki/FlaccidScrum.html, 2009. </w:t>
                    </w:r>
                  </w:p>
                </w:tc>
              </w:tr>
              <w:tr w:rsidR="00965FEF" w:rsidRPr="00F020D4" w14:paraId="729F6252" w14:textId="77777777">
                <w:trPr>
                  <w:divId w:val="1160459816"/>
                  <w:tblCellSpacing w:w="15" w:type="dxa"/>
                </w:trPr>
                <w:tc>
                  <w:tcPr>
                    <w:tcW w:w="50" w:type="pct"/>
                    <w:hideMark/>
                  </w:tcPr>
                  <w:p w14:paraId="04D3A020" w14:textId="77777777" w:rsidR="00965FEF" w:rsidRDefault="00965FEF">
                    <w:pPr>
                      <w:pStyle w:val="Bibliography"/>
                      <w:rPr>
                        <w:noProof/>
                      </w:rPr>
                    </w:pPr>
                    <w:r>
                      <w:rPr>
                        <w:noProof/>
                      </w:rPr>
                      <w:t xml:space="preserve">[16] </w:t>
                    </w:r>
                  </w:p>
                </w:tc>
                <w:tc>
                  <w:tcPr>
                    <w:tcW w:w="0" w:type="auto"/>
                    <w:hideMark/>
                  </w:tcPr>
                  <w:p w14:paraId="45B2ACE3" w14:textId="77777777" w:rsidR="00965FEF" w:rsidRPr="00965FEF" w:rsidRDefault="00965FEF">
                    <w:pPr>
                      <w:pStyle w:val="Bibliography"/>
                      <w:rPr>
                        <w:noProof/>
                        <w:lang w:val="en-US"/>
                      </w:rPr>
                    </w:pPr>
                    <w:r w:rsidRPr="00965FEF">
                      <w:rPr>
                        <w:noProof/>
                        <w:lang w:val="en-US"/>
                      </w:rPr>
                      <w:t xml:space="preserve">R. Vallon, B. J. d. S. Estácio, R. Prikladnicki y T. Grechenig, «Systematic literature review on agile practices in global software development,» </w:t>
                    </w:r>
                    <w:r w:rsidRPr="00965FEF">
                      <w:rPr>
                        <w:i/>
                        <w:iCs/>
                        <w:noProof/>
                        <w:lang w:val="en-US"/>
                      </w:rPr>
                      <w:t xml:space="preserve">Information and Software Technology, </w:t>
                    </w:r>
                    <w:r w:rsidRPr="00965FEF">
                      <w:rPr>
                        <w:noProof/>
                        <w:lang w:val="en-US"/>
                      </w:rPr>
                      <w:t xml:space="preserve">vol. 96, pp. 161-180, 2018. </w:t>
                    </w:r>
                  </w:p>
                </w:tc>
              </w:tr>
              <w:tr w:rsidR="00965FEF" w:rsidRPr="00F020D4" w14:paraId="090954B2" w14:textId="77777777">
                <w:trPr>
                  <w:divId w:val="1160459816"/>
                  <w:tblCellSpacing w:w="15" w:type="dxa"/>
                </w:trPr>
                <w:tc>
                  <w:tcPr>
                    <w:tcW w:w="50" w:type="pct"/>
                    <w:hideMark/>
                  </w:tcPr>
                  <w:p w14:paraId="678BC62B" w14:textId="77777777" w:rsidR="00965FEF" w:rsidRDefault="00965FEF">
                    <w:pPr>
                      <w:pStyle w:val="Bibliography"/>
                      <w:rPr>
                        <w:noProof/>
                      </w:rPr>
                    </w:pPr>
                    <w:r>
                      <w:rPr>
                        <w:noProof/>
                      </w:rPr>
                      <w:t xml:space="preserve">[17] </w:t>
                    </w:r>
                  </w:p>
                </w:tc>
                <w:tc>
                  <w:tcPr>
                    <w:tcW w:w="0" w:type="auto"/>
                    <w:hideMark/>
                  </w:tcPr>
                  <w:p w14:paraId="783E4C7D" w14:textId="77777777" w:rsidR="00965FEF" w:rsidRPr="00965FEF" w:rsidRDefault="00965FEF">
                    <w:pPr>
                      <w:pStyle w:val="Bibliography"/>
                      <w:rPr>
                        <w:noProof/>
                        <w:lang w:val="en-US"/>
                      </w:rPr>
                    </w:pPr>
                    <w:r w:rsidRPr="00965FEF">
                      <w:rPr>
                        <w:noProof/>
                        <w:lang w:val="en-US"/>
                      </w:rPr>
                      <w:t xml:space="preserve">R. Jeffries, </w:t>
                    </w:r>
                    <w:r w:rsidRPr="00965FEF">
                      <w:rPr>
                        <w:i/>
                        <w:iCs/>
                        <w:noProof/>
                        <w:lang w:val="en-US"/>
                      </w:rPr>
                      <w:t xml:space="preserve">Developers Should Abandon Agile, </w:t>
                    </w:r>
                    <w:r w:rsidRPr="00965FEF">
                      <w:rPr>
                        <w:noProof/>
                        <w:lang w:val="en-US"/>
                      </w:rPr>
                      <w:t xml:space="preserve">https://ronjeffries.com/articles/018-01ff/abandon-1/, 2018. </w:t>
                    </w:r>
                  </w:p>
                </w:tc>
              </w:tr>
              <w:tr w:rsidR="00965FEF" w:rsidRPr="00F020D4" w14:paraId="619561C2" w14:textId="77777777">
                <w:trPr>
                  <w:divId w:val="1160459816"/>
                  <w:tblCellSpacing w:w="15" w:type="dxa"/>
                </w:trPr>
                <w:tc>
                  <w:tcPr>
                    <w:tcW w:w="50" w:type="pct"/>
                    <w:hideMark/>
                  </w:tcPr>
                  <w:p w14:paraId="4602D8C0" w14:textId="77777777" w:rsidR="00965FEF" w:rsidRDefault="00965FEF">
                    <w:pPr>
                      <w:pStyle w:val="Bibliography"/>
                      <w:rPr>
                        <w:noProof/>
                      </w:rPr>
                    </w:pPr>
                    <w:r>
                      <w:rPr>
                        <w:noProof/>
                      </w:rPr>
                      <w:lastRenderedPageBreak/>
                      <w:t xml:space="preserve">[18] </w:t>
                    </w:r>
                  </w:p>
                </w:tc>
                <w:tc>
                  <w:tcPr>
                    <w:tcW w:w="0" w:type="auto"/>
                    <w:hideMark/>
                  </w:tcPr>
                  <w:p w14:paraId="76421E68"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Methodology Façade Pattern, </w:t>
                    </w:r>
                    <w:r w:rsidRPr="00965FEF">
                      <w:rPr>
                        <w:noProof/>
                        <w:lang w:val="en-US"/>
                      </w:rPr>
                      <w:t xml:space="preserve">Ken Schwaber's Blog: Telling It Like It Is: https://kenschwaber.wordpress.com/2010/10/20/methodology-facade-pattern/, 2010. </w:t>
                    </w:r>
                  </w:p>
                </w:tc>
              </w:tr>
              <w:tr w:rsidR="00965FEF" w14:paraId="739A4A71" w14:textId="77777777">
                <w:trPr>
                  <w:divId w:val="1160459816"/>
                  <w:tblCellSpacing w:w="15" w:type="dxa"/>
                </w:trPr>
                <w:tc>
                  <w:tcPr>
                    <w:tcW w:w="50" w:type="pct"/>
                    <w:hideMark/>
                  </w:tcPr>
                  <w:p w14:paraId="3AD4318F" w14:textId="77777777" w:rsidR="00965FEF" w:rsidRDefault="00965FEF">
                    <w:pPr>
                      <w:pStyle w:val="Bibliography"/>
                      <w:rPr>
                        <w:noProof/>
                      </w:rPr>
                    </w:pPr>
                    <w:r>
                      <w:rPr>
                        <w:noProof/>
                      </w:rPr>
                      <w:t xml:space="preserve">[19] </w:t>
                    </w:r>
                  </w:p>
                </w:tc>
                <w:tc>
                  <w:tcPr>
                    <w:tcW w:w="0" w:type="auto"/>
                    <w:hideMark/>
                  </w:tcPr>
                  <w:p w14:paraId="797E0BDE" w14:textId="77777777" w:rsidR="00965FEF" w:rsidRDefault="00965FEF">
                    <w:pPr>
                      <w:pStyle w:val="Bibliography"/>
                      <w:rPr>
                        <w:noProof/>
                      </w:rPr>
                    </w:pPr>
                    <w:r w:rsidRPr="00965FEF">
                      <w:rPr>
                        <w:noProof/>
                        <w:lang w:val="en-US"/>
                      </w:rPr>
                      <w:t xml:space="preserve">D. Thomas, «The Coding Gnome,» 4 March 2014. </w:t>
                    </w:r>
                    <w:r>
                      <w:rPr>
                        <w:noProof/>
                      </w:rPr>
                      <w:t>[En línea]. Available: https://pragdave.me/blog/2014/03/04/time-to-kill-agile.html.</w:t>
                    </w:r>
                  </w:p>
                </w:tc>
              </w:tr>
              <w:tr w:rsidR="00965FEF" w14:paraId="5265BA77" w14:textId="77777777">
                <w:trPr>
                  <w:divId w:val="1160459816"/>
                  <w:tblCellSpacing w:w="15" w:type="dxa"/>
                </w:trPr>
                <w:tc>
                  <w:tcPr>
                    <w:tcW w:w="50" w:type="pct"/>
                    <w:hideMark/>
                  </w:tcPr>
                  <w:p w14:paraId="0126C891" w14:textId="77777777" w:rsidR="00965FEF" w:rsidRDefault="00965FEF">
                    <w:pPr>
                      <w:pStyle w:val="Bibliography"/>
                      <w:rPr>
                        <w:noProof/>
                      </w:rPr>
                    </w:pPr>
                    <w:r>
                      <w:rPr>
                        <w:noProof/>
                      </w:rPr>
                      <w:t xml:space="preserve">[20] </w:t>
                    </w:r>
                  </w:p>
                </w:tc>
                <w:tc>
                  <w:tcPr>
                    <w:tcW w:w="0" w:type="auto"/>
                    <w:hideMark/>
                  </w:tcPr>
                  <w:p w14:paraId="47E90B5D" w14:textId="77777777" w:rsidR="00965FEF" w:rsidRDefault="00965FEF">
                    <w:pPr>
                      <w:pStyle w:val="Bibliography"/>
                      <w:rPr>
                        <w:noProof/>
                      </w:rPr>
                    </w:pPr>
                    <w:r w:rsidRPr="00965FEF">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965FEF" w14:paraId="4B8539AC" w14:textId="77777777">
                <w:trPr>
                  <w:divId w:val="1160459816"/>
                  <w:tblCellSpacing w:w="15" w:type="dxa"/>
                </w:trPr>
                <w:tc>
                  <w:tcPr>
                    <w:tcW w:w="50" w:type="pct"/>
                    <w:hideMark/>
                  </w:tcPr>
                  <w:p w14:paraId="23AF37B5" w14:textId="77777777" w:rsidR="00965FEF" w:rsidRDefault="00965FEF">
                    <w:pPr>
                      <w:pStyle w:val="Bibliography"/>
                      <w:rPr>
                        <w:noProof/>
                      </w:rPr>
                    </w:pPr>
                    <w:r>
                      <w:rPr>
                        <w:noProof/>
                      </w:rPr>
                      <w:t xml:space="preserve">[21] </w:t>
                    </w:r>
                  </w:p>
                </w:tc>
                <w:tc>
                  <w:tcPr>
                    <w:tcW w:w="0" w:type="auto"/>
                    <w:hideMark/>
                  </w:tcPr>
                  <w:p w14:paraId="13F8D161" w14:textId="77777777" w:rsidR="00965FEF" w:rsidRDefault="00965FEF">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965FEF" w:rsidRPr="00F020D4" w14:paraId="0CB1BF5E" w14:textId="77777777">
                <w:trPr>
                  <w:divId w:val="1160459816"/>
                  <w:tblCellSpacing w:w="15" w:type="dxa"/>
                </w:trPr>
                <w:tc>
                  <w:tcPr>
                    <w:tcW w:w="50" w:type="pct"/>
                    <w:hideMark/>
                  </w:tcPr>
                  <w:p w14:paraId="5102679B" w14:textId="77777777" w:rsidR="00965FEF" w:rsidRDefault="00965FEF">
                    <w:pPr>
                      <w:pStyle w:val="Bibliography"/>
                      <w:rPr>
                        <w:noProof/>
                      </w:rPr>
                    </w:pPr>
                    <w:r>
                      <w:rPr>
                        <w:noProof/>
                      </w:rPr>
                      <w:t xml:space="preserve">[22] </w:t>
                    </w:r>
                  </w:p>
                </w:tc>
                <w:tc>
                  <w:tcPr>
                    <w:tcW w:w="0" w:type="auto"/>
                    <w:hideMark/>
                  </w:tcPr>
                  <w:p w14:paraId="644D8344" w14:textId="77777777" w:rsidR="00965FEF" w:rsidRPr="00965FEF" w:rsidRDefault="00965FEF">
                    <w:pPr>
                      <w:pStyle w:val="Bibliography"/>
                      <w:rPr>
                        <w:noProof/>
                        <w:lang w:val="en-US"/>
                      </w:rPr>
                    </w:pPr>
                    <w:r w:rsidRPr="00965FEF">
                      <w:rPr>
                        <w:noProof/>
                        <w:lang w:val="en-US"/>
                      </w:rPr>
                      <w:t xml:space="preserve">P. E. Benner, From novice to expert: excellence and power clinical nursing practice, Menlo Park, California: Addison-Wesley, 1984. </w:t>
                    </w:r>
                  </w:p>
                </w:tc>
              </w:tr>
              <w:tr w:rsidR="00965FEF" w:rsidRPr="00F020D4" w14:paraId="260FAC05" w14:textId="77777777">
                <w:trPr>
                  <w:divId w:val="1160459816"/>
                  <w:tblCellSpacing w:w="15" w:type="dxa"/>
                </w:trPr>
                <w:tc>
                  <w:tcPr>
                    <w:tcW w:w="50" w:type="pct"/>
                    <w:hideMark/>
                  </w:tcPr>
                  <w:p w14:paraId="1A072FB3" w14:textId="77777777" w:rsidR="00965FEF" w:rsidRDefault="00965FEF">
                    <w:pPr>
                      <w:pStyle w:val="Bibliography"/>
                      <w:rPr>
                        <w:noProof/>
                      </w:rPr>
                    </w:pPr>
                    <w:r>
                      <w:rPr>
                        <w:noProof/>
                      </w:rPr>
                      <w:t xml:space="preserve">[23] </w:t>
                    </w:r>
                  </w:p>
                </w:tc>
                <w:tc>
                  <w:tcPr>
                    <w:tcW w:w="0" w:type="auto"/>
                    <w:hideMark/>
                  </w:tcPr>
                  <w:p w14:paraId="20BDA27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Stop Practicing and Start Growing, </w:t>
                    </w:r>
                    <w:r w:rsidRPr="00965FEF">
                      <w:rPr>
                        <w:noProof/>
                        <w:lang w:val="en-US"/>
                      </w:rPr>
                      <w:t xml:space="preserve">Toolshed Technologies: https://toolshed.com/articles/2016-07-11-stop_practicing_and_start_growing.html, 2016. </w:t>
                    </w:r>
                  </w:p>
                </w:tc>
              </w:tr>
              <w:tr w:rsidR="00965FEF" w:rsidRPr="00F020D4" w14:paraId="47E67C4B" w14:textId="77777777">
                <w:trPr>
                  <w:divId w:val="1160459816"/>
                  <w:tblCellSpacing w:w="15" w:type="dxa"/>
                </w:trPr>
                <w:tc>
                  <w:tcPr>
                    <w:tcW w:w="50" w:type="pct"/>
                    <w:hideMark/>
                  </w:tcPr>
                  <w:p w14:paraId="4246F30A" w14:textId="77777777" w:rsidR="00965FEF" w:rsidRDefault="00965FEF">
                    <w:pPr>
                      <w:pStyle w:val="Bibliography"/>
                      <w:rPr>
                        <w:noProof/>
                      </w:rPr>
                    </w:pPr>
                    <w:r>
                      <w:rPr>
                        <w:noProof/>
                      </w:rPr>
                      <w:t xml:space="preserve">[24] </w:t>
                    </w:r>
                  </w:p>
                </w:tc>
                <w:tc>
                  <w:tcPr>
                    <w:tcW w:w="0" w:type="auto"/>
                    <w:hideMark/>
                  </w:tcPr>
                  <w:p w14:paraId="36E69B74"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End of Agile, </w:t>
                    </w:r>
                    <w:r w:rsidRPr="00965FEF">
                      <w:rPr>
                        <w:noProof/>
                        <w:lang w:val="en-US"/>
                      </w:rPr>
                      <w:t xml:space="preserve">Toolshed Technologies: https://toolshed.com/articles/2011-08-01-TheEndOfAgile.html, 2011. </w:t>
                    </w:r>
                  </w:p>
                </w:tc>
              </w:tr>
              <w:tr w:rsidR="00965FEF" w:rsidRPr="00F020D4" w14:paraId="24B5A2D6" w14:textId="77777777">
                <w:trPr>
                  <w:divId w:val="1160459816"/>
                  <w:tblCellSpacing w:w="15" w:type="dxa"/>
                </w:trPr>
                <w:tc>
                  <w:tcPr>
                    <w:tcW w:w="50" w:type="pct"/>
                    <w:hideMark/>
                  </w:tcPr>
                  <w:p w14:paraId="703B2A33" w14:textId="77777777" w:rsidR="00965FEF" w:rsidRDefault="00965FEF">
                    <w:pPr>
                      <w:pStyle w:val="Bibliography"/>
                      <w:rPr>
                        <w:noProof/>
                      </w:rPr>
                    </w:pPr>
                    <w:r>
                      <w:rPr>
                        <w:noProof/>
                      </w:rPr>
                      <w:t xml:space="preserve">[25] </w:t>
                    </w:r>
                  </w:p>
                </w:tc>
                <w:tc>
                  <w:tcPr>
                    <w:tcW w:w="0" w:type="auto"/>
                    <w:hideMark/>
                  </w:tcPr>
                  <w:p w14:paraId="28CEE861" w14:textId="77777777" w:rsidR="00965FEF" w:rsidRPr="00965FEF" w:rsidRDefault="00965FEF">
                    <w:pPr>
                      <w:pStyle w:val="Bibliography"/>
                      <w:rPr>
                        <w:noProof/>
                        <w:lang w:val="en-US"/>
                      </w:rPr>
                    </w:pPr>
                    <w:r w:rsidRPr="00965FEF">
                      <w:rPr>
                        <w:noProof/>
                        <w:lang w:val="en-US"/>
                      </w:rPr>
                      <w:t xml:space="preserve">D. Leffingwell, </w:t>
                    </w:r>
                    <w:r w:rsidRPr="00965FEF">
                      <w:rPr>
                        <w:i/>
                        <w:iCs/>
                        <w:noProof/>
                        <w:lang w:val="en-US"/>
                      </w:rPr>
                      <w:t xml:space="preserve">Scaled Agile Framework – SAFe for Lean Enterprises, </w:t>
                    </w:r>
                    <w:r w:rsidRPr="00965FEF">
                      <w:rPr>
                        <w:noProof/>
                        <w:lang w:val="en-US"/>
                      </w:rPr>
                      <w:t xml:space="preserve">https://www.scaledagileframework.com/#. </w:t>
                    </w:r>
                  </w:p>
                </w:tc>
              </w:tr>
              <w:tr w:rsidR="00965FEF" w:rsidRPr="00F020D4" w14:paraId="0212BCB1" w14:textId="77777777">
                <w:trPr>
                  <w:divId w:val="1160459816"/>
                  <w:tblCellSpacing w:w="15" w:type="dxa"/>
                </w:trPr>
                <w:tc>
                  <w:tcPr>
                    <w:tcW w:w="50" w:type="pct"/>
                    <w:hideMark/>
                  </w:tcPr>
                  <w:p w14:paraId="6734BE29" w14:textId="77777777" w:rsidR="00965FEF" w:rsidRDefault="00965FEF">
                    <w:pPr>
                      <w:pStyle w:val="Bibliography"/>
                      <w:rPr>
                        <w:noProof/>
                      </w:rPr>
                    </w:pPr>
                    <w:r>
                      <w:rPr>
                        <w:noProof/>
                      </w:rPr>
                      <w:t xml:space="preserve">[26] </w:t>
                    </w:r>
                  </w:p>
                </w:tc>
                <w:tc>
                  <w:tcPr>
                    <w:tcW w:w="0" w:type="auto"/>
                    <w:hideMark/>
                  </w:tcPr>
                  <w:p w14:paraId="6D70239A" w14:textId="77777777" w:rsidR="00965FEF" w:rsidRPr="00965FEF" w:rsidRDefault="00965FEF">
                    <w:pPr>
                      <w:pStyle w:val="Bibliography"/>
                      <w:rPr>
                        <w:noProof/>
                        <w:lang w:val="en-US"/>
                      </w:rPr>
                    </w:pPr>
                    <w:r w:rsidRPr="00965FEF">
                      <w:rPr>
                        <w:noProof/>
                        <w:lang w:val="en-US"/>
                      </w:rPr>
                      <w:t xml:space="preserve">S. Alliance, </w:t>
                    </w:r>
                    <w:r w:rsidRPr="00965FEF">
                      <w:rPr>
                        <w:i/>
                        <w:iCs/>
                        <w:noProof/>
                        <w:lang w:val="en-US"/>
                      </w:rPr>
                      <w:t xml:space="preserve">Certification Types &amp; Tracks, </w:t>
                    </w:r>
                    <w:r w:rsidRPr="00965FEF">
                      <w:rPr>
                        <w:noProof/>
                        <w:lang w:val="en-US"/>
                      </w:rPr>
                      <w:t xml:space="preserve">https://www.scrumalliance.org, 2019. </w:t>
                    </w:r>
                  </w:p>
                </w:tc>
              </w:tr>
              <w:tr w:rsidR="00965FEF" w:rsidRPr="00F020D4" w14:paraId="279756FF" w14:textId="77777777">
                <w:trPr>
                  <w:divId w:val="1160459816"/>
                  <w:tblCellSpacing w:w="15" w:type="dxa"/>
                </w:trPr>
                <w:tc>
                  <w:tcPr>
                    <w:tcW w:w="50" w:type="pct"/>
                    <w:hideMark/>
                  </w:tcPr>
                  <w:p w14:paraId="23DD7B97" w14:textId="77777777" w:rsidR="00965FEF" w:rsidRDefault="00965FEF">
                    <w:pPr>
                      <w:pStyle w:val="Bibliography"/>
                      <w:rPr>
                        <w:noProof/>
                      </w:rPr>
                    </w:pPr>
                    <w:r>
                      <w:rPr>
                        <w:noProof/>
                      </w:rPr>
                      <w:t xml:space="preserve">[27] </w:t>
                    </w:r>
                  </w:p>
                </w:tc>
                <w:tc>
                  <w:tcPr>
                    <w:tcW w:w="0" w:type="auto"/>
                    <w:hideMark/>
                  </w:tcPr>
                  <w:p w14:paraId="02DB068F"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Should there be a certification program for agile methods?, </w:t>
                    </w:r>
                    <w:r w:rsidRPr="00965FEF">
                      <w:rPr>
                        <w:noProof/>
                        <w:lang w:val="en-US"/>
                      </w:rPr>
                      <w:t xml:space="preserve">https://martinfowler.com/bliki/AgileCertification.html, 2004. </w:t>
                    </w:r>
                  </w:p>
                </w:tc>
              </w:tr>
              <w:tr w:rsidR="00965FEF" w:rsidRPr="00F020D4" w14:paraId="35940D95" w14:textId="77777777">
                <w:trPr>
                  <w:divId w:val="1160459816"/>
                  <w:tblCellSpacing w:w="15" w:type="dxa"/>
                </w:trPr>
                <w:tc>
                  <w:tcPr>
                    <w:tcW w:w="50" w:type="pct"/>
                    <w:hideMark/>
                  </w:tcPr>
                  <w:p w14:paraId="73F12D35" w14:textId="77777777" w:rsidR="00965FEF" w:rsidRDefault="00965FEF">
                    <w:pPr>
                      <w:pStyle w:val="Bibliography"/>
                      <w:rPr>
                        <w:noProof/>
                      </w:rPr>
                    </w:pPr>
                    <w:r>
                      <w:rPr>
                        <w:noProof/>
                      </w:rPr>
                      <w:t xml:space="preserve">[28] </w:t>
                    </w:r>
                  </w:p>
                </w:tc>
                <w:tc>
                  <w:tcPr>
                    <w:tcW w:w="0" w:type="auto"/>
                    <w:hideMark/>
                  </w:tcPr>
                  <w:p w14:paraId="0660406B" w14:textId="77777777" w:rsidR="00965FEF" w:rsidRPr="00965FEF" w:rsidRDefault="00965FEF">
                    <w:pPr>
                      <w:pStyle w:val="Bibliography"/>
                      <w:rPr>
                        <w:noProof/>
                        <w:lang w:val="en-US"/>
                      </w:rPr>
                    </w:pPr>
                    <w:r w:rsidRPr="00965FEF">
                      <w:rPr>
                        <w:noProof/>
                        <w:lang w:val="en-US"/>
                      </w:rPr>
                      <w:t xml:space="preserve">K. Beck, </w:t>
                    </w:r>
                    <w:r w:rsidRPr="00965FEF">
                      <w:rPr>
                        <w:i/>
                        <w:iCs/>
                        <w:noProof/>
                        <w:lang w:val="en-US"/>
                      </w:rPr>
                      <w:t xml:space="preserve">Leaving Facebook, </w:t>
                    </w:r>
                    <w:r w:rsidRPr="00965FEF">
                      <w:rPr>
                        <w:noProof/>
                        <w:lang w:val="en-US"/>
                      </w:rPr>
                      <w:t xml:space="preserve">Being Human: https://www.youtube.com/watch?v=fH4gqsIYzyE, 2018. </w:t>
                    </w:r>
                  </w:p>
                </w:tc>
              </w:tr>
              <w:tr w:rsidR="00965FEF" w:rsidRPr="00F020D4" w14:paraId="1F21BFFA" w14:textId="77777777">
                <w:trPr>
                  <w:divId w:val="1160459816"/>
                  <w:tblCellSpacing w:w="15" w:type="dxa"/>
                </w:trPr>
                <w:tc>
                  <w:tcPr>
                    <w:tcW w:w="50" w:type="pct"/>
                    <w:hideMark/>
                  </w:tcPr>
                  <w:p w14:paraId="0BD9D643" w14:textId="77777777" w:rsidR="00965FEF" w:rsidRDefault="00965FEF">
                    <w:pPr>
                      <w:pStyle w:val="Bibliography"/>
                      <w:rPr>
                        <w:noProof/>
                      </w:rPr>
                    </w:pPr>
                    <w:r>
                      <w:rPr>
                        <w:noProof/>
                      </w:rPr>
                      <w:t xml:space="preserve">[29] </w:t>
                    </w:r>
                  </w:p>
                </w:tc>
                <w:tc>
                  <w:tcPr>
                    <w:tcW w:w="0" w:type="auto"/>
                    <w:hideMark/>
                  </w:tcPr>
                  <w:p w14:paraId="3EFD869B" w14:textId="77777777" w:rsidR="00965FEF" w:rsidRPr="00965FEF" w:rsidRDefault="00965FEF">
                    <w:pPr>
                      <w:pStyle w:val="Bibliography"/>
                      <w:rPr>
                        <w:noProof/>
                        <w:lang w:val="en-US"/>
                      </w:rPr>
                    </w:pPr>
                    <w:r w:rsidRPr="00965FEF">
                      <w:rPr>
                        <w:noProof/>
                        <w:lang w:val="en-US"/>
                      </w:rPr>
                      <w:t xml:space="preserve">K. Beck y C. Andres, Extreme Programming Explained, Boston: Addison-Wesley, 2005. </w:t>
                    </w:r>
                  </w:p>
                </w:tc>
              </w:tr>
              <w:tr w:rsidR="00965FEF" w:rsidRPr="00F020D4" w14:paraId="3F30A076" w14:textId="77777777">
                <w:trPr>
                  <w:divId w:val="1160459816"/>
                  <w:tblCellSpacing w:w="15" w:type="dxa"/>
                </w:trPr>
                <w:tc>
                  <w:tcPr>
                    <w:tcW w:w="50" w:type="pct"/>
                    <w:hideMark/>
                  </w:tcPr>
                  <w:p w14:paraId="6CCEA139" w14:textId="77777777" w:rsidR="00965FEF" w:rsidRDefault="00965FEF">
                    <w:pPr>
                      <w:pStyle w:val="Bibliography"/>
                      <w:rPr>
                        <w:noProof/>
                      </w:rPr>
                    </w:pPr>
                    <w:r>
                      <w:rPr>
                        <w:noProof/>
                      </w:rPr>
                      <w:t xml:space="preserve">[30] </w:t>
                    </w:r>
                  </w:p>
                </w:tc>
                <w:tc>
                  <w:tcPr>
                    <w:tcW w:w="0" w:type="auto"/>
                    <w:hideMark/>
                  </w:tcPr>
                  <w:p w14:paraId="4E0C0BE1" w14:textId="77777777" w:rsidR="00965FEF" w:rsidRPr="00965FEF" w:rsidRDefault="00965FEF">
                    <w:pPr>
                      <w:pStyle w:val="Bibliography"/>
                      <w:rPr>
                        <w:noProof/>
                        <w:lang w:val="en-US"/>
                      </w:rPr>
                    </w:pPr>
                    <w:r>
                      <w:rPr>
                        <w:noProof/>
                      </w:rPr>
                      <w:t xml:space="preserve">«La Leche League,» [En línea]. </w:t>
                    </w:r>
                    <w:r w:rsidRPr="00965FEF">
                      <w:rPr>
                        <w:noProof/>
                        <w:lang w:val="en-US"/>
                      </w:rPr>
                      <w:t>Available: https://www.llli.org.</w:t>
                    </w:r>
                  </w:p>
                </w:tc>
              </w:tr>
              <w:tr w:rsidR="00965FEF" w:rsidRPr="00F020D4" w14:paraId="5842197A" w14:textId="77777777">
                <w:trPr>
                  <w:divId w:val="1160459816"/>
                  <w:tblCellSpacing w:w="15" w:type="dxa"/>
                </w:trPr>
                <w:tc>
                  <w:tcPr>
                    <w:tcW w:w="50" w:type="pct"/>
                    <w:hideMark/>
                  </w:tcPr>
                  <w:p w14:paraId="4788B405" w14:textId="77777777" w:rsidR="00965FEF" w:rsidRDefault="00965FEF">
                    <w:pPr>
                      <w:pStyle w:val="Bibliography"/>
                      <w:rPr>
                        <w:noProof/>
                      </w:rPr>
                    </w:pPr>
                    <w:r>
                      <w:rPr>
                        <w:noProof/>
                      </w:rPr>
                      <w:t xml:space="preserve">[31] </w:t>
                    </w:r>
                  </w:p>
                </w:tc>
                <w:tc>
                  <w:tcPr>
                    <w:tcW w:w="0" w:type="auto"/>
                    <w:hideMark/>
                  </w:tcPr>
                  <w:p w14:paraId="626F05E5" w14:textId="77777777" w:rsidR="00965FEF" w:rsidRPr="00965FEF" w:rsidRDefault="00965FEF">
                    <w:pPr>
                      <w:pStyle w:val="Bibliography"/>
                      <w:rPr>
                        <w:noProof/>
                        <w:lang w:val="en-US"/>
                      </w:rPr>
                    </w:pPr>
                    <w:r w:rsidRPr="00965FEF">
                      <w:rPr>
                        <w:noProof/>
                        <w:lang w:val="en-US"/>
                      </w:rPr>
                      <w:t xml:space="preserve">J. A. Highsmith, </w:t>
                    </w:r>
                    <w:r w:rsidRPr="00965FEF">
                      <w:rPr>
                        <w:i/>
                        <w:iCs/>
                        <w:noProof/>
                        <w:lang w:val="en-US"/>
                      </w:rPr>
                      <w:t xml:space="preserve">Agile software development ecosystems, </w:t>
                    </w:r>
                    <w:r w:rsidRPr="00965FEF">
                      <w:rPr>
                        <w:noProof/>
                        <w:lang w:val="en-US"/>
                      </w:rPr>
                      <w:t xml:space="preserve">Boston: Addison-Wesley, 2002. </w:t>
                    </w:r>
                  </w:p>
                </w:tc>
              </w:tr>
              <w:tr w:rsidR="00965FEF" w:rsidRPr="00F020D4" w14:paraId="471C8798" w14:textId="77777777">
                <w:trPr>
                  <w:divId w:val="1160459816"/>
                  <w:tblCellSpacing w:w="15" w:type="dxa"/>
                </w:trPr>
                <w:tc>
                  <w:tcPr>
                    <w:tcW w:w="50" w:type="pct"/>
                    <w:hideMark/>
                  </w:tcPr>
                  <w:p w14:paraId="7AD83DC0" w14:textId="77777777" w:rsidR="00965FEF" w:rsidRDefault="00965FEF">
                    <w:pPr>
                      <w:pStyle w:val="Bibliography"/>
                      <w:rPr>
                        <w:noProof/>
                      </w:rPr>
                    </w:pPr>
                    <w:r>
                      <w:rPr>
                        <w:noProof/>
                      </w:rPr>
                      <w:t xml:space="preserve">[32] </w:t>
                    </w:r>
                  </w:p>
                </w:tc>
                <w:tc>
                  <w:tcPr>
                    <w:tcW w:w="0" w:type="auto"/>
                    <w:hideMark/>
                  </w:tcPr>
                  <w:p w14:paraId="54C5E62F" w14:textId="77777777" w:rsidR="00965FEF" w:rsidRPr="00965FEF" w:rsidRDefault="00965FEF">
                    <w:pPr>
                      <w:pStyle w:val="Bibliography"/>
                      <w:rPr>
                        <w:noProof/>
                        <w:lang w:val="en-US"/>
                      </w:rPr>
                    </w:pPr>
                    <w:r w:rsidRPr="00965FEF">
                      <w:rPr>
                        <w:noProof/>
                        <w:lang w:val="en-US"/>
                      </w:rPr>
                      <w:t xml:space="preserve">J. O. Coplien, </w:t>
                    </w:r>
                    <w:r w:rsidRPr="00965FEF">
                      <w:rPr>
                        <w:i/>
                        <w:iCs/>
                        <w:noProof/>
                        <w:lang w:val="en-US"/>
                      </w:rPr>
                      <w:t xml:space="preserve">The Dehumanisation of Agile and Objects, </w:t>
                    </w:r>
                    <w:r w:rsidRPr="00965FEF">
                      <w:rPr>
                        <w:noProof/>
                        <w:lang w:val="en-US"/>
                      </w:rPr>
                      <w:t xml:space="preserve">GOTO Berlin: https://www.youtube.com/watch?v=ZrBQmIDdls4, 2017. </w:t>
                    </w:r>
                  </w:p>
                </w:tc>
              </w:tr>
              <w:tr w:rsidR="00965FEF" w:rsidRPr="00F020D4" w14:paraId="30A6C223" w14:textId="77777777">
                <w:trPr>
                  <w:divId w:val="1160459816"/>
                  <w:tblCellSpacing w:w="15" w:type="dxa"/>
                </w:trPr>
                <w:tc>
                  <w:tcPr>
                    <w:tcW w:w="50" w:type="pct"/>
                    <w:hideMark/>
                  </w:tcPr>
                  <w:p w14:paraId="2C8AA8FD" w14:textId="77777777" w:rsidR="00965FEF" w:rsidRDefault="00965FEF">
                    <w:pPr>
                      <w:pStyle w:val="Bibliography"/>
                      <w:rPr>
                        <w:noProof/>
                      </w:rPr>
                    </w:pPr>
                    <w:r>
                      <w:rPr>
                        <w:noProof/>
                      </w:rPr>
                      <w:t xml:space="preserve">[33] </w:t>
                    </w:r>
                  </w:p>
                </w:tc>
                <w:tc>
                  <w:tcPr>
                    <w:tcW w:w="0" w:type="auto"/>
                    <w:hideMark/>
                  </w:tcPr>
                  <w:p w14:paraId="5E81B26C" w14:textId="77777777" w:rsidR="00965FEF" w:rsidRPr="00965FEF" w:rsidRDefault="00965FEF">
                    <w:pPr>
                      <w:pStyle w:val="Bibliography"/>
                      <w:rPr>
                        <w:noProof/>
                        <w:lang w:val="en-US"/>
                      </w:rPr>
                    </w:pPr>
                    <w:r w:rsidRPr="00965FEF">
                      <w:rPr>
                        <w:noProof/>
                        <w:lang w:val="en-US"/>
                      </w:rPr>
                      <w:t xml:space="preserve">T. DeMarco y T. Lister, Peopleware: productive projects and teams, Addison Wesley, 2013. </w:t>
                    </w:r>
                  </w:p>
                </w:tc>
              </w:tr>
              <w:tr w:rsidR="00965FEF" w:rsidRPr="00F020D4" w14:paraId="18E98BBB" w14:textId="77777777">
                <w:trPr>
                  <w:divId w:val="1160459816"/>
                  <w:tblCellSpacing w:w="15" w:type="dxa"/>
                </w:trPr>
                <w:tc>
                  <w:tcPr>
                    <w:tcW w:w="50" w:type="pct"/>
                    <w:hideMark/>
                  </w:tcPr>
                  <w:p w14:paraId="08727795" w14:textId="77777777" w:rsidR="00965FEF" w:rsidRDefault="00965FEF">
                    <w:pPr>
                      <w:pStyle w:val="Bibliography"/>
                      <w:rPr>
                        <w:noProof/>
                      </w:rPr>
                    </w:pPr>
                    <w:r>
                      <w:rPr>
                        <w:noProof/>
                      </w:rPr>
                      <w:t xml:space="preserve">[34] </w:t>
                    </w:r>
                  </w:p>
                </w:tc>
                <w:tc>
                  <w:tcPr>
                    <w:tcW w:w="0" w:type="auto"/>
                    <w:hideMark/>
                  </w:tcPr>
                  <w:p w14:paraId="2A6251D1" w14:textId="77777777" w:rsidR="00965FEF" w:rsidRPr="00965FEF" w:rsidRDefault="00965FEF">
                    <w:pPr>
                      <w:pStyle w:val="Bibliography"/>
                      <w:rPr>
                        <w:noProof/>
                        <w:lang w:val="en-US"/>
                      </w:rPr>
                    </w:pPr>
                    <w:r w:rsidRPr="00965FEF">
                      <w:rPr>
                        <w:noProof/>
                        <w:lang w:val="en-US"/>
                      </w:rPr>
                      <w:t xml:space="preserve">K. Schwaber y M. Beedle, Agile Software Development with Scrum, Pearson, 2001. </w:t>
                    </w:r>
                  </w:p>
                </w:tc>
              </w:tr>
              <w:tr w:rsidR="00965FEF" w:rsidRPr="00F020D4" w14:paraId="2DC3D426" w14:textId="77777777">
                <w:trPr>
                  <w:divId w:val="1160459816"/>
                  <w:tblCellSpacing w:w="15" w:type="dxa"/>
                </w:trPr>
                <w:tc>
                  <w:tcPr>
                    <w:tcW w:w="50" w:type="pct"/>
                    <w:hideMark/>
                  </w:tcPr>
                  <w:p w14:paraId="52A23F60" w14:textId="77777777" w:rsidR="00965FEF" w:rsidRDefault="00965FEF">
                    <w:pPr>
                      <w:pStyle w:val="Bibliography"/>
                      <w:rPr>
                        <w:noProof/>
                      </w:rPr>
                    </w:pPr>
                    <w:r>
                      <w:rPr>
                        <w:noProof/>
                      </w:rPr>
                      <w:t xml:space="preserve">[35] </w:t>
                    </w:r>
                  </w:p>
                </w:tc>
                <w:tc>
                  <w:tcPr>
                    <w:tcW w:w="0" w:type="auto"/>
                    <w:hideMark/>
                  </w:tcPr>
                  <w:p w14:paraId="356639CA" w14:textId="77777777" w:rsidR="00965FEF" w:rsidRPr="00965FEF" w:rsidRDefault="00965FEF">
                    <w:pPr>
                      <w:pStyle w:val="Bibliography"/>
                      <w:rPr>
                        <w:noProof/>
                        <w:lang w:val="en-US"/>
                      </w:rPr>
                    </w:pPr>
                    <w:r w:rsidRPr="00965FEF">
                      <w:rPr>
                        <w:noProof/>
                        <w:lang w:val="en-US"/>
                      </w:rPr>
                      <w:t xml:space="preserve">P. Kruchten, «Contextualizing Agile Software Development,» de </w:t>
                    </w:r>
                    <w:r w:rsidRPr="00965FEF">
                      <w:rPr>
                        <w:i/>
                        <w:iCs/>
                        <w:noProof/>
                        <w:lang w:val="en-US"/>
                      </w:rPr>
                      <w:t>EuroSPI 2010 conference</w:t>
                    </w:r>
                    <w:r w:rsidRPr="00965FEF">
                      <w:rPr>
                        <w:noProof/>
                        <w:lang w:val="en-US"/>
                      </w:rPr>
                      <w:t xml:space="preserve">, Grenoble, 2010. </w:t>
                    </w:r>
                  </w:p>
                </w:tc>
              </w:tr>
              <w:tr w:rsidR="00965FEF" w:rsidRPr="00F020D4" w14:paraId="4C7B9883" w14:textId="77777777">
                <w:trPr>
                  <w:divId w:val="1160459816"/>
                  <w:tblCellSpacing w:w="15" w:type="dxa"/>
                </w:trPr>
                <w:tc>
                  <w:tcPr>
                    <w:tcW w:w="50" w:type="pct"/>
                    <w:hideMark/>
                  </w:tcPr>
                  <w:p w14:paraId="4CAE8082" w14:textId="77777777" w:rsidR="00965FEF" w:rsidRDefault="00965FEF">
                    <w:pPr>
                      <w:pStyle w:val="Bibliography"/>
                      <w:rPr>
                        <w:noProof/>
                      </w:rPr>
                    </w:pPr>
                    <w:r>
                      <w:rPr>
                        <w:noProof/>
                      </w:rPr>
                      <w:t xml:space="preserve">[36] </w:t>
                    </w:r>
                  </w:p>
                </w:tc>
                <w:tc>
                  <w:tcPr>
                    <w:tcW w:w="0" w:type="auto"/>
                    <w:hideMark/>
                  </w:tcPr>
                  <w:p w14:paraId="5D84D8BC" w14:textId="77777777" w:rsidR="00965FEF" w:rsidRPr="00965FEF" w:rsidRDefault="00965FEF">
                    <w:pPr>
                      <w:pStyle w:val="Bibliography"/>
                      <w:rPr>
                        <w:noProof/>
                        <w:lang w:val="en-US"/>
                      </w:rPr>
                    </w:pPr>
                    <w:r w:rsidRPr="00965FEF">
                      <w:rPr>
                        <w:noProof/>
                        <w:lang w:val="en-US"/>
                      </w:rPr>
                      <w:t xml:space="preserve">D. T. Andrew Hunt, The pragmatic programmer from journeyman to master, Addison Wesley, 1999. </w:t>
                    </w:r>
                  </w:p>
                </w:tc>
              </w:tr>
              <w:tr w:rsidR="00965FEF" w14:paraId="72E951A8" w14:textId="77777777">
                <w:trPr>
                  <w:divId w:val="1160459816"/>
                  <w:tblCellSpacing w:w="15" w:type="dxa"/>
                </w:trPr>
                <w:tc>
                  <w:tcPr>
                    <w:tcW w:w="50" w:type="pct"/>
                    <w:hideMark/>
                  </w:tcPr>
                  <w:p w14:paraId="3C96A8DD" w14:textId="77777777" w:rsidR="00965FEF" w:rsidRDefault="00965FEF">
                    <w:pPr>
                      <w:pStyle w:val="Bibliography"/>
                      <w:rPr>
                        <w:noProof/>
                      </w:rPr>
                    </w:pPr>
                    <w:r>
                      <w:rPr>
                        <w:noProof/>
                      </w:rPr>
                      <w:lastRenderedPageBreak/>
                      <w:t xml:space="preserve">[37] </w:t>
                    </w:r>
                  </w:p>
                </w:tc>
                <w:tc>
                  <w:tcPr>
                    <w:tcW w:w="0" w:type="auto"/>
                    <w:hideMark/>
                  </w:tcPr>
                  <w:p w14:paraId="7AD906DD" w14:textId="77777777" w:rsidR="00965FEF" w:rsidRDefault="00965FEF">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965FEF" w:rsidRPr="00F020D4" w14:paraId="2318DFFB" w14:textId="77777777">
                <w:trPr>
                  <w:divId w:val="1160459816"/>
                  <w:tblCellSpacing w:w="15" w:type="dxa"/>
                </w:trPr>
                <w:tc>
                  <w:tcPr>
                    <w:tcW w:w="50" w:type="pct"/>
                    <w:hideMark/>
                  </w:tcPr>
                  <w:p w14:paraId="7BEE8028" w14:textId="77777777" w:rsidR="00965FEF" w:rsidRDefault="00965FEF">
                    <w:pPr>
                      <w:pStyle w:val="Bibliography"/>
                      <w:rPr>
                        <w:noProof/>
                      </w:rPr>
                    </w:pPr>
                    <w:r>
                      <w:rPr>
                        <w:noProof/>
                      </w:rPr>
                      <w:t xml:space="preserve">[38] </w:t>
                    </w:r>
                  </w:p>
                </w:tc>
                <w:tc>
                  <w:tcPr>
                    <w:tcW w:w="0" w:type="auto"/>
                    <w:hideMark/>
                  </w:tcPr>
                  <w:p w14:paraId="07B76E8E" w14:textId="77777777" w:rsidR="00965FEF" w:rsidRPr="00965FEF" w:rsidRDefault="00965FEF">
                    <w:pPr>
                      <w:pStyle w:val="Bibliography"/>
                      <w:rPr>
                        <w:noProof/>
                        <w:lang w:val="en-US"/>
                      </w:rPr>
                    </w:pPr>
                    <w:r w:rsidRPr="00965FEF">
                      <w:rPr>
                        <w:noProof/>
                        <w:lang w:val="en-US"/>
                      </w:rPr>
                      <w:t xml:space="preserve">A. A. Oettinger, «letter to the ACM membership,» </w:t>
                    </w:r>
                    <w:r w:rsidRPr="00965FEF">
                      <w:rPr>
                        <w:i/>
                        <w:iCs/>
                        <w:noProof/>
                        <w:lang w:val="en-US"/>
                      </w:rPr>
                      <w:t xml:space="preserve">Communications of the ACM, </w:t>
                    </w:r>
                    <w:r w:rsidRPr="00965FEF">
                      <w:rPr>
                        <w:noProof/>
                        <w:lang w:val="en-US"/>
                      </w:rPr>
                      <w:t xml:space="preserve">vol. 9, nº 8, 1966. </w:t>
                    </w:r>
                  </w:p>
                </w:tc>
              </w:tr>
              <w:tr w:rsidR="00965FEF" w:rsidRPr="00F020D4" w14:paraId="023702B0" w14:textId="77777777">
                <w:trPr>
                  <w:divId w:val="1160459816"/>
                  <w:tblCellSpacing w:w="15" w:type="dxa"/>
                </w:trPr>
                <w:tc>
                  <w:tcPr>
                    <w:tcW w:w="50" w:type="pct"/>
                    <w:hideMark/>
                  </w:tcPr>
                  <w:p w14:paraId="0C5561F9" w14:textId="77777777" w:rsidR="00965FEF" w:rsidRDefault="00965FEF">
                    <w:pPr>
                      <w:pStyle w:val="Bibliography"/>
                      <w:rPr>
                        <w:noProof/>
                      </w:rPr>
                    </w:pPr>
                    <w:r>
                      <w:rPr>
                        <w:noProof/>
                      </w:rPr>
                      <w:t xml:space="preserve">[39] </w:t>
                    </w:r>
                  </w:p>
                </w:tc>
                <w:tc>
                  <w:tcPr>
                    <w:tcW w:w="0" w:type="auto"/>
                    <w:hideMark/>
                  </w:tcPr>
                  <w:p w14:paraId="429C535E" w14:textId="77777777" w:rsidR="00965FEF" w:rsidRPr="00965FEF" w:rsidRDefault="00965FEF">
                    <w:pPr>
                      <w:pStyle w:val="Bibliography"/>
                      <w:rPr>
                        <w:noProof/>
                        <w:lang w:val="en-US"/>
                      </w:rPr>
                    </w:pPr>
                    <w:r w:rsidRPr="00965FEF">
                      <w:rPr>
                        <w:noProof/>
                        <w:lang w:val="en-US"/>
                      </w:rPr>
                      <w:t xml:space="preserve">P. Naur y B. Randell, «Software Engineering,» de </w:t>
                    </w:r>
                    <w:r w:rsidRPr="00965FEF">
                      <w:rPr>
                        <w:i/>
                        <w:iCs/>
                        <w:noProof/>
                        <w:lang w:val="en-US"/>
                      </w:rPr>
                      <w:t>NATO Conference on Software Engineering</w:t>
                    </w:r>
                    <w:r w:rsidRPr="00965FEF">
                      <w:rPr>
                        <w:noProof/>
                        <w:lang w:val="en-US"/>
                      </w:rPr>
                      <w:t xml:space="preserve">, Garmisch, 1968. </w:t>
                    </w:r>
                  </w:p>
                </w:tc>
              </w:tr>
              <w:tr w:rsidR="00965FEF" w:rsidRPr="00F020D4" w14:paraId="3BF48698" w14:textId="77777777">
                <w:trPr>
                  <w:divId w:val="1160459816"/>
                  <w:tblCellSpacing w:w="15" w:type="dxa"/>
                </w:trPr>
                <w:tc>
                  <w:tcPr>
                    <w:tcW w:w="50" w:type="pct"/>
                    <w:hideMark/>
                  </w:tcPr>
                  <w:p w14:paraId="136EBCA2" w14:textId="77777777" w:rsidR="00965FEF" w:rsidRDefault="00965FEF">
                    <w:pPr>
                      <w:pStyle w:val="Bibliography"/>
                      <w:rPr>
                        <w:noProof/>
                      </w:rPr>
                    </w:pPr>
                    <w:r>
                      <w:rPr>
                        <w:noProof/>
                      </w:rPr>
                      <w:t xml:space="preserve">[40] </w:t>
                    </w:r>
                  </w:p>
                </w:tc>
                <w:tc>
                  <w:tcPr>
                    <w:tcW w:w="0" w:type="auto"/>
                    <w:hideMark/>
                  </w:tcPr>
                  <w:p w14:paraId="1A474A27" w14:textId="77777777" w:rsidR="00965FEF" w:rsidRPr="00965FEF" w:rsidRDefault="00965FEF">
                    <w:pPr>
                      <w:pStyle w:val="Bibliography"/>
                      <w:rPr>
                        <w:noProof/>
                        <w:lang w:val="en-US"/>
                      </w:rPr>
                    </w:pPr>
                    <w:r w:rsidRPr="00965FEF">
                      <w:rPr>
                        <w:noProof/>
                        <w:lang w:val="en-US"/>
                      </w:rPr>
                      <w:t xml:space="preserve">T. E. Bell y T. A. Thayer, «Software requirements: Are they really a problem?,» </w:t>
                    </w:r>
                    <w:r w:rsidRPr="00965FEF">
                      <w:rPr>
                        <w:i/>
                        <w:iCs/>
                        <w:noProof/>
                        <w:lang w:val="en-US"/>
                      </w:rPr>
                      <w:t xml:space="preserve">ICSE '76 Proceedings of the 2nd international conference on Software engineering, IEEE, </w:t>
                    </w:r>
                    <w:r w:rsidRPr="00965FEF">
                      <w:rPr>
                        <w:noProof/>
                        <w:lang w:val="en-US"/>
                      </w:rPr>
                      <w:t xml:space="preserve">pp. 61-68, 13-15 October 1976. </w:t>
                    </w:r>
                  </w:p>
                </w:tc>
              </w:tr>
              <w:tr w:rsidR="00965FEF" w:rsidRPr="00F020D4" w14:paraId="5CDF9B58" w14:textId="77777777">
                <w:trPr>
                  <w:divId w:val="1160459816"/>
                  <w:tblCellSpacing w:w="15" w:type="dxa"/>
                </w:trPr>
                <w:tc>
                  <w:tcPr>
                    <w:tcW w:w="50" w:type="pct"/>
                    <w:hideMark/>
                  </w:tcPr>
                  <w:p w14:paraId="2EDC598D" w14:textId="77777777" w:rsidR="00965FEF" w:rsidRDefault="00965FEF">
                    <w:pPr>
                      <w:pStyle w:val="Bibliography"/>
                      <w:rPr>
                        <w:noProof/>
                      </w:rPr>
                    </w:pPr>
                    <w:r>
                      <w:rPr>
                        <w:noProof/>
                      </w:rPr>
                      <w:t xml:space="preserve">[41] </w:t>
                    </w:r>
                  </w:p>
                </w:tc>
                <w:tc>
                  <w:tcPr>
                    <w:tcW w:w="0" w:type="auto"/>
                    <w:hideMark/>
                  </w:tcPr>
                  <w:p w14:paraId="56643204"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1994. </w:t>
                    </w:r>
                  </w:p>
                </w:tc>
              </w:tr>
              <w:tr w:rsidR="00965FEF" w14:paraId="2C7EC0CB" w14:textId="77777777">
                <w:trPr>
                  <w:divId w:val="1160459816"/>
                  <w:tblCellSpacing w:w="15" w:type="dxa"/>
                </w:trPr>
                <w:tc>
                  <w:tcPr>
                    <w:tcW w:w="50" w:type="pct"/>
                    <w:hideMark/>
                  </w:tcPr>
                  <w:p w14:paraId="09575B49" w14:textId="77777777" w:rsidR="00965FEF" w:rsidRDefault="00965FEF">
                    <w:pPr>
                      <w:pStyle w:val="Bibliography"/>
                      <w:rPr>
                        <w:noProof/>
                      </w:rPr>
                    </w:pPr>
                    <w:r>
                      <w:rPr>
                        <w:noProof/>
                      </w:rPr>
                      <w:t xml:space="preserve">[42] </w:t>
                    </w:r>
                  </w:p>
                </w:tc>
                <w:tc>
                  <w:tcPr>
                    <w:tcW w:w="0" w:type="auto"/>
                    <w:hideMark/>
                  </w:tcPr>
                  <w:p w14:paraId="7755AA9A" w14:textId="77777777" w:rsidR="00965FEF" w:rsidRDefault="00965FEF">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965FEF" w:rsidRPr="00F020D4" w14:paraId="45DEA456" w14:textId="77777777">
                <w:trPr>
                  <w:divId w:val="1160459816"/>
                  <w:tblCellSpacing w:w="15" w:type="dxa"/>
                </w:trPr>
                <w:tc>
                  <w:tcPr>
                    <w:tcW w:w="50" w:type="pct"/>
                    <w:hideMark/>
                  </w:tcPr>
                  <w:p w14:paraId="15B7067D" w14:textId="77777777" w:rsidR="00965FEF" w:rsidRDefault="00965FEF">
                    <w:pPr>
                      <w:pStyle w:val="Bibliography"/>
                      <w:rPr>
                        <w:noProof/>
                      </w:rPr>
                    </w:pPr>
                    <w:r>
                      <w:rPr>
                        <w:noProof/>
                      </w:rPr>
                      <w:t xml:space="preserve">[43] </w:t>
                    </w:r>
                  </w:p>
                </w:tc>
                <w:tc>
                  <w:tcPr>
                    <w:tcW w:w="0" w:type="auto"/>
                    <w:hideMark/>
                  </w:tcPr>
                  <w:p w14:paraId="29809B9D" w14:textId="77777777" w:rsidR="00965FEF" w:rsidRPr="00965FEF" w:rsidRDefault="00965FEF">
                    <w:pPr>
                      <w:pStyle w:val="Bibliography"/>
                      <w:rPr>
                        <w:noProof/>
                        <w:lang w:val="en-US"/>
                      </w:rPr>
                    </w:pPr>
                    <w:r w:rsidRPr="00965FEF">
                      <w:rPr>
                        <w:noProof/>
                        <w:lang w:val="en-US"/>
                      </w:rPr>
                      <w:t xml:space="preserve">K. Schwaber y J. Suthrland, Software in 30 days: How Agile Managers Beat the Odds, Delight their Customers, And Leave Competitors in Dust, New York: John Wiley &amp; Sons, Inc., 2012. </w:t>
                    </w:r>
                  </w:p>
                </w:tc>
              </w:tr>
              <w:tr w:rsidR="00965FEF" w:rsidRPr="00F020D4" w14:paraId="26A56BC0" w14:textId="77777777">
                <w:trPr>
                  <w:divId w:val="1160459816"/>
                  <w:tblCellSpacing w:w="15" w:type="dxa"/>
                </w:trPr>
                <w:tc>
                  <w:tcPr>
                    <w:tcW w:w="50" w:type="pct"/>
                    <w:hideMark/>
                  </w:tcPr>
                  <w:p w14:paraId="095349F7" w14:textId="77777777" w:rsidR="00965FEF" w:rsidRDefault="00965FEF">
                    <w:pPr>
                      <w:pStyle w:val="Bibliography"/>
                      <w:rPr>
                        <w:noProof/>
                      </w:rPr>
                    </w:pPr>
                    <w:r>
                      <w:rPr>
                        <w:noProof/>
                      </w:rPr>
                      <w:t xml:space="preserve">[44] </w:t>
                    </w:r>
                  </w:p>
                </w:tc>
                <w:tc>
                  <w:tcPr>
                    <w:tcW w:w="0" w:type="auto"/>
                    <w:hideMark/>
                  </w:tcPr>
                  <w:p w14:paraId="5B495096" w14:textId="77777777" w:rsidR="00965FEF" w:rsidRPr="00965FEF" w:rsidRDefault="00965FEF">
                    <w:pPr>
                      <w:pStyle w:val="Bibliography"/>
                      <w:rPr>
                        <w:noProof/>
                        <w:lang w:val="en-US"/>
                      </w:rPr>
                    </w:pPr>
                    <w:r w:rsidRPr="00965FEF">
                      <w:rPr>
                        <w:noProof/>
                        <w:lang w:val="en-US"/>
                      </w:rPr>
                      <w:t xml:space="preserve">J. Sutherland, Scrum: The Art of Doing Twice the Work in Half the Time, London: Random House Business, 2014. </w:t>
                    </w:r>
                  </w:p>
                </w:tc>
              </w:tr>
              <w:tr w:rsidR="00965FEF" w:rsidRPr="00F020D4" w14:paraId="425C9D56" w14:textId="77777777">
                <w:trPr>
                  <w:divId w:val="1160459816"/>
                  <w:tblCellSpacing w:w="15" w:type="dxa"/>
                </w:trPr>
                <w:tc>
                  <w:tcPr>
                    <w:tcW w:w="50" w:type="pct"/>
                    <w:hideMark/>
                  </w:tcPr>
                  <w:p w14:paraId="332375C0" w14:textId="77777777" w:rsidR="00965FEF" w:rsidRDefault="00965FEF">
                    <w:pPr>
                      <w:pStyle w:val="Bibliography"/>
                      <w:rPr>
                        <w:noProof/>
                      </w:rPr>
                    </w:pPr>
                    <w:r>
                      <w:rPr>
                        <w:noProof/>
                      </w:rPr>
                      <w:t xml:space="preserve">[45] </w:t>
                    </w:r>
                  </w:p>
                </w:tc>
                <w:tc>
                  <w:tcPr>
                    <w:tcW w:w="0" w:type="auto"/>
                    <w:hideMark/>
                  </w:tcPr>
                  <w:p w14:paraId="726907C9"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2015. </w:t>
                    </w:r>
                  </w:p>
                </w:tc>
              </w:tr>
              <w:tr w:rsidR="00965FEF" w:rsidRPr="00F020D4" w14:paraId="36F49DE1" w14:textId="77777777">
                <w:trPr>
                  <w:divId w:val="1160459816"/>
                  <w:tblCellSpacing w:w="15" w:type="dxa"/>
                </w:trPr>
                <w:tc>
                  <w:tcPr>
                    <w:tcW w:w="50" w:type="pct"/>
                    <w:hideMark/>
                  </w:tcPr>
                  <w:p w14:paraId="760CB4B2" w14:textId="77777777" w:rsidR="00965FEF" w:rsidRDefault="00965FEF">
                    <w:pPr>
                      <w:pStyle w:val="Bibliography"/>
                      <w:rPr>
                        <w:noProof/>
                      </w:rPr>
                    </w:pPr>
                    <w:r>
                      <w:rPr>
                        <w:noProof/>
                      </w:rPr>
                      <w:t xml:space="preserve">[46] </w:t>
                    </w:r>
                  </w:p>
                </w:tc>
                <w:tc>
                  <w:tcPr>
                    <w:tcW w:w="0" w:type="auto"/>
                    <w:hideMark/>
                  </w:tcPr>
                  <w:p w14:paraId="607D034D" w14:textId="77777777" w:rsidR="00965FEF" w:rsidRPr="00965FEF" w:rsidRDefault="00965FEF">
                    <w:pPr>
                      <w:pStyle w:val="Bibliography"/>
                      <w:rPr>
                        <w:noProof/>
                        <w:lang w:val="en-US"/>
                      </w:rPr>
                    </w:pPr>
                    <w:r w:rsidRPr="00965FEF">
                      <w:rPr>
                        <w:noProof/>
                        <w:lang w:val="en-US"/>
                      </w:rPr>
                      <w:t xml:space="preserve">R. L. Glass, «The Standish Report: Does it Really Describe a Software Crisis?,» </w:t>
                    </w:r>
                    <w:r w:rsidRPr="00965FEF">
                      <w:rPr>
                        <w:i/>
                        <w:iCs/>
                        <w:noProof/>
                        <w:lang w:val="en-US"/>
                      </w:rPr>
                      <w:t xml:space="preserve">Communications of the ACM, </w:t>
                    </w:r>
                    <w:r w:rsidRPr="00965FEF">
                      <w:rPr>
                        <w:noProof/>
                        <w:lang w:val="en-US"/>
                      </w:rPr>
                      <w:t xml:space="preserve">vol. 49, nº 49, pp. 15-16, 2006. </w:t>
                    </w:r>
                  </w:p>
                </w:tc>
              </w:tr>
              <w:tr w:rsidR="00965FEF" w:rsidRPr="00F020D4" w14:paraId="69D8C08E" w14:textId="77777777">
                <w:trPr>
                  <w:divId w:val="1160459816"/>
                  <w:tblCellSpacing w:w="15" w:type="dxa"/>
                </w:trPr>
                <w:tc>
                  <w:tcPr>
                    <w:tcW w:w="50" w:type="pct"/>
                    <w:hideMark/>
                  </w:tcPr>
                  <w:p w14:paraId="615992B5" w14:textId="77777777" w:rsidR="00965FEF" w:rsidRDefault="00965FEF">
                    <w:pPr>
                      <w:pStyle w:val="Bibliography"/>
                      <w:rPr>
                        <w:noProof/>
                      </w:rPr>
                    </w:pPr>
                    <w:r>
                      <w:rPr>
                        <w:noProof/>
                      </w:rPr>
                      <w:t xml:space="preserve">[47] </w:t>
                    </w:r>
                  </w:p>
                </w:tc>
                <w:tc>
                  <w:tcPr>
                    <w:tcW w:w="0" w:type="auto"/>
                    <w:hideMark/>
                  </w:tcPr>
                  <w:p w14:paraId="445E1F04" w14:textId="77777777" w:rsidR="00965FEF" w:rsidRPr="00965FEF" w:rsidRDefault="00965FEF">
                    <w:pPr>
                      <w:pStyle w:val="Bibliography"/>
                      <w:rPr>
                        <w:noProof/>
                        <w:lang w:val="en-US"/>
                      </w:rPr>
                    </w:pPr>
                    <w:r w:rsidRPr="00965FEF">
                      <w:rPr>
                        <w:noProof/>
                        <w:lang w:val="en-US"/>
                      </w:rPr>
                      <w:t xml:space="preserve">J. L. Eveleens y C. Verhoef, «The Rise and Fall of the Chaos Report Figures,» </w:t>
                    </w:r>
                    <w:r w:rsidRPr="00965FEF">
                      <w:rPr>
                        <w:i/>
                        <w:iCs/>
                        <w:noProof/>
                        <w:lang w:val="en-US"/>
                      </w:rPr>
                      <w:t xml:space="preserve">IEEE Software, </w:t>
                    </w:r>
                    <w:r w:rsidRPr="00965FEF">
                      <w:rPr>
                        <w:noProof/>
                        <w:lang w:val="en-US"/>
                      </w:rPr>
                      <w:t xml:space="preserve">vol. 26, nº 1, pp. 30-36, 2010. </w:t>
                    </w:r>
                  </w:p>
                </w:tc>
              </w:tr>
              <w:tr w:rsidR="00965FEF" w:rsidRPr="00F020D4" w14:paraId="3D7B4ED8" w14:textId="77777777">
                <w:trPr>
                  <w:divId w:val="1160459816"/>
                  <w:tblCellSpacing w:w="15" w:type="dxa"/>
                </w:trPr>
                <w:tc>
                  <w:tcPr>
                    <w:tcW w:w="50" w:type="pct"/>
                    <w:hideMark/>
                  </w:tcPr>
                  <w:p w14:paraId="3B5FFB33" w14:textId="77777777" w:rsidR="00965FEF" w:rsidRDefault="00965FEF">
                    <w:pPr>
                      <w:pStyle w:val="Bibliography"/>
                      <w:rPr>
                        <w:noProof/>
                      </w:rPr>
                    </w:pPr>
                    <w:r>
                      <w:rPr>
                        <w:noProof/>
                      </w:rPr>
                      <w:t xml:space="preserve">[48] </w:t>
                    </w:r>
                  </w:p>
                </w:tc>
                <w:tc>
                  <w:tcPr>
                    <w:tcW w:w="0" w:type="auto"/>
                    <w:hideMark/>
                  </w:tcPr>
                  <w:p w14:paraId="6C34B7C7"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The State of Agile, </w:t>
                    </w:r>
                    <w:r w:rsidRPr="00965FEF">
                      <w:rPr>
                        <w:noProof/>
                        <w:lang w:val="en-US"/>
                      </w:rPr>
                      <w:t xml:space="preserve">https://www.youtube.com/watch?v=8WXT7_cHsXI: The Central Ohio Agile Association (COHAA), 2014. </w:t>
                    </w:r>
                  </w:p>
                </w:tc>
              </w:tr>
              <w:tr w:rsidR="00965FEF" w:rsidRPr="00F020D4" w14:paraId="5B72049F" w14:textId="77777777">
                <w:trPr>
                  <w:divId w:val="1160459816"/>
                  <w:tblCellSpacing w:w="15" w:type="dxa"/>
                </w:trPr>
                <w:tc>
                  <w:tcPr>
                    <w:tcW w:w="50" w:type="pct"/>
                    <w:hideMark/>
                  </w:tcPr>
                  <w:p w14:paraId="3E8C908E" w14:textId="77777777" w:rsidR="00965FEF" w:rsidRDefault="00965FEF">
                    <w:pPr>
                      <w:pStyle w:val="Bibliography"/>
                      <w:rPr>
                        <w:noProof/>
                      </w:rPr>
                    </w:pPr>
                    <w:r>
                      <w:rPr>
                        <w:noProof/>
                      </w:rPr>
                      <w:t xml:space="preserve">[49] </w:t>
                    </w:r>
                  </w:p>
                </w:tc>
                <w:tc>
                  <w:tcPr>
                    <w:tcW w:w="0" w:type="auto"/>
                    <w:hideMark/>
                  </w:tcPr>
                  <w:p w14:paraId="31927A7E"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The State of Agile Software in 2018, </w:t>
                    </w:r>
                    <w:r w:rsidRPr="00965FEF">
                      <w:rPr>
                        <w:noProof/>
                        <w:lang w:val="en-US"/>
                      </w:rPr>
                      <w:t xml:space="preserve">https://martinfowler.com/articles/agile-aus-2018.html, 2018. </w:t>
                    </w:r>
                  </w:p>
                </w:tc>
              </w:tr>
            </w:tbl>
            <w:p w14:paraId="4028213A" w14:textId="77777777" w:rsidR="00965FEF" w:rsidRPr="00965FEF" w:rsidRDefault="00965FEF">
              <w:pPr>
                <w:divId w:val="1160459816"/>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8331CA">
      <w:footerReference w:type="even" r:id="rId23"/>
      <w:footerReference w:type="default" r:id="rId24"/>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EC1B5" w14:textId="77777777" w:rsidR="00FE03CD" w:rsidRDefault="00FE03CD" w:rsidP="00D06BCA">
      <w:pPr>
        <w:spacing w:after="0" w:line="240" w:lineRule="auto"/>
      </w:pPr>
      <w:r>
        <w:separator/>
      </w:r>
    </w:p>
  </w:endnote>
  <w:endnote w:type="continuationSeparator" w:id="0">
    <w:p w14:paraId="50D5290D" w14:textId="77777777" w:rsidR="00FE03CD" w:rsidRDefault="00FE03CD"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60EB8" w:rsidRDefault="00A60EB8"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60EB8" w:rsidRPr="00D06BCA" w:rsidRDefault="00A60EB8"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60EB8" w:rsidRDefault="00A60EB8" w:rsidP="00D06BCA">
    <w:pPr>
      <w:pStyle w:val="Footer"/>
      <w:pBdr>
        <w:top w:val="single" w:sz="12" w:space="1" w:color="2E74B5" w:themeColor="accent1" w:themeShade="BF"/>
      </w:pBdr>
      <w:ind w:firstLine="0"/>
    </w:pPr>
    <w:r>
      <w:t xml:space="preserve">Manuel Puchades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C1A30" w14:textId="77777777" w:rsidR="00FE03CD" w:rsidRDefault="00FE03CD" w:rsidP="00D06BCA">
      <w:pPr>
        <w:spacing w:after="0" w:line="240" w:lineRule="auto"/>
      </w:pPr>
      <w:r>
        <w:separator/>
      </w:r>
    </w:p>
  </w:footnote>
  <w:footnote w:type="continuationSeparator" w:id="0">
    <w:p w14:paraId="6F602D18" w14:textId="77777777" w:rsidR="00FE03CD" w:rsidRDefault="00FE03CD"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60EB8" w:rsidRDefault="00A60EB8"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60EB8" w:rsidRDefault="00A60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60EB8" w:rsidRDefault="00A60EB8"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5"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6"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8"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4"/>
  </w:num>
  <w:num w:numId="4">
    <w:abstractNumId w:val="0"/>
  </w:num>
  <w:num w:numId="5">
    <w:abstractNumId w:val="8"/>
  </w:num>
  <w:num w:numId="6">
    <w:abstractNumId w:val="5"/>
  </w:num>
  <w:num w:numId="7">
    <w:abstractNumId w:val="3"/>
  </w:num>
  <w:num w:numId="8">
    <w:abstractNumId w:val="13"/>
  </w:num>
  <w:num w:numId="9">
    <w:abstractNumId w:val="6"/>
  </w:num>
  <w:num w:numId="10">
    <w:abstractNumId w:val="11"/>
  </w:num>
  <w:num w:numId="11">
    <w:abstractNumId w:val="10"/>
  </w:num>
  <w:num w:numId="12">
    <w:abstractNumId w:val="2"/>
  </w:num>
  <w:num w:numId="13">
    <w:abstractNumId w:val="14"/>
  </w:num>
  <w:num w:numId="14">
    <w:abstractNumId w:val="7"/>
  </w:num>
  <w:num w:numId="15">
    <w:abstractNumId w:val="12"/>
  </w:num>
  <w:num w:numId="16">
    <w:abstractNumId w:val="1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07A2A"/>
    <w:rsid w:val="00010A65"/>
    <w:rsid w:val="00014023"/>
    <w:rsid w:val="000145A8"/>
    <w:rsid w:val="0001495F"/>
    <w:rsid w:val="00020800"/>
    <w:rsid w:val="000213EC"/>
    <w:rsid w:val="0002238F"/>
    <w:rsid w:val="000236D0"/>
    <w:rsid w:val="00031797"/>
    <w:rsid w:val="000328A4"/>
    <w:rsid w:val="00032B77"/>
    <w:rsid w:val="00034701"/>
    <w:rsid w:val="00035A39"/>
    <w:rsid w:val="00037F78"/>
    <w:rsid w:val="00040040"/>
    <w:rsid w:val="00040C90"/>
    <w:rsid w:val="000437F4"/>
    <w:rsid w:val="000454F2"/>
    <w:rsid w:val="000460CA"/>
    <w:rsid w:val="000465F6"/>
    <w:rsid w:val="00046F1C"/>
    <w:rsid w:val="00047ED0"/>
    <w:rsid w:val="00047F2F"/>
    <w:rsid w:val="00050061"/>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952A1"/>
    <w:rsid w:val="0009792F"/>
    <w:rsid w:val="000A0E14"/>
    <w:rsid w:val="000A1E32"/>
    <w:rsid w:val="000A3DA8"/>
    <w:rsid w:val="000A44FA"/>
    <w:rsid w:val="000A5BE3"/>
    <w:rsid w:val="000A61C4"/>
    <w:rsid w:val="000B4084"/>
    <w:rsid w:val="000C02C3"/>
    <w:rsid w:val="000C0A24"/>
    <w:rsid w:val="000C178A"/>
    <w:rsid w:val="000C1FF6"/>
    <w:rsid w:val="000C2DF2"/>
    <w:rsid w:val="000C2EBE"/>
    <w:rsid w:val="000C46A8"/>
    <w:rsid w:val="000C5041"/>
    <w:rsid w:val="000C6FE2"/>
    <w:rsid w:val="000D1B84"/>
    <w:rsid w:val="000D436B"/>
    <w:rsid w:val="000E069F"/>
    <w:rsid w:val="000E079F"/>
    <w:rsid w:val="000E0B8B"/>
    <w:rsid w:val="000E17F9"/>
    <w:rsid w:val="000E4D80"/>
    <w:rsid w:val="000E6B6B"/>
    <w:rsid w:val="000F1767"/>
    <w:rsid w:val="000F181A"/>
    <w:rsid w:val="00100172"/>
    <w:rsid w:val="00101200"/>
    <w:rsid w:val="0010251E"/>
    <w:rsid w:val="00102B0F"/>
    <w:rsid w:val="00104382"/>
    <w:rsid w:val="00105453"/>
    <w:rsid w:val="0010586E"/>
    <w:rsid w:val="001075C8"/>
    <w:rsid w:val="001106D1"/>
    <w:rsid w:val="00110ECD"/>
    <w:rsid w:val="00111D12"/>
    <w:rsid w:val="001130B5"/>
    <w:rsid w:val="001131A4"/>
    <w:rsid w:val="0011559A"/>
    <w:rsid w:val="00115AB1"/>
    <w:rsid w:val="001166CB"/>
    <w:rsid w:val="00116CB4"/>
    <w:rsid w:val="00121905"/>
    <w:rsid w:val="00121FFE"/>
    <w:rsid w:val="00123FC0"/>
    <w:rsid w:val="00126EEA"/>
    <w:rsid w:val="001317B1"/>
    <w:rsid w:val="001350C7"/>
    <w:rsid w:val="00135673"/>
    <w:rsid w:val="00135A7C"/>
    <w:rsid w:val="001376D6"/>
    <w:rsid w:val="00150635"/>
    <w:rsid w:val="00150FFB"/>
    <w:rsid w:val="001515CE"/>
    <w:rsid w:val="00151B47"/>
    <w:rsid w:val="0015233D"/>
    <w:rsid w:val="0015296D"/>
    <w:rsid w:val="0015343A"/>
    <w:rsid w:val="00154EC5"/>
    <w:rsid w:val="0015744D"/>
    <w:rsid w:val="0015783B"/>
    <w:rsid w:val="00162CAC"/>
    <w:rsid w:val="00165436"/>
    <w:rsid w:val="001667FA"/>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39D"/>
    <w:rsid w:val="001B6CB1"/>
    <w:rsid w:val="001B72F6"/>
    <w:rsid w:val="001C2C4A"/>
    <w:rsid w:val="001C44C8"/>
    <w:rsid w:val="001C5165"/>
    <w:rsid w:val="001C529B"/>
    <w:rsid w:val="001D1214"/>
    <w:rsid w:val="001D3D56"/>
    <w:rsid w:val="001D7EAC"/>
    <w:rsid w:val="001E0365"/>
    <w:rsid w:val="001E0A87"/>
    <w:rsid w:val="001E26F0"/>
    <w:rsid w:val="001E543D"/>
    <w:rsid w:val="001E74C3"/>
    <w:rsid w:val="001F203C"/>
    <w:rsid w:val="001F307F"/>
    <w:rsid w:val="001F6227"/>
    <w:rsid w:val="00202968"/>
    <w:rsid w:val="00203597"/>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44B3"/>
    <w:rsid w:val="002640C9"/>
    <w:rsid w:val="00266AD2"/>
    <w:rsid w:val="00270E3F"/>
    <w:rsid w:val="002715B5"/>
    <w:rsid w:val="002747F6"/>
    <w:rsid w:val="002751D4"/>
    <w:rsid w:val="0027689C"/>
    <w:rsid w:val="00281C8B"/>
    <w:rsid w:val="00281D9D"/>
    <w:rsid w:val="00283ED8"/>
    <w:rsid w:val="00286022"/>
    <w:rsid w:val="00290313"/>
    <w:rsid w:val="002915D3"/>
    <w:rsid w:val="00293123"/>
    <w:rsid w:val="00294AFC"/>
    <w:rsid w:val="0029760E"/>
    <w:rsid w:val="0029771E"/>
    <w:rsid w:val="002A0A45"/>
    <w:rsid w:val="002A20D8"/>
    <w:rsid w:val="002A7633"/>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E09F9"/>
    <w:rsid w:val="002E0ADC"/>
    <w:rsid w:val="002E2C3C"/>
    <w:rsid w:val="002E49EE"/>
    <w:rsid w:val="002E6B97"/>
    <w:rsid w:val="002F0152"/>
    <w:rsid w:val="002F0C7F"/>
    <w:rsid w:val="002F15A5"/>
    <w:rsid w:val="002F4038"/>
    <w:rsid w:val="002F6D97"/>
    <w:rsid w:val="002F76D9"/>
    <w:rsid w:val="00303A96"/>
    <w:rsid w:val="00304245"/>
    <w:rsid w:val="00305679"/>
    <w:rsid w:val="00311629"/>
    <w:rsid w:val="00311BED"/>
    <w:rsid w:val="00313B99"/>
    <w:rsid w:val="00316D18"/>
    <w:rsid w:val="00320BB9"/>
    <w:rsid w:val="00321B1E"/>
    <w:rsid w:val="00324E6C"/>
    <w:rsid w:val="003251DB"/>
    <w:rsid w:val="00326BB3"/>
    <w:rsid w:val="00326E7D"/>
    <w:rsid w:val="0033005E"/>
    <w:rsid w:val="003344C4"/>
    <w:rsid w:val="003379FD"/>
    <w:rsid w:val="00337A92"/>
    <w:rsid w:val="00337AA1"/>
    <w:rsid w:val="00350A7F"/>
    <w:rsid w:val="003512FA"/>
    <w:rsid w:val="00352A76"/>
    <w:rsid w:val="00355C29"/>
    <w:rsid w:val="003568D2"/>
    <w:rsid w:val="00357507"/>
    <w:rsid w:val="0036530C"/>
    <w:rsid w:val="003669AD"/>
    <w:rsid w:val="00366E2E"/>
    <w:rsid w:val="00370C74"/>
    <w:rsid w:val="003720B8"/>
    <w:rsid w:val="003755C8"/>
    <w:rsid w:val="00375A69"/>
    <w:rsid w:val="00376AED"/>
    <w:rsid w:val="00377D9A"/>
    <w:rsid w:val="00380C6C"/>
    <w:rsid w:val="00382BE3"/>
    <w:rsid w:val="00383296"/>
    <w:rsid w:val="00385CF9"/>
    <w:rsid w:val="0038659D"/>
    <w:rsid w:val="003907DE"/>
    <w:rsid w:val="00390C13"/>
    <w:rsid w:val="003924BF"/>
    <w:rsid w:val="00397B68"/>
    <w:rsid w:val="00397F4B"/>
    <w:rsid w:val="003A0B02"/>
    <w:rsid w:val="003A353E"/>
    <w:rsid w:val="003A4DA1"/>
    <w:rsid w:val="003B3E88"/>
    <w:rsid w:val="003B4B96"/>
    <w:rsid w:val="003B6BE6"/>
    <w:rsid w:val="003B7389"/>
    <w:rsid w:val="003C054B"/>
    <w:rsid w:val="003C0CA2"/>
    <w:rsid w:val="003C3024"/>
    <w:rsid w:val="003C3E45"/>
    <w:rsid w:val="003C6023"/>
    <w:rsid w:val="003E0C4D"/>
    <w:rsid w:val="003E2CF3"/>
    <w:rsid w:val="003E39FA"/>
    <w:rsid w:val="003E5578"/>
    <w:rsid w:val="003E5ECE"/>
    <w:rsid w:val="003E6958"/>
    <w:rsid w:val="003F0DDE"/>
    <w:rsid w:val="003F2189"/>
    <w:rsid w:val="003F3C55"/>
    <w:rsid w:val="00401CAE"/>
    <w:rsid w:val="00404327"/>
    <w:rsid w:val="00405487"/>
    <w:rsid w:val="0040562B"/>
    <w:rsid w:val="004062EB"/>
    <w:rsid w:val="00406660"/>
    <w:rsid w:val="00406B0A"/>
    <w:rsid w:val="00407EB7"/>
    <w:rsid w:val="00410516"/>
    <w:rsid w:val="0041102A"/>
    <w:rsid w:val="00414647"/>
    <w:rsid w:val="00417E52"/>
    <w:rsid w:val="0042018E"/>
    <w:rsid w:val="00420287"/>
    <w:rsid w:val="00422CC7"/>
    <w:rsid w:val="0042792E"/>
    <w:rsid w:val="00427C7E"/>
    <w:rsid w:val="00427D55"/>
    <w:rsid w:val="00431BDE"/>
    <w:rsid w:val="00432E19"/>
    <w:rsid w:val="00433FAC"/>
    <w:rsid w:val="004360EA"/>
    <w:rsid w:val="004369C8"/>
    <w:rsid w:val="004407EF"/>
    <w:rsid w:val="00443D9E"/>
    <w:rsid w:val="004453E0"/>
    <w:rsid w:val="00446CD3"/>
    <w:rsid w:val="004472BB"/>
    <w:rsid w:val="00451DD6"/>
    <w:rsid w:val="00451F22"/>
    <w:rsid w:val="00453C77"/>
    <w:rsid w:val="00453E42"/>
    <w:rsid w:val="0045770F"/>
    <w:rsid w:val="00460822"/>
    <w:rsid w:val="0046707B"/>
    <w:rsid w:val="00467547"/>
    <w:rsid w:val="00472442"/>
    <w:rsid w:val="004826D4"/>
    <w:rsid w:val="004841BE"/>
    <w:rsid w:val="00484DBA"/>
    <w:rsid w:val="00484FA8"/>
    <w:rsid w:val="00485257"/>
    <w:rsid w:val="004863B0"/>
    <w:rsid w:val="004868FB"/>
    <w:rsid w:val="004914E3"/>
    <w:rsid w:val="004929FD"/>
    <w:rsid w:val="00493D95"/>
    <w:rsid w:val="00497741"/>
    <w:rsid w:val="00497C41"/>
    <w:rsid w:val="004A4651"/>
    <w:rsid w:val="004A6998"/>
    <w:rsid w:val="004B0CE1"/>
    <w:rsid w:val="004B1CA1"/>
    <w:rsid w:val="004B2ADB"/>
    <w:rsid w:val="004B54F9"/>
    <w:rsid w:val="004B5741"/>
    <w:rsid w:val="004B5843"/>
    <w:rsid w:val="004B6ECE"/>
    <w:rsid w:val="004C0CC1"/>
    <w:rsid w:val="004C5D5D"/>
    <w:rsid w:val="004D0C16"/>
    <w:rsid w:val="004D334D"/>
    <w:rsid w:val="004D5238"/>
    <w:rsid w:val="004E0595"/>
    <w:rsid w:val="004E376C"/>
    <w:rsid w:val="004E506B"/>
    <w:rsid w:val="004F01E9"/>
    <w:rsid w:val="004F7C5E"/>
    <w:rsid w:val="00505EC6"/>
    <w:rsid w:val="005069AF"/>
    <w:rsid w:val="00507430"/>
    <w:rsid w:val="0051145D"/>
    <w:rsid w:val="00512BED"/>
    <w:rsid w:val="00516632"/>
    <w:rsid w:val="00517A71"/>
    <w:rsid w:val="00520CE2"/>
    <w:rsid w:val="0052123D"/>
    <w:rsid w:val="00521B46"/>
    <w:rsid w:val="0053045B"/>
    <w:rsid w:val="005319B2"/>
    <w:rsid w:val="00533629"/>
    <w:rsid w:val="005336DF"/>
    <w:rsid w:val="005347C4"/>
    <w:rsid w:val="00535E5E"/>
    <w:rsid w:val="00536924"/>
    <w:rsid w:val="005427C8"/>
    <w:rsid w:val="00551DED"/>
    <w:rsid w:val="00556308"/>
    <w:rsid w:val="00557320"/>
    <w:rsid w:val="005607A7"/>
    <w:rsid w:val="00560E78"/>
    <w:rsid w:val="0056258D"/>
    <w:rsid w:val="0056395F"/>
    <w:rsid w:val="00565C48"/>
    <w:rsid w:val="005759A6"/>
    <w:rsid w:val="00576014"/>
    <w:rsid w:val="005805C0"/>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B03A9"/>
    <w:rsid w:val="005B5DEF"/>
    <w:rsid w:val="005B5F80"/>
    <w:rsid w:val="005C1531"/>
    <w:rsid w:val="005C2B72"/>
    <w:rsid w:val="005C2D0C"/>
    <w:rsid w:val="005C394A"/>
    <w:rsid w:val="005C621C"/>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601E"/>
    <w:rsid w:val="005F66BF"/>
    <w:rsid w:val="00604E2B"/>
    <w:rsid w:val="00607496"/>
    <w:rsid w:val="00610848"/>
    <w:rsid w:val="00615D98"/>
    <w:rsid w:val="00616B40"/>
    <w:rsid w:val="00620792"/>
    <w:rsid w:val="00623B24"/>
    <w:rsid w:val="00624871"/>
    <w:rsid w:val="00625497"/>
    <w:rsid w:val="00625941"/>
    <w:rsid w:val="006261BC"/>
    <w:rsid w:val="00630762"/>
    <w:rsid w:val="0063287F"/>
    <w:rsid w:val="00633545"/>
    <w:rsid w:val="00637F28"/>
    <w:rsid w:val="00640294"/>
    <w:rsid w:val="00641B14"/>
    <w:rsid w:val="00647420"/>
    <w:rsid w:val="00650D5D"/>
    <w:rsid w:val="00651077"/>
    <w:rsid w:val="0065145D"/>
    <w:rsid w:val="00651C38"/>
    <w:rsid w:val="00653D2A"/>
    <w:rsid w:val="00654065"/>
    <w:rsid w:val="0066323A"/>
    <w:rsid w:val="0066422D"/>
    <w:rsid w:val="006643C7"/>
    <w:rsid w:val="006645FA"/>
    <w:rsid w:val="00667507"/>
    <w:rsid w:val="00671B71"/>
    <w:rsid w:val="00672255"/>
    <w:rsid w:val="0067398D"/>
    <w:rsid w:val="0068191F"/>
    <w:rsid w:val="006847D2"/>
    <w:rsid w:val="006923D9"/>
    <w:rsid w:val="00693100"/>
    <w:rsid w:val="00694EDB"/>
    <w:rsid w:val="0069784C"/>
    <w:rsid w:val="006A1827"/>
    <w:rsid w:val="006A2C46"/>
    <w:rsid w:val="006A42F5"/>
    <w:rsid w:val="006A4FF4"/>
    <w:rsid w:val="006B1EFE"/>
    <w:rsid w:val="006B220B"/>
    <w:rsid w:val="006B2673"/>
    <w:rsid w:val="006B30EA"/>
    <w:rsid w:val="006B3969"/>
    <w:rsid w:val="006B4C70"/>
    <w:rsid w:val="006C238C"/>
    <w:rsid w:val="006C3D24"/>
    <w:rsid w:val="006C3FB0"/>
    <w:rsid w:val="006C4EFF"/>
    <w:rsid w:val="006C5351"/>
    <w:rsid w:val="006C6D54"/>
    <w:rsid w:val="006D0A17"/>
    <w:rsid w:val="006D3663"/>
    <w:rsid w:val="006D6513"/>
    <w:rsid w:val="006D6DA8"/>
    <w:rsid w:val="006D761F"/>
    <w:rsid w:val="006E3829"/>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59E"/>
    <w:rsid w:val="00706B7F"/>
    <w:rsid w:val="007106EB"/>
    <w:rsid w:val="00710CD1"/>
    <w:rsid w:val="007110F4"/>
    <w:rsid w:val="00713990"/>
    <w:rsid w:val="00713FDD"/>
    <w:rsid w:val="00714F80"/>
    <w:rsid w:val="0071693B"/>
    <w:rsid w:val="007173A8"/>
    <w:rsid w:val="00717BBF"/>
    <w:rsid w:val="00722A95"/>
    <w:rsid w:val="00723E26"/>
    <w:rsid w:val="00724EC6"/>
    <w:rsid w:val="00731E7D"/>
    <w:rsid w:val="00731ED2"/>
    <w:rsid w:val="00732888"/>
    <w:rsid w:val="0073749A"/>
    <w:rsid w:val="007376EC"/>
    <w:rsid w:val="0074053F"/>
    <w:rsid w:val="00741BD3"/>
    <w:rsid w:val="00742828"/>
    <w:rsid w:val="007431E8"/>
    <w:rsid w:val="00746171"/>
    <w:rsid w:val="0074688F"/>
    <w:rsid w:val="00751471"/>
    <w:rsid w:val="00751927"/>
    <w:rsid w:val="007549EA"/>
    <w:rsid w:val="007578D4"/>
    <w:rsid w:val="00761228"/>
    <w:rsid w:val="00761489"/>
    <w:rsid w:val="00764149"/>
    <w:rsid w:val="0076677F"/>
    <w:rsid w:val="00767CEE"/>
    <w:rsid w:val="007712EC"/>
    <w:rsid w:val="0077234F"/>
    <w:rsid w:val="007752F1"/>
    <w:rsid w:val="00780E94"/>
    <w:rsid w:val="00781E4F"/>
    <w:rsid w:val="007823C8"/>
    <w:rsid w:val="00783374"/>
    <w:rsid w:val="00785E5F"/>
    <w:rsid w:val="0079127B"/>
    <w:rsid w:val="00792415"/>
    <w:rsid w:val="00796F53"/>
    <w:rsid w:val="007A023A"/>
    <w:rsid w:val="007A0383"/>
    <w:rsid w:val="007A2E9A"/>
    <w:rsid w:val="007A3B1E"/>
    <w:rsid w:val="007A43C3"/>
    <w:rsid w:val="007A44D9"/>
    <w:rsid w:val="007A583E"/>
    <w:rsid w:val="007B0863"/>
    <w:rsid w:val="007B13CB"/>
    <w:rsid w:val="007B37D5"/>
    <w:rsid w:val="007B6149"/>
    <w:rsid w:val="007B70EF"/>
    <w:rsid w:val="007C49B4"/>
    <w:rsid w:val="007C4C76"/>
    <w:rsid w:val="007C587B"/>
    <w:rsid w:val="007D0657"/>
    <w:rsid w:val="007D3891"/>
    <w:rsid w:val="007D5C87"/>
    <w:rsid w:val="007D6775"/>
    <w:rsid w:val="007D706D"/>
    <w:rsid w:val="007D782F"/>
    <w:rsid w:val="007E090D"/>
    <w:rsid w:val="007E1674"/>
    <w:rsid w:val="007E581F"/>
    <w:rsid w:val="007E6751"/>
    <w:rsid w:val="007E696A"/>
    <w:rsid w:val="007F1A84"/>
    <w:rsid w:val="007F3AB0"/>
    <w:rsid w:val="007F6D58"/>
    <w:rsid w:val="00800036"/>
    <w:rsid w:val="00800766"/>
    <w:rsid w:val="008072EB"/>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7FC"/>
    <w:rsid w:val="008343BA"/>
    <w:rsid w:val="00834A4C"/>
    <w:rsid w:val="00835160"/>
    <w:rsid w:val="008354B0"/>
    <w:rsid w:val="00835A03"/>
    <w:rsid w:val="00835B29"/>
    <w:rsid w:val="0083626C"/>
    <w:rsid w:val="008369D4"/>
    <w:rsid w:val="0083709E"/>
    <w:rsid w:val="008371F0"/>
    <w:rsid w:val="00842025"/>
    <w:rsid w:val="00843ACC"/>
    <w:rsid w:val="00844BF1"/>
    <w:rsid w:val="00844E81"/>
    <w:rsid w:val="00851D67"/>
    <w:rsid w:val="008538DB"/>
    <w:rsid w:val="00855C3E"/>
    <w:rsid w:val="00856000"/>
    <w:rsid w:val="00862CDA"/>
    <w:rsid w:val="008640A1"/>
    <w:rsid w:val="008640AC"/>
    <w:rsid w:val="00864588"/>
    <w:rsid w:val="0086528C"/>
    <w:rsid w:val="00865DEC"/>
    <w:rsid w:val="008700FB"/>
    <w:rsid w:val="00872682"/>
    <w:rsid w:val="00874059"/>
    <w:rsid w:val="008748A5"/>
    <w:rsid w:val="00876426"/>
    <w:rsid w:val="00876519"/>
    <w:rsid w:val="008767C1"/>
    <w:rsid w:val="00876882"/>
    <w:rsid w:val="00882674"/>
    <w:rsid w:val="008854B0"/>
    <w:rsid w:val="00890F9A"/>
    <w:rsid w:val="008913CC"/>
    <w:rsid w:val="0089193C"/>
    <w:rsid w:val="00891FB5"/>
    <w:rsid w:val="00893E35"/>
    <w:rsid w:val="008953D6"/>
    <w:rsid w:val="0089743C"/>
    <w:rsid w:val="008A2715"/>
    <w:rsid w:val="008A41A2"/>
    <w:rsid w:val="008A48FD"/>
    <w:rsid w:val="008A52D6"/>
    <w:rsid w:val="008A7C8C"/>
    <w:rsid w:val="008B0091"/>
    <w:rsid w:val="008B61FA"/>
    <w:rsid w:val="008C1BC5"/>
    <w:rsid w:val="008C2E4A"/>
    <w:rsid w:val="008C3BE9"/>
    <w:rsid w:val="008C43C7"/>
    <w:rsid w:val="008C5048"/>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47FE"/>
    <w:rsid w:val="008F54DA"/>
    <w:rsid w:val="008F5834"/>
    <w:rsid w:val="008F7097"/>
    <w:rsid w:val="00902094"/>
    <w:rsid w:val="00902D3F"/>
    <w:rsid w:val="00906735"/>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17B5"/>
    <w:rsid w:val="009619C6"/>
    <w:rsid w:val="009656E2"/>
    <w:rsid w:val="00965FEF"/>
    <w:rsid w:val="00966197"/>
    <w:rsid w:val="009665DB"/>
    <w:rsid w:val="00967EB3"/>
    <w:rsid w:val="00971C70"/>
    <w:rsid w:val="00972734"/>
    <w:rsid w:val="0097794F"/>
    <w:rsid w:val="009801F9"/>
    <w:rsid w:val="00980C6F"/>
    <w:rsid w:val="00981081"/>
    <w:rsid w:val="00981E86"/>
    <w:rsid w:val="00982CF7"/>
    <w:rsid w:val="009855DC"/>
    <w:rsid w:val="00985AF8"/>
    <w:rsid w:val="00990A90"/>
    <w:rsid w:val="009911B2"/>
    <w:rsid w:val="00991E15"/>
    <w:rsid w:val="00992715"/>
    <w:rsid w:val="00992F1A"/>
    <w:rsid w:val="0099374F"/>
    <w:rsid w:val="00994624"/>
    <w:rsid w:val="009962B0"/>
    <w:rsid w:val="009A03A4"/>
    <w:rsid w:val="009A079D"/>
    <w:rsid w:val="009A0A88"/>
    <w:rsid w:val="009A1894"/>
    <w:rsid w:val="009B119A"/>
    <w:rsid w:val="009B11D5"/>
    <w:rsid w:val="009B4F78"/>
    <w:rsid w:val="009C05FA"/>
    <w:rsid w:val="009C299B"/>
    <w:rsid w:val="009C2C28"/>
    <w:rsid w:val="009C2C68"/>
    <w:rsid w:val="009C3E34"/>
    <w:rsid w:val="009C5F5C"/>
    <w:rsid w:val="009C79FF"/>
    <w:rsid w:val="009C7C22"/>
    <w:rsid w:val="009D5FDE"/>
    <w:rsid w:val="009D73EE"/>
    <w:rsid w:val="009D77DC"/>
    <w:rsid w:val="009E088A"/>
    <w:rsid w:val="009E2CC8"/>
    <w:rsid w:val="009E2CFB"/>
    <w:rsid w:val="009E2E9B"/>
    <w:rsid w:val="009E31E5"/>
    <w:rsid w:val="009E3734"/>
    <w:rsid w:val="009E465C"/>
    <w:rsid w:val="009E46A3"/>
    <w:rsid w:val="009E61D2"/>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3FD1"/>
    <w:rsid w:val="00A24426"/>
    <w:rsid w:val="00A24B28"/>
    <w:rsid w:val="00A33106"/>
    <w:rsid w:val="00A33C95"/>
    <w:rsid w:val="00A35FC7"/>
    <w:rsid w:val="00A41F07"/>
    <w:rsid w:val="00A41F74"/>
    <w:rsid w:val="00A423E0"/>
    <w:rsid w:val="00A42934"/>
    <w:rsid w:val="00A4299C"/>
    <w:rsid w:val="00A43CA8"/>
    <w:rsid w:val="00A4723C"/>
    <w:rsid w:val="00A50A3D"/>
    <w:rsid w:val="00A51E68"/>
    <w:rsid w:val="00A523BD"/>
    <w:rsid w:val="00A52957"/>
    <w:rsid w:val="00A54651"/>
    <w:rsid w:val="00A54C0A"/>
    <w:rsid w:val="00A5566F"/>
    <w:rsid w:val="00A55F46"/>
    <w:rsid w:val="00A57BB8"/>
    <w:rsid w:val="00A57F2E"/>
    <w:rsid w:val="00A60EB8"/>
    <w:rsid w:val="00A626B4"/>
    <w:rsid w:val="00A6277B"/>
    <w:rsid w:val="00A62C02"/>
    <w:rsid w:val="00A6651B"/>
    <w:rsid w:val="00A70CBB"/>
    <w:rsid w:val="00A71A0D"/>
    <w:rsid w:val="00A7217F"/>
    <w:rsid w:val="00A75CC8"/>
    <w:rsid w:val="00A77C12"/>
    <w:rsid w:val="00A8105F"/>
    <w:rsid w:val="00A81BC3"/>
    <w:rsid w:val="00A82B8E"/>
    <w:rsid w:val="00A83E83"/>
    <w:rsid w:val="00A90189"/>
    <w:rsid w:val="00A91EC7"/>
    <w:rsid w:val="00A91F23"/>
    <w:rsid w:val="00A933AB"/>
    <w:rsid w:val="00A96692"/>
    <w:rsid w:val="00A97634"/>
    <w:rsid w:val="00AA015B"/>
    <w:rsid w:val="00AA7587"/>
    <w:rsid w:val="00AA77D1"/>
    <w:rsid w:val="00AA7F9E"/>
    <w:rsid w:val="00AB025D"/>
    <w:rsid w:val="00AB160B"/>
    <w:rsid w:val="00AB1FDD"/>
    <w:rsid w:val="00AB24F1"/>
    <w:rsid w:val="00AB2F67"/>
    <w:rsid w:val="00AB4145"/>
    <w:rsid w:val="00AB5763"/>
    <w:rsid w:val="00AB7228"/>
    <w:rsid w:val="00AC1777"/>
    <w:rsid w:val="00AC3286"/>
    <w:rsid w:val="00AC36CF"/>
    <w:rsid w:val="00AC4292"/>
    <w:rsid w:val="00AC4A18"/>
    <w:rsid w:val="00AD16F8"/>
    <w:rsid w:val="00AD18BD"/>
    <w:rsid w:val="00AD2F5B"/>
    <w:rsid w:val="00AD36D0"/>
    <w:rsid w:val="00AD3B9B"/>
    <w:rsid w:val="00AD4A13"/>
    <w:rsid w:val="00AD66B9"/>
    <w:rsid w:val="00AD6B77"/>
    <w:rsid w:val="00AE10D2"/>
    <w:rsid w:val="00AE2C3B"/>
    <w:rsid w:val="00AE2F48"/>
    <w:rsid w:val="00AE4DB5"/>
    <w:rsid w:val="00AE5D14"/>
    <w:rsid w:val="00AE7C48"/>
    <w:rsid w:val="00AF0057"/>
    <w:rsid w:val="00AF0FA7"/>
    <w:rsid w:val="00AF62B3"/>
    <w:rsid w:val="00B0154F"/>
    <w:rsid w:val="00B019C7"/>
    <w:rsid w:val="00B025EE"/>
    <w:rsid w:val="00B052A1"/>
    <w:rsid w:val="00B056A3"/>
    <w:rsid w:val="00B05F7C"/>
    <w:rsid w:val="00B1172C"/>
    <w:rsid w:val="00B134F2"/>
    <w:rsid w:val="00B138A7"/>
    <w:rsid w:val="00B13C73"/>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49D6"/>
    <w:rsid w:val="00B46674"/>
    <w:rsid w:val="00B46B8E"/>
    <w:rsid w:val="00B5052D"/>
    <w:rsid w:val="00B5212B"/>
    <w:rsid w:val="00B541F7"/>
    <w:rsid w:val="00B5423D"/>
    <w:rsid w:val="00B54ABB"/>
    <w:rsid w:val="00B54EF6"/>
    <w:rsid w:val="00B55074"/>
    <w:rsid w:val="00B55637"/>
    <w:rsid w:val="00B57AA8"/>
    <w:rsid w:val="00B63BAC"/>
    <w:rsid w:val="00B6471D"/>
    <w:rsid w:val="00B66230"/>
    <w:rsid w:val="00B67688"/>
    <w:rsid w:val="00B7315E"/>
    <w:rsid w:val="00B73DAF"/>
    <w:rsid w:val="00B77674"/>
    <w:rsid w:val="00B840E2"/>
    <w:rsid w:val="00B858E6"/>
    <w:rsid w:val="00B85E59"/>
    <w:rsid w:val="00B864E7"/>
    <w:rsid w:val="00B86D19"/>
    <w:rsid w:val="00B975B5"/>
    <w:rsid w:val="00BA0827"/>
    <w:rsid w:val="00BA17C6"/>
    <w:rsid w:val="00BA5300"/>
    <w:rsid w:val="00BB0E68"/>
    <w:rsid w:val="00BB0F3F"/>
    <w:rsid w:val="00BB18C7"/>
    <w:rsid w:val="00BB68D7"/>
    <w:rsid w:val="00BB6A43"/>
    <w:rsid w:val="00BB728A"/>
    <w:rsid w:val="00BC0403"/>
    <w:rsid w:val="00BC1405"/>
    <w:rsid w:val="00BC2A43"/>
    <w:rsid w:val="00BC3C5D"/>
    <w:rsid w:val="00BD251B"/>
    <w:rsid w:val="00BD265C"/>
    <w:rsid w:val="00BD2F53"/>
    <w:rsid w:val="00BD4A78"/>
    <w:rsid w:val="00BD4C77"/>
    <w:rsid w:val="00BE1AD9"/>
    <w:rsid w:val="00BE3148"/>
    <w:rsid w:val="00BE3C69"/>
    <w:rsid w:val="00BE4C83"/>
    <w:rsid w:val="00BE4D52"/>
    <w:rsid w:val="00BE5007"/>
    <w:rsid w:val="00BE7C78"/>
    <w:rsid w:val="00BF0460"/>
    <w:rsid w:val="00BF18E7"/>
    <w:rsid w:val="00BF2B46"/>
    <w:rsid w:val="00BF3C66"/>
    <w:rsid w:val="00BF41C9"/>
    <w:rsid w:val="00BF4426"/>
    <w:rsid w:val="00BF467B"/>
    <w:rsid w:val="00BF4EF6"/>
    <w:rsid w:val="00BF6F56"/>
    <w:rsid w:val="00C00452"/>
    <w:rsid w:val="00C0139B"/>
    <w:rsid w:val="00C043BC"/>
    <w:rsid w:val="00C046B3"/>
    <w:rsid w:val="00C10810"/>
    <w:rsid w:val="00C155B4"/>
    <w:rsid w:val="00C15705"/>
    <w:rsid w:val="00C15CA9"/>
    <w:rsid w:val="00C16166"/>
    <w:rsid w:val="00C171E5"/>
    <w:rsid w:val="00C17717"/>
    <w:rsid w:val="00C22460"/>
    <w:rsid w:val="00C242A1"/>
    <w:rsid w:val="00C24611"/>
    <w:rsid w:val="00C24C86"/>
    <w:rsid w:val="00C25D1D"/>
    <w:rsid w:val="00C305D9"/>
    <w:rsid w:val="00C31FE0"/>
    <w:rsid w:val="00C33B9C"/>
    <w:rsid w:val="00C34EBE"/>
    <w:rsid w:val="00C35BD1"/>
    <w:rsid w:val="00C36175"/>
    <w:rsid w:val="00C362E9"/>
    <w:rsid w:val="00C378D4"/>
    <w:rsid w:val="00C41FF3"/>
    <w:rsid w:val="00C42518"/>
    <w:rsid w:val="00C4375D"/>
    <w:rsid w:val="00C44DB6"/>
    <w:rsid w:val="00C44FB2"/>
    <w:rsid w:val="00C452F7"/>
    <w:rsid w:val="00C46C15"/>
    <w:rsid w:val="00C52017"/>
    <w:rsid w:val="00C52FD4"/>
    <w:rsid w:val="00C532E8"/>
    <w:rsid w:val="00C61053"/>
    <w:rsid w:val="00C6158D"/>
    <w:rsid w:val="00C64E4E"/>
    <w:rsid w:val="00C66547"/>
    <w:rsid w:val="00C66599"/>
    <w:rsid w:val="00C66660"/>
    <w:rsid w:val="00C7008A"/>
    <w:rsid w:val="00C72B6D"/>
    <w:rsid w:val="00C730CB"/>
    <w:rsid w:val="00C74220"/>
    <w:rsid w:val="00C75F15"/>
    <w:rsid w:val="00C81493"/>
    <w:rsid w:val="00C84214"/>
    <w:rsid w:val="00C846CD"/>
    <w:rsid w:val="00C873EA"/>
    <w:rsid w:val="00C96870"/>
    <w:rsid w:val="00C96871"/>
    <w:rsid w:val="00C97111"/>
    <w:rsid w:val="00C9768A"/>
    <w:rsid w:val="00CA2ADA"/>
    <w:rsid w:val="00CA5A15"/>
    <w:rsid w:val="00CB227B"/>
    <w:rsid w:val="00CB36FA"/>
    <w:rsid w:val="00CB5AF2"/>
    <w:rsid w:val="00CB7ECF"/>
    <w:rsid w:val="00CC02B3"/>
    <w:rsid w:val="00CC04E9"/>
    <w:rsid w:val="00CC33FC"/>
    <w:rsid w:val="00CC7317"/>
    <w:rsid w:val="00CC7FE3"/>
    <w:rsid w:val="00CD3378"/>
    <w:rsid w:val="00CD4563"/>
    <w:rsid w:val="00CD575D"/>
    <w:rsid w:val="00CD5B68"/>
    <w:rsid w:val="00CD679C"/>
    <w:rsid w:val="00CE5AAC"/>
    <w:rsid w:val="00CE5E00"/>
    <w:rsid w:val="00CE7C99"/>
    <w:rsid w:val="00CF40B0"/>
    <w:rsid w:val="00CF451F"/>
    <w:rsid w:val="00CF588B"/>
    <w:rsid w:val="00CF5DDF"/>
    <w:rsid w:val="00D01EE7"/>
    <w:rsid w:val="00D06BCA"/>
    <w:rsid w:val="00D07382"/>
    <w:rsid w:val="00D1112D"/>
    <w:rsid w:val="00D11733"/>
    <w:rsid w:val="00D118D1"/>
    <w:rsid w:val="00D1265B"/>
    <w:rsid w:val="00D13156"/>
    <w:rsid w:val="00D158BF"/>
    <w:rsid w:val="00D15FEA"/>
    <w:rsid w:val="00D16FFD"/>
    <w:rsid w:val="00D20195"/>
    <w:rsid w:val="00D21682"/>
    <w:rsid w:val="00D23FC6"/>
    <w:rsid w:val="00D24BA7"/>
    <w:rsid w:val="00D27319"/>
    <w:rsid w:val="00D329D1"/>
    <w:rsid w:val="00D332D8"/>
    <w:rsid w:val="00D3735B"/>
    <w:rsid w:val="00D43585"/>
    <w:rsid w:val="00D45B32"/>
    <w:rsid w:val="00D47793"/>
    <w:rsid w:val="00D47BBE"/>
    <w:rsid w:val="00D53433"/>
    <w:rsid w:val="00D5401C"/>
    <w:rsid w:val="00D57404"/>
    <w:rsid w:val="00D578D2"/>
    <w:rsid w:val="00D57A7E"/>
    <w:rsid w:val="00D603A5"/>
    <w:rsid w:val="00D7057C"/>
    <w:rsid w:val="00D70755"/>
    <w:rsid w:val="00D70B8E"/>
    <w:rsid w:val="00D74AC0"/>
    <w:rsid w:val="00D767FC"/>
    <w:rsid w:val="00D769E9"/>
    <w:rsid w:val="00D77550"/>
    <w:rsid w:val="00D80E41"/>
    <w:rsid w:val="00D81066"/>
    <w:rsid w:val="00D82697"/>
    <w:rsid w:val="00D82785"/>
    <w:rsid w:val="00D84C13"/>
    <w:rsid w:val="00D86285"/>
    <w:rsid w:val="00D86833"/>
    <w:rsid w:val="00D9231A"/>
    <w:rsid w:val="00D928B2"/>
    <w:rsid w:val="00D95C0D"/>
    <w:rsid w:val="00D96361"/>
    <w:rsid w:val="00D97484"/>
    <w:rsid w:val="00DA1985"/>
    <w:rsid w:val="00DA395B"/>
    <w:rsid w:val="00DA755F"/>
    <w:rsid w:val="00DB13AE"/>
    <w:rsid w:val="00DB1ECE"/>
    <w:rsid w:val="00DB2381"/>
    <w:rsid w:val="00DB49A2"/>
    <w:rsid w:val="00DB49CB"/>
    <w:rsid w:val="00DB6919"/>
    <w:rsid w:val="00DC1BF6"/>
    <w:rsid w:val="00DC1F8F"/>
    <w:rsid w:val="00DC5D39"/>
    <w:rsid w:val="00DC7F23"/>
    <w:rsid w:val="00DD2D79"/>
    <w:rsid w:val="00DD3284"/>
    <w:rsid w:val="00DD5DF8"/>
    <w:rsid w:val="00DD63FB"/>
    <w:rsid w:val="00DD6531"/>
    <w:rsid w:val="00DD672B"/>
    <w:rsid w:val="00DD70EB"/>
    <w:rsid w:val="00DD77E9"/>
    <w:rsid w:val="00DD7E8E"/>
    <w:rsid w:val="00DE4289"/>
    <w:rsid w:val="00DE440A"/>
    <w:rsid w:val="00DE7BF7"/>
    <w:rsid w:val="00DF0347"/>
    <w:rsid w:val="00DF05DF"/>
    <w:rsid w:val="00DF29F2"/>
    <w:rsid w:val="00DF44C6"/>
    <w:rsid w:val="00DF6465"/>
    <w:rsid w:val="00E01DFF"/>
    <w:rsid w:val="00E0257D"/>
    <w:rsid w:val="00E0303F"/>
    <w:rsid w:val="00E04A30"/>
    <w:rsid w:val="00E0525F"/>
    <w:rsid w:val="00E07DF2"/>
    <w:rsid w:val="00E1382C"/>
    <w:rsid w:val="00E14A22"/>
    <w:rsid w:val="00E153AB"/>
    <w:rsid w:val="00E205E0"/>
    <w:rsid w:val="00E21F86"/>
    <w:rsid w:val="00E2338F"/>
    <w:rsid w:val="00E254DB"/>
    <w:rsid w:val="00E26E3A"/>
    <w:rsid w:val="00E34336"/>
    <w:rsid w:val="00E34575"/>
    <w:rsid w:val="00E34920"/>
    <w:rsid w:val="00E35CE4"/>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0C0B"/>
    <w:rsid w:val="00E72815"/>
    <w:rsid w:val="00E73DB2"/>
    <w:rsid w:val="00E75104"/>
    <w:rsid w:val="00E75AFE"/>
    <w:rsid w:val="00E76E60"/>
    <w:rsid w:val="00E80396"/>
    <w:rsid w:val="00E8115C"/>
    <w:rsid w:val="00E94F77"/>
    <w:rsid w:val="00E9557F"/>
    <w:rsid w:val="00E958AC"/>
    <w:rsid w:val="00E95BE0"/>
    <w:rsid w:val="00E967F5"/>
    <w:rsid w:val="00E97901"/>
    <w:rsid w:val="00EA0C12"/>
    <w:rsid w:val="00EA2F7D"/>
    <w:rsid w:val="00EA361A"/>
    <w:rsid w:val="00EA4AAB"/>
    <w:rsid w:val="00EA4B84"/>
    <w:rsid w:val="00EA7128"/>
    <w:rsid w:val="00EB05DD"/>
    <w:rsid w:val="00EB0C2D"/>
    <w:rsid w:val="00EB23C3"/>
    <w:rsid w:val="00EB397C"/>
    <w:rsid w:val="00EB3A3F"/>
    <w:rsid w:val="00EB3CA5"/>
    <w:rsid w:val="00EC0720"/>
    <w:rsid w:val="00EC326E"/>
    <w:rsid w:val="00EC32BD"/>
    <w:rsid w:val="00EC720D"/>
    <w:rsid w:val="00ED0552"/>
    <w:rsid w:val="00ED7A1D"/>
    <w:rsid w:val="00EE0D73"/>
    <w:rsid w:val="00EE12BA"/>
    <w:rsid w:val="00EE2B50"/>
    <w:rsid w:val="00EE46A4"/>
    <w:rsid w:val="00EE47A0"/>
    <w:rsid w:val="00EE7DA7"/>
    <w:rsid w:val="00EE7DD6"/>
    <w:rsid w:val="00EF3AF6"/>
    <w:rsid w:val="00EF4030"/>
    <w:rsid w:val="00EF54B6"/>
    <w:rsid w:val="00EF5A0B"/>
    <w:rsid w:val="00F01B52"/>
    <w:rsid w:val="00F020D4"/>
    <w:rsid w:val="00F025A0"/>
    <w:rsid w:val="00F0281D"/>
    <w:rsid w:val="00F04D21"/>
    <w:rsid w:val="00F055E1"/>
    <w:rsid w:val="00F06EC8"/>
    <w:rsid w:val="00F07869"/>
    <w:rsid w:val="00F10DAC"/>
    <w:rsid w:val="00F12EA9"/>
    <w:rsid w:val="00F151C4"/>
    <w:rsid w:val="00F162B2"/>
    <w:rsid w:val="00F1727B"/>
    <w:rsid w:val="00F17A4C"/>
    <w:rsid w:val="00F22055"/>
    <w:rsid w:val="00F24289"/>
    <w:rsid w:val="00F25146"/>
    <w:rsid w:val="00F2710A"/>
    <w:rsid w:val="00F32F43"/>
    <w:rsid w:val="00F370C1"/>
    <w:rsid w:val="00F4194B"/>
    <w:rsid w:val="00F45813"/>
    <w:rsid w:val="00F466BD"/>
    <w:rsid w:val="00F46AD3"/>
    <w:rsid w:val="00F47E31"/>
    <w:rsid w:val="00F5289F"/>
    <w:rsid w:val="00F6390F"/>
    <w:rsid w:val="00F663C3"/>
    <w:rsid w:val="00F677C3"/>
    <w:rsid w:val="00F67893"/>
    <w:rsid w:val="00F67D84"/>
    <w:rsid w:val="00F70943"/>
    <w:rsid w:val="00F73AD8"/>
    <w:rsid w:val="00F73CC7"/>
    <w:rsid w:val="00F7699E"/>
    <w:rsid w:val="00F80805"/>
    <w:rsid w:val="00F81F18"/>
    <w:rsid w:val="00F84808"/>
    <w:rsid w:val="00F84E2E"/>
    <w:rsid w:val="00F86948"/>
    <w:rsid w:val="00F869FE"/>
    <w:rsid w:val="00F91A56"/>
    <w:rsid w:val="00F9356B"/>
    <w:rsid w:val="00F93F74"/>
    <w:rsid w:val="00F9433B"/>
    <w:rsid w:val="00F94BEE"/>
    <w:rsid w:val="00F956DF"/>
    <w:rsid w:val="00FA4929"/>
    <w:rsid w:val="00FA5489"/>
    <w:rsid w:val="00FA66E2"/>
    <w:rsid w:val="00FA77F5"/>
    <w:rsid w:val="00FB2AF4"/>
    <w:rsid w:val="00FB3804"/>
    <w:rsid w:val="00FB3B55"/>
    <w:rsid w:val="00FB5B5C"/>
    <w:rsid w:val="00FC1317"/>
    <w:rsid w:val="00FC213E"/>
    <w:rsid w:val="00FC2939"/>
    <w:rsid w:val="00FC2C08"/>
    <w:rsid w:val="00FC2CFE"/>
    <w:rsid w:val="00FC72A4"/>
    <w:rsid w:val="00FD03C3"/>
    <w:rsid w:val="00FD257B"/>
    <w:rsid w:val="00FD2B5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32</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36</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43</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44</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47</b:RefOrder>
  </b:Source>
  <b:Source>
    <b:Tag>The94</b:Tag>
    <b:SourceType>Misc</b:SourceType>
    <b:Guid>{578734E9-0258-40E1-B31D-3E23327FFFBA}</b:Guid>
    <b:Title>The CHAOS Report</b:Title>
    <b:Year>1994</b:Year>
    <b:Publisher>The Standish Group</b:Publisher>
    <b:RefOrder>46</b:RefOrder>
  </b:Source>
  <b:Source>
    <b:Tag>CHA15</b:Tag>
    <b:SourceType>Misc</b:SourceType>
    <b:Guid>{D55011CA-B090-4D43-8BAB-F15A8FA45E79}</b:Guid>
    <b:Title>The CHAOS Report</b:Title>
    <b:Year>2015</b:Year>
    <b:Publisher>The Standish Group</b:Publisher>
    <b:RefOrder>50</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30</b:RefOrder>
  </b:Source>
  <b:Source>
    <b:Tag>LaL</b:Tag>
    <b:SourceType>InternetSite</b:SourceType>
    <b:Guid>{0BFB0A87-CEBC-43F7-B3CD-773EC0F94069}</b:Guid>
    <b:Title>La Leche League</b:Title>
    <b:URL>https://www.llli.org</b:URL>
    <b:RefOrder>31</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53</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2</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45</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14</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29</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15</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37</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17</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38</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39</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9</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28</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26</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48</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49</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51</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52</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10</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11</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12</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13</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27</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54</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24</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42</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19</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41</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16</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33</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34</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35</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25</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40</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5</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3</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4</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18</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20</b:RefOrder>
  </b:Source>
  <b:Source>
    <b:Tag>Man09</b:Tag>
    <b:SourceType>Misc</b:SourceType>
    <b:Guid>{0D16E779-472F-452F-A90B-25C9AC68A44C}</b:Guid>
    <b:Title>Manifesto for Software Craftmanship</b:Title>
    <b:Year>2009</b:Year>
    <b:Publisher>http://manifesto.softwarecraftsmanship.org/#/en</b:Publisher>
    <b:RefOrder>22</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21</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23</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6</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8</b:RefOrder>
  </b:Source>
</b:Sources>
</file>

<file path=customXml/itemProps1.xml><?xml version="1.0" encoding="utf-8"?>
<ds:datastoreItem xmlns:ds="http://schemas.openxmlformats.org/officeDocument/2006/customXml" ds:itemID="{6BEC4D1E-C949-4D40-ACBD-A846867B4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17213</TotalTime>
  <Pages>48</Pages>
  <Words>11732</Words>
  <Characters>64526</Characters>
  <Application>Microsoft Office Word</Application>
  <DocSecurity>0</DocSecurity>
  <Lines>537</Lines>
  <Paragraphs>152</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76106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1241</cp:revision>
  <dcterms:created xsi:type="dcterms:W3CDTF">2016-05-23T12:08:00Z</dcterms:created>
  <dcterms:modified xsi:type="dcterms:W3CDTF">2019-06-23T16:31:00Z</dcterms:modified>
</cp:coreProperties>
</file>