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Manuel Puchades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r w:rsidRPr="00BE5007">
        <w:lastRenderedPageBreak/>
        <w:t>Abstract</w:t>
      </w:r>
      <w:bookmarkEnd w:id="9"/>
      <w:bookmarkEnd w:id="10"/>
      <w:bookmarkEnd w:id="11"/>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r w:rsidRPr="00BE5007">
        <w:t>Keywords</w:t>
      </w:r>
      <w:bookmarkEnd w:id="12"/>
      <w:bookmarkEnd w:id="13"/>
      <w:bookmarkEnd w:id="14"/>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667746">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667746">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667746">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667746">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667746">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667746">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667746">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667746">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667746">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667746">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667746">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667746">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667746">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667746">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667746">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667746">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667746">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667746">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667746">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667746">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667746">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667746">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667746">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667746">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667746">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667746">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667746"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r w:rsidRPr="00070D39">
        <w:rPr>
          <w:lang w:val="en-US"/>
        </w:rPr>
        <w:t>Antecedentes</w:t>
      </w:r>
      <w:bookmarkEnd w:id="19"/>
    </w:p>
    <w:p w14:paraId="581C6B73" w14:textId="7777777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5553071F" w14:textId="154D863B" w:rsidR="0099374F" w:rsidRDefault="0099374F" w:rsidP="0099374F">
      <w:r>
        <w:t xml:space="preserve">Este nuevo movimiento surgió en la década de los 90 de un grupo de personas que lidiaron con el proceso de software y lo encontraron deficiente. En su esfuerzo buscaron un nuevo enfoque para dicho proceso y crearon </w:t>
      </w:r>
      <w:r w:rsidR="005C645F">
        <w:t>A</w:t>
      </w:r>
      <w:r>
        <w:t xml:space="preserve">gile. La mayoría de las ideas que formaron este nuevo movimiento no eran nuevas, de hecho, fue una rebautización de unas determinadas formas de trabajar, ya que existía la creencia de que gran parte del software desarrollado hasta entonces de esta forma era exitoso. </w:t>
      </w:r>
    </w:p>
    <w:p w14:paraId="63CE96AC" w14:textId="04C2D4C6" w:rsidR="00467547" w:rsidRDefault="0099374F" w:rsidP="0099374F">
      <w: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2E5C4ADD" w:rsidR="00493D95" w:rsidRDefault="00105453" w:rsidP="009167BD">
      <w:r>
        <w:rPr>
          <w:rFonts w:cs="Arial Unicode MS"/>
          <w:lang w:val="es-ES_tradnl"/>
        </w:rPr>
        <w:t xml:space="preserve">Más en profundidad </w:t>
      </w:r>
      <w:r w:rsidR="00A60EB8" w:rsidRPr="00A60EB8">
        <w:t xml:space="preserve">Larman y Basili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Pr>
          <w:rFonts w:cs="Arial Unicode MS"/>
          <w:lang w:val="es-ES_tradnl"/>
        </w:rPr>
        <w:t>llegando a su punto álgido con el manifiesto de</w:t>
      </w:r>
      <w:r w:rsidR="001E26F0">
        <w:rPr>
          <w:rFonts w:cs="Arial Unicode MS"/>
        </w:rPr>
        <w:t xml:space="preserve"> 2001. </w:t>
      </w:r>
      <w:r w:rsidR="001E26F0">
        <w:rPr>
          <w:rFonts w:cs="Arial Unicode MS"/>
          <w:lang w:val="es-ES_tradnl"/>
        </w:rPr>
        <w:t>Establecen</w:t>
      </w:r>
      <w:r w:rsidR="001E26F0">
        <w:rPr>
          <w:rFonts w:cs="Arial Unicode MS"/>
        </w:rPr>
        <w:t xml:space="preserve"> </w:t>
      </w:r>
      <w:r w:rsidR="001E26F0">
        <w:rPr>
          <w:rFonts w:cs="Arial Unicode MS"/>
          <w:lang w:val="es-ES_tradnl"/>
        </w:rPr>
        <w:t>el comienzo de la relación entre IID y los m</w:t>
      </w:r>
      <w:r w:rsidR="001E26F0">
        <w:rPr>
          <w:rFonts w:cs="Arial Unicode MS"/>
          <w:lang w:val="fr-FR"/>
        </w:rPr>
        <w:t>é</w:t>
      </w:r>
      <w:r w:rsidR="001E26F0">
        <w:rPr>
          <w:rFonts w:cs="Arial Unicode MS"/>
          <w:lang w:val="es-ES_tradnl"/>
        </w:rPr>
        <w:t xml:space="preserve">todos </w:t>
      </w:r>
      <w:r w:rsidR="001E26F0">
        <w:rPr>
          <w:rFonts w:cs="Arial Unicode MS"/>
        </w:rPr>
        <w:t>á</w:t>
      </w:r>
      <w:r w:rsidR="001E26F0">
        <w:rPr>
          <w:rFonts w:cs="Arial Unicode MS"/>
          <w:lang w:val="es-ES_tradnl"/>
        </w:rPr>
        <w:t xml:space="preserve">giles de la siguiente manera: "En febrero de 2001, un grupo de 17 expertos en procesos [...] interesados </w:t>
      </w:r>
      <w:r w:rsidR="001E26F0">
        <w:rPr>
          <w:rFonts w:ascii="Arial Unicode MS" w:hAnsi="Arial Unicode MS" w:cs="Arial Unicode MS"/>
          <w:lang w:val="es-ES_tradnl"/>
        </w:rPr>
        <w:t>​​</w:t>
      </w:r>
      <w:r w:rsidR="001E26F0">
        <w:rPr>
          <w:rFonts w:cs="Arial Unicode MS"/>
          <w:lang w:val="pt-PT"/>
        </w:rPr>
        <w:t>en promover m</w:t>
      </w:r>
      <w:r w:rsidR="001E26F0">
        <w:rPr>
          <w:rFonts w:cs="Arial Unicode MS"/>
          <w:lang w:val="fr-FR"/>
        </w:rPr>
        <w:t>é</w:t>
      </w:r>
      <w:r w:rsidR="001E26F0">
        <w:rPr>
          <w:rFonts w:cs="Arial Unicode MS"/>
          <w:lang w:val="es-ES_tradnl"/>
        </w:rPr>
        <w:t>todos y principios de IID modernos y simples se reunieron en Utah para discutir un terreno com</w:t>
      </w:r>
      <w:r w:rsidR="001E26F0">
        <w:rPr>
          <w:rFonts w:cs="Arial Unicode MS"/>
        </w:rPr>
        <w:t>ún.</w:t>
      </w:r>
      <w:r w:rsidR="001E26F0">
        <w:rPr>
          <w:rFonts w:cs="Arial Unicode MS"/>
          <w:lang w:val="es-ES_tradnl"/>
        </w:rPr>
        <w:t>”</w:t>
      </w:r>
    </w:p>
    <w:p w14:paraId="39C0D848" w14:textId="0A1D8CC8" w:rsidR="00A60EB8" w:rsidRDefault="00A60EB8" w:rsidP="009167BD">
      <w:pPr>
        <w:rPr>
          <w:rFonts w:cs="Arial Unicode MS"/>
          <w:lang w:val="es-ES_tradnl"/>
        </w:rPr>
      </w:pPr>
      <w:r w:rsidRPr="00A60EB8">
        <w:t>En la publicación</w:t>
      </w:r>
      <w:r w:rsidR="00493D95">
        <w:t xml:space="preserve"> </w:t>
      </w:r>
      <w:r w:rsidR="00406660">
        <w:rPr>
          <w:rFonts w:cs="Arial Unicode MS"/>
          <w:lang w:val="es-ES_tradnl"/>
        </w:rPr>
        <w:t>e</w:t>
      </w:r>
      <w:r w:rsidR="00406660">
        <w:rPr>
          <w:rFonts w:cs="Arial Unicode MS"/>
          <w:lang w:val="fr-FR"/>
        </w:rPr>
        <w:t>structura</w:t>
      </w:r>
      <w:r w:rsidR="00406660">
        <w:rPr>
          <w:rFonts w:cs="Arial Unicode MS"/>
          <w:lang w:val="es-ES_tradnl"/>
        </w:rPr>
        <w:t xml:space="preserve">n la historia </w:t>
      </w:r>
      <w:r w:rsidR="00406660">
        <w:rPr>
          <w:rFonts w:cs="Arial Unicode MS"/>
        </w:rPr>
        <w:t>á</w:t>
      </w:r>
      <w:r w:rsidR="00406660">
        <w:rPr>
          <w:rFonts w:cs="Arial Unicode MS"/>
          <w:lang w:val="da-DK"/>
        </w:rPr>
        <w:t>gil en d</w:t>
      </w:r>
      <w:r w:rsidR="00406660">
        <w:rPr>
          <w:rFonts w:cs="Arial Unicode MS"/>
          <w:lang w:val="fr-FR"/>
        </w:rPr>
        <w:t>é</w:t>
      </w:r>
      <w:r w:rsidR="00406660">
        <w:rPr>
          <w:rFonts w:cs="Arial Unicode MS"/>
          <w:lang w:val="pt-PT"/>
        </w:rPr>
        <w:t>cadas.</w:t>
      </w:r>
      <w:r w:rsidR="00406660">
        <w:rPr>
          <w:rFonts w:cs="Arial Unicode MS"/>
          <w:lang w:val="es-ES_tradnl"/>
        </w:rPr>
        <w:t xml:space="preserve"> S</w:t>
      </w:r>
      <w:r w:rsidR="00406660">
        <w:rPr>
          <w:rFonts w:cs="Arial Unicode MS"/>
        </w:rPr>
        <w:t xml:space="preserve">egún </w:t>
      </w:r>
      <w:r w:rsidR="00406660">
        <w:rPr>
          <w:rFonts w:cs="Arial Unicode MS"/>
          <w:lang w:val="es-ES_tradnl"/>
        </w:rPr>
        <w:t>su investigació</w:t>
      </w:r>
      <w:r w:rsidR="00406660">
        <w:rPr>
          <w:rFonts w:cs="Arial Unicode MS"/>
        </w:rPr>
        <w:t>n</w:t>
      </w:r>
      <w:r w:rsidR="00406660">
        <w:rPr>
          <w:rFonts w:cs="Arial Unicode MS"/>
          <w:lang w:val="es-ES_tradnl"/>
        </w:rPr>
        <w:t xml:space="preserve"> la mentalidad </w:t>
      </w:r>
      <w:r w:rsidR="00406660">
        <w:rPr>
          <w:rFonts w:cs="Arial Unicode MS"/>
        </w:rPr>
        <w:t>á</w:t>
      </w:r>
      <w:r w:rsidR="00406660">
        <w:rPr>
          <w:rFonts w:cs="Arial Unicode MS"/>
          <w:lang w:val="es-ES_tradnl"/>
        </w:rPr>
        <w:t>gil comenzó en la d</w:t>
      </w:r>
      <w:r w:rsidR="00406660">
        <w:rPr>
          <w:rFonts w:cs="Arial Unicode MS"/>
          <w:lang w:val="fr-FR"/>
        </w:rPr>
        <w:t>é</w:t>
      </w:r>
      <w:r w:rsidR="00406660">
        <w:rPr>
          <w:rFonts w:cs="Arial Unicode MS"/>
          <w:lang w:val="es-ES_tradnl"/>
        </w:rPr>
        <w:t>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w:t>
      </w:r>
      <w:r w:rsidR="00406660">
        <w:rPr>
          <w:rFonts w:cs="Arial Unicode MS"/>
        </w:rPr>
        <w:t>á</w:t>
      </w:r>
      <w:r w:rsidR="00406660">
        <w:rPr>
          <w:rFonts w:cs="Arial Unicode MS"/>
          <w:lang w:val="es-ES_tradnl"/>
        </w:rPr>
        <w:t>cticas del IID. Señalan que los ejercicios de iteraciones cortas y el desarrollo de primera prueba ya se utilizaron en el proyecto Mercury. Estas pr</w:t>
      </w:r>
      <w:r w:rsidR="00406660">
        <w:rPr>
          <w:rFonts w:cs="Arial Unicode MS"/>
        </w:rPr>
        <w:t>á</w:t>
      </w:r>
      <w:r w:rsidR="00406660">
        <w:rPr>
          <w:rFonts w:cs="Arial Unicode MS"/>
          <w:lang w:val="es-ES_tradnl"/>
        </w:rPr>
        <w:t>cticas permanecen presentes en m</w:t>
      </w:r>
      <w:r w:rsidR="00406660">
        <w:rPr>
          <w:rFonts w:cs="Arial Unicode MS"/>
          <w:lang w:val="fr-FR"/>
        </w:rPr>
        <w:t>é</w:t>
      </w:r>
      <w:r w:rsidR="00406660">
        <w:rPr>
          <w:rFonts w:cs="Arial Unicode MS"/>
          <w:lang w:val="es-ES_tradnl"/>
        </w:rPr>
        <w:t xml:space="preserve">todos </w:t>
      </w:r>
      <w:r w:rsidR="00406660">
        <w:rPr>
          <w:rFonts w:cs="Arial Unicode MS"/>
        </w:rPr>
        <w:t>á</w:t>
      </w:r>
      <w:r w:rsidR="00406660">
        <w:rPr>
          <w:rFonts w:cs="Arial Unicode MS"/>
          <w:lang w:val="pt-PT"/>
        </w:rPr>
        <w:t>giles como Scrum o XP</w:t>
      </w:r>
      <w:r w:rsidR="00406660">
        <w:rPr>
          <w:rFonts w:cs="Arial Unicode MS"/>
          <w:lang w:val="es-ES_tradnl"/>
        </w:rPr>
        <w:t xml:space="preserve"> que se crearon en la década de los 90.</w:t>
      </w:r>
    </w:p>
    <w:p w14:paraId="2AAE873C" w14:textId="77777777" w:rsidR="00ED7A1D" w:rsidRDefault="00ED7A1D" w:rsidP="009167BD"/>
    <w:p w14:paraId="15719C12" w14:textId="77777777"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965FEF" w:rsidRPr="00DF29F2">
            <w:rPr>
              <w:rFonts w:asciiTheme="minorHAnsi" w:eastAsia="Calibri" w:hAnsiTheme="minorHAnsi" w:cs="Calibri"/>
            </w:rPr>
            <w:t>[2]</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mites manejables. Adem</w:t>
      </w:r>
      <w:r>
        <w:rPr>
          <w:rFonts w:cs="Arial Unicode MS"/>
        </w:rPr>
        <w:t>á</w:t>
      </w:r>
      <w:r>
        <w:rPr>
          <w:rFonts w:cs="Arial Unicode MS"/>
          <w:lang w:val="es-ES_tradnl"/>
        </w:rPr>
        <w:t>s, sugiere utilizar prototipos para obtener una simulación temprana del producto final. En este documento se presentan las primeras reflexiones sobre el desarrollo iterativo, la retroalimentación y la adaptació</w:t>
      </w:r>
      <w:r>
        <w:rPr>
          <w:rFonts w:cs="Arial Unicode MS"/>
        </w:rPr>
        <w:t>n.</w:t>
      </w:r>
    </w:p>
    <w:p w14:paraId="10DBD6EB" w14:textId="77777777" w:rsidR="00CF40B0" w:rsidRDefault="00CF40B0" w:rsidP="00CF40B0"/>
    <w:p w14:paraId="37E2D16C" w14:textId="77777777"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Inspirado en las ideas de Barry Boehm, James Martin creó durante la década de 1980 en IBM el enfoque de desarrollo rápido de aplicaciones, formalizándolo finalmente al publicar el libro Rapid Application Development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135EF708"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Pr="00D1112D">
            <w:rPr>
              <w:noProof/>
            </w:rPr>
            <w:t>[23]</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Pr>
              <w:noProof/>
            </w:rPr>
            <w:t xml:space="preserve"> </w:t>
          </w:r>
          <w:r w:rsidRPr="00965FEF">
            <w:rPr>
              <w:noProof/>
            </w:rPr>
            <w:t>[20]</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r w:rsidRPr="00070D39">
        <w:rPr>
          <w:lang w:val="en-US"/>
        </w:rPr>
        <w:lastRenderedPageBreak/>
        <w:t>Motivación</w:t>
      </w:r>
      <w:bookmarkEnd w:id="20"/>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 xml:space="preserve">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“Why Developpers should abandon Agile” de Ron Jeffries, firmante del Manifiesto </w:t>
      </w:r>
      <w:r w:rsidR="00404327">
        <w:t xml:space="preserve">[1]. </w:t>
      </w:r>
    </w:p>
    <w:p w14:paraId="413DE7B0" w14:textId="77777777" w:rsidR="00375A69" w:rsidRDefault="00375A69" w:rsidP="00404327"/>
    <w:p w14:paraId="09E544AB" w14:textId="77777777" w:rsidR="00375A69" w:rsidRDefault="00375A69" w:rsidP="00375A69">
      <w:pPr>
        <w:pStyle w:val="Cuerpo"/>
      </w:pPr>
      <w:r>
        <w:rPr>
          <w:rFonts w:eastAsia="Arial Unicode MS" w:cs="Arial Unicode MS"/>
          <w:lang w:val="es-ES_tradnl"/>
        </w:rPr>
        <w:t xml:space="preserve">Esta situación surge a partir del punto de vista de varios autores del manifiesto: </w:t>
      </w:r>
      <w:r>
        <w:rPr>
          <w:rFonts w:eastAsia="Arial Unicode MS" w:cs="Arial Unicode MS"/>
        </w:rPr>
        <w:t>se p</w:t>
      </w:r>
      <w:r>
        <w:rPr>
          <w:rFonts w:eastAsia="Arial Unicode MS" w:cs="Arial Unicode MS"/>
          <w:lang w:val="es-ES_tradnl"/>
        </w:rPr>
        <w:t xml:space="preserve">ueden observar al menos dos mentalidades de acercamiento al desarrollo </w:t>
      </w:r>
      <w:r>
        <w:rPr>
          <w:rFonts w:eastAsia="Arial Unicode MS" w:cs="Arial Unicode MS"/>
        </w:rPr>
        <w:t>á</w:t>
      </w:r>
      <w:r>
        <w:rPr>
          <w:rFonts w:eastAsia="Arial Unicode MS" w:cs="Arial Unicode MS"/>
          <w:lang w:val="es-ES_tradnl"/>
        </w:rPr>
        <w:t>gil con resultados potencialmente diferentes. Hay desarrolladores que aplican pr</w:t>
      </w:r>
      <w:r>
        <w:rPr>
          <w:rFonts w:eastAsia="Arial Unicode MS" w:cs="Arial Unicode MS"/>
        </w:rPr>
        <w:t>á</w:t>
      </w:r>
      <w:r>
        <w:rPr>
          <w:rFonts w:eastAsia="Arial Unicode MS" w:cs="Arial Unicode MS"/>
          <w:lang w:val="es-ES_tradnl"/>
        </w:rPr>
        <w:t xml:space="preserve">cticas </w:t>
      </w:r>
      <w:r>
        <w:rPr>
          <w:rFonts w:eastAsia="Arial Unicode MS" w:cs="Arial Unicode MS"/>
        </w:rPr>
        <w:t>á</w:t>
      </w:r>
      <w:r>
        <w:rPr>
          <w:rFonts w:eastAsia="Arial Unicode MS" w:cs="Arial Unicode MS"/>
          <w:lang w:val="es-ES_tradnl"/>
        </w:rPr>
        <w:t xml:space="preserve">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Sin embargo, el éxito continuo de las ágiles tuvo varias consecuencias, entre las más comunes: la creación de nuevas tendencias en cómo escalar ágilmente con Scrum of Scrums (SoS) o Scaled Agile Framework (SAFe).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 xml:space="preserve">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w:t>
      </w:r>
      <w:r>
        <w:lastRenderedPageBreak/>
        <w:t>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1" w:name="_Toc11705913"/>
      <w:r w:rsidRPr="00070D39">
        <w:rPr>
          <w:lang w:val="en-US"/>
        </w:rPr>
        <w:t>Objetivos</w:t>
      </w:r>
      <w:bookmarkEnd w:id="21"/>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2" w:name="_Toc11705914"/>
      <w:r w:rsidRPr="00070D39">
        <w:rPr>
          <w:lang w:val="en-US"/>
        </w:rPr>
        <w:t>Contenido</w:t>
      </w:r>
      <w:bookmarkEnd w:id="22"/>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 xml:space="preserve">En el segundo capítulo se presentan las metodologías de desarrollo ágil, poniendo especial interés en las metodologías que históricamente dieron lugar </w:t>
      </w:r>
      <w:r>
        <w:lastRenderedPageBreak/>
        <w:t>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Heading2"/>
        <w:numPr>
          <w:ilvl w:val="0"/>
          <w:numId w:val="1"/>
        </w:numPr>
        <w:rPr>
          <w:rFonts w:ascii="Times New Roman" w:hAnsi="Times New Roman"/>
          <w:sz w:val="24"/>
        </w:rPr>
      </w:pPr>
      <w:bookmarkStart w:id="23" w:name="_Toc11705915"/>
      <w:r>
        <w:lastRenderedPageBreak/>
        <w:t>Entendiendo la agilidad</w:t>
      </w:r>
      <w:bookmarkEnd w:id="23"/>
    </w:p>
    <w:p w14:paraId="07ECFFF8" w14:textId="69F5DAF3" w:rsidR="00377D9A" w:rsidRPr="0069784C" w:rsidRDefault="0017727E" w:rsidP="0069784C">
      <w:pPr>
        <w:pStyle w:val="Heading3"/>
        <w:numPr>
          <w:ilvl w:val="1"/>
          <w:numId w:val="1"/>
        </w:numPr>
        <w:rPr>
          <w:lang w:val="en-US"/>
        </w:rPr>
      </w:pPr>
      <w:bookmarkStart w:id="24" w:name="_Toc11705916"/>
      <w:r w:rsidRPr="004914E3">
        <w:rPr>
          <w:lang w:val="en-US"/>
        </w:rPr>
        <w:t>Dynamic Systems Development Method (DSDM)</w:t>
      </w:r>
      <w:bookmarkEnd w:id="24"/>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Priorización de MoSCoW</w:t>
      </w:r>
    </w:p>
    <w:p w14:paraId="61D6AC39" w14:textId="40F552FF" w:rsidR="00E76E60" w:rsidRDefault="002255A5" w:rsidP="00576014">
      <w:pPr>
        <w:pStyle w:val="ListParagraph"/>
        <w:numPr>
          <w:ilvl w:val="0"/>
          <w:numId w:val="11"/>
        </w:numPr>
      </w:pPr>
      <w:r>
        <w:t>Time-boxing</w:t>
      </w:r>
    </w:p>
    <w:p w14:paraId="79397CBB" w14:textId="77777777" w:rsidR="00C61053" w:rsidRDefault="00C61053" w:rsidP="00C61053"/>
    <w:p w14:paraId="1888C965" w14:textId="2D73009B" w:rsidR="00C61053" w:rsidRPr="00377D9A" w:rsidRDefault="00C61053" w:rsidP="00C61053">
      <w:r>
        <w:t>DSDM es la columna vertebral del examen AgilePM® (gestión de proyectos ágiles acreditada por APMG)</w:t>
      </w:r>
    </w:p>
    <w:p w14:paraId="470C0BB9" w14:textId="057DFE51" w:rsidR="0017727E" w:rsidRDefault="002F0152" w:rsidP="0017727E">
      <w:pPr>
        <w:pStyle w:val="Heading3"/>
        <w:numPr>
          <w:ilvl w:val="1"/>
          <w:numId w:val="1"/>
        </w:numPr>
      </w:pPr>
      <w:bookmarkStart w:id="25" w:name="_Toc11705917"/>
      <w:r w:rsidRPr="002F0152">
        <w:t>Adaptive Software Development</w:t>
      </w:r>
      <w:bookmarkEnd w:id="25"/>
    </w:p>
    <w:p w14:paraId="21778F2D" w14:textId="7FE0590B" w:rsidR="00F020D4" w:rsidRDefault="00F020D4" w:rsidP="00F020D4">
      <w:r>
        <w:t>Desarrollo adaptativo de software (ASD) es un proceso de desarrollo de software que proviene de una visión distinta basada en desarrollo RAD y creado por Jim Highsmith y Sam Bayer en los inicios de los 90.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p>
    <w:p w14:paraId="02BC72FD" w14:textId="77777777" w:rsidR="00F020D4" w:rsidRDefault="00F020D4" w:rsidP="00F020D4"/>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w:t>
      </w:r>
      <w:r>
        <w:lastRenderedPageBreak/>
        <w:t xml:space="preserve">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D776B93" w:rsidR="006C6D54" w:rsidRDefault="00C171E5" w:rsidP="00C171E5">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1</w:t>
      </w:r>
      <w:r w:rsidR="004E5AC5">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EB397C" w:rsidRPr="00EB397C">
            <w:rPr>
              <w:noProof/>
            </w:rPr>
            <w:t>[8]</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6" w:name="_Toc11705918"/>
      <w:r w:rsidRPr="002F0152">
        <w:t>Scrum</w:t>
      </w:r>
      <w:bookmarkEnd w:id="26"/>
    </w:p>
    <w:p w14:paraId="0BEF81DF" w14:textId="206FB407" w:rsidR="00CB57B1" w:rsidRDefault="00CB57B1" w:rsidP="00CB57B1">
      <w:r>
        <w:t xml:space="preserve">Scrum es un marco de proceso ágil altamente iterativo, creado a principios de la década de 1990 </w:t>
      </w:r>
      <w:r>
        <w:t>y centrado</w:t>
      </w:r>
      <w:r>
        <w:t xml:space="preserve"> en el desarrollo orientado a objeto. Sus desarrolladores más conocidos son Ken Schwaber, Jeff Sutherland y Mike Beedle</w:t>
      </w:r>
    </w:p>
    <w:p w14:paraId="46DC76B5" w14:textId="70F88347" w:rsidR="00CB57B1" w:rsidRDefault="00CB57B1" w:rsidP="00CB57B1">
      <w:r>
        <w:lastRenderedPageBreak/>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Content>
          <w:r w:rsidR="00686058">
            <w:fldChar w:fldCharType="begin"/>
          </w:r>
          <w:r w:rsidR="00686058">
            <w:instrText xml:space="preserve"> CITATION Tak86 \l 3082 </w:instrText>
          </w:r>
          <w:r w:rsidR="00686058">
            <w:fldChar w:fldCharType="separate"/>
          </w:r>
          <w:r w:rsidR="00686058" w:rsidRPr="00686058">
            <w:rPr>
              <w:noProof/>
            </w:rPr>
            <w:t>[9]</w:t>
          </w:r>
          <w:r w:rsidR="00686058">
            <w:fldChar w:fldCharType="end"/>
          </w:r>
        </w:sdtContent>
      </w:sdt>
      <w:bookmarkStart w:id="27" w:name="_GoBack"/>
      <w:bookmarkEnd w:id="27"/>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57853783" w14:textId="772F9165" w:rsidR="00CB57B1" w:rsidRDefault="00CB57B1" w:rsidP="00CB57B1">
      <w:r>
        <w:t xml:space="preserve">En 1995 Ken Schwaber presenta “Scrum Development Process”, un marco de desarrollo de software basado en los principios de scrum, ya probado tanto por él mismo como por Jeff Sutherland en </w:t>
      </w:r>
      <w:r>
        <w:t>sus empresas</w:t>
      </w:r>
      <w:r>
        <w:t>.</w:t>
      </w:r>
    </w:p>
    <w:p w14:paraId="2CAF7648" w14:textId="77777777" w:rsidR="00CB57B1" w:rsidRDefault="00CB57B1" w:rsidP="00CB57B1"/>
    <w:p w14:paraId="62596BE4" w14:textId="6AD04028" w:rsidR="00CB57B1" w:rsidRDefault="00CB57B1" w:rsidP="00CB57B1">
      <w:r>
        <w:t>Scrum fue diseñado para trabajar colaborativamente y su particularidad se concentra en ser una estrategia de desarrollo incremental del trabajo a partir de equipos autoorganizados, que comprometan una alta calidad durante todo recorrido. Además, la división del desarrollo en iteraciones, denominadas “sprints”, permite solapar diferentes fases del desarrollo, a diferencia de los ya mencionados métodos ‘en cascada’.</w:t>
      </w:r>
    </w:p>
    <w:p w14:paraId="15F08D63" w14:textId="77777777" w:rsidR="00467B02" w:rsidRDefault="00B11EFB" w:rsidP="00467B02">
      <w:pPr>
        <w:keepNext/>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E583CD9" w:rsidR="00CB57B1" w:rsidRDefault="00467B02" w:rsidP="00467B02">
      <w:pPr>
        <w:pStyle w:val="Caption"/>
        <w:jc w:val="center"/>
      </w:pPr>
      <w:r>
        <w:t xml:space="preserve">Ilustración </w:t>
      </w:r>
      <w:r>
        <w:fldChar w:fldCharType="begin"/>
      </w:r>
      <w:r>
        <w:instrText xml:space="preserve"> SEQ Ilustración \* ARABIC </w:instrText>
      </w:r>
      <w:r>
        <w:fldChar w:fldCharType="separate"/>
      </w:r>
      <w:r w:rsidR="00F7127D">
        <w:rPr>
          <w:noProof/>
        </w:rPr>
        <w:t>2</w:t>
      </w:r>
      <w:r>
        <w:fldChar w:fldCharType="end"/>
      </w:r>
      <w:r>
        <w:t xml:space="preserve">: Roles, Equipos y Eventos en Scrum </w:t>
      </w:r>
      <w:sdt>
        <w:sdtPr>
          <w:id w:val="1535003918"/>
          <w:citation/>
        </w:sdtPr>
        <w:sdtContent>
          <w:r>
            <w:fldChar w:fldCharType="begin"/>
          </w:r>
          <w:r>
            <w:instrText xml:space="preserve"> CITATION Jua \l 3082 </w:instrText>
          </w:r>
          <w:r>
            <w:fldChar w:fldCharType="separate"/>
          </w:r>
          <w:r w:rsidRPr="00467B02">
            <w:rPr>
              <w:noProof/>
            </w:rPr>
            <w:t>[9]</w:t>
          </w:r>
          <w:r>
            <w:fldChar w:fldCharType="end"/>
          </w:r>
        </w:sdtContent>
      </w:sdt>
    </w:p>
    <w:p w14:paraId="7BB891C3" w14:textId="41B366AD" w:rsidR="00CB57B1" w:rsidRDefault="00CB57B1" w:rsidP="00BD7EFB">
      <w:r>
        <w:t>Según este marco cada sprint incluye las siguientes cuatro actividades:</w:t>
      </w:r>
    </w:p>
    <w:p w14:paraId="72BCDB06" w14:textId="77777777" w:rsidR="00CB57B1" w:rsidRDefault="00CB57B1" w:rsidP="00CB57B1">
      <w:r>
        <w:t>•</w:t>
      </w:r>
      <w:r>
        <w:tab/>
        <w:t>Planificación. Establecer una descripción amplia del proyecto, objetivos generales: aspectos como la funcionalidad, objetivos, riesgos del sprint, plazos de entrega, entre otros.</w:t>
      </w:r>
    </w:p>
    <w:p w14:paraId="522B78AE" w14:textId="77777777" w:rsidR="00CB57B1" w:rsidRDefault="00CB57B1" w:rsidP="00CB57B1">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68C17CA8" w14:textId="77777777" w:rsidR="00CB57B1" w:rsidRDefault="00CB57B1" w:rsidP="00CB57B1">
      <w:r>
        <w:t>•</w:t>
      </w:r>
      <w:r>
        <w:tab/>
        <w:t xml:space="preserve">Revisión de sprint. </w:t>
      </w:r>
    </w:p>
    <w:p w14:paraId="61D823E1" w14:textId="77777777" w:rsidR="00CB57B1" w:rsidRDefault="00CB57B1" w:rsidP="00CB57B1">
      <w:r>
        <w:t>•</w:t>
      </w:r>
      <w:r>
        <w:tab/>
        <w:t>Feedback. En esta fase el equipo realiza una retrospectiva del trabajo para analizar y mejorar los procesos realizados.</w:t>
      </w:r>
    </w:p>
    <w:p w14:paraId="3BE54954" w14:textId="77777777" w:rsidR="00CB57B1" w:rsidRDefault="00CB57B1" w:rsidP="00CB57B1"/>
    <w:p w14:paraId="663AE624" w14:textId="77777777" w:rsidR="00CB57B1" w:rsidRDefault="00CB57B1" w:rsidP="00CB57B1">
      <w:r>
        <w:t>Al final de cada iteración se realizará una demostración a las partes interesadas.</w:t>
      </w:r>
    </w:p>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37809735" w:rsidR="00CB57B1" w:rsidRDefault="00F7127D" w:rsidP="009964A1">
      <w:pPr>
        <w:pStyle w:val="Caption"/>
        <w:jc w:val="center"/>
      </w:pPr>
      <w:r>
        <w:t xml:space="preserve">Ilustración </w:t>
      </w:r>
      <w:r>
        <w:fldChar w:fldCharType="begin"/>
      </w:r>
      <w:r>
        <w:instrText xml:space="preserve"> SEQ Ilustración \* ARABIC </w:instrText>
      </w:r>
      <w:r>
        <w:fldChar w:fldCharType="separate"/>
      </w:r>
      <w:r>
        <w:rPr>
          <w:noProof/>
        </w:rPr>
        <w:t>3</w:t>
      </w:r>
      <w:r>
        <w:fldChar w:fldCharType="end"/>
      </w:r>
      <w:r>
        <w:t>: El proceso Scrum</w:t>
      </w:r>
      <w:sdt>
        <w:sdtPr>
          <w:id w:val="1374656045"/>
          <w:citation/>
        </w:sdtPr>
        <w:sdtContent>
          <w:r w:rsidR="009964A1">
            <w:fldChar w:fldCharType="begin"/>
          </w:r>
          <w:r w:rsidR="009964A1">
            <w:instrText xml:space="preserve"> CITATION Sha181 \l 3082 </w:instrText>
          </w:r>
          <w:r w:rsidR="009964A1">
            <w:fldChar w:fldCharType="separate"/>
          </w:r>
          <w:r w:rsidR="009964A1">
            <w:rPr>
              <w:noProof/>
            </w:rPr>
            <w:t xml:space="preserve"> </w:t>
          </w:r>
          <w:r w:rsidR="009964A1" w:rsidRPr="009964A1">
            <w:rPr>
              <w:noProof/>
            </w:rPr>
            <w:t>[10]</w:t>
          </w:r>
          <w:r w:rsidR="009964A1">
            <w:fldChar w:fldCharType="end"/>
          </w:r>
        </w:sdtContent>
      </w:sdt>
    </w:p>
    <w:p w14:paraId="0F9D9BE0" w14:textId="05526886" w:rsidR="00467547" w:rsidRPr="00467547" w:rsidRDefault="00CB57B1" w:rsidP="00CB57B1">
      <w:r>
        <w:t>Scrum pone mucho menos énfasis en las prácticas de ingeniería, por lo que muchas áreas y sectores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8" w:name="_Toc11705919"/>
      <w:r w:rsidRPr="002C146F">
        <w:t>Crystal</w:t>
      </w:r>
      <w:bookmarkEnd w:id="28"/>
    </w:p>
    <w:p w14:paraId="0962793B" w14:textId="0FCD2C62" w:rsidR="00467547" w:rsidRDefault="00467547" w:rsidP="00467547">
      <w:r>
        <w:t>Alistair Cockburn ha sido durante mucho tiempo una de las principales voces de la comunidad ágil. Desarrolló la familia Crystal de métodos de desarrollo de software como un grupo de enfoques adaptados a equipos de diferentes tamaños. Crystal es visto como una familia porque Alistair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La prioridad de habitabilidad es una parte importante de la mentalidad del cristal. La búsqueda de Alistair (como lo veo) es buscar cuál es la menor cantidad de proceso que puedes hacer y aún tener éxito con un supuesto subyacente de baja disciplina que es inevitable para los humanos. Como resultado, Alistair considera que Crystal requiere menos disciplina que la programación extrema, intercambiando menos eficiencia por una mayor habitabilidad y menores posibilidades de fracaso.</w:t>
      </w:r>
    </w:p>
    <w:p w14:paraId="20AF8F3B" w14:textId="1FC39199" w:rsidR="002C146F" w:rsidRDefault="002C146F" w:rsidP="002C146F">
      <w:pPr>
        <w:pStyle w:val="Heading3"/>
        <w:numPr>
          <w:ilvl w:val="1"/>
          <w:numId w:val="1"/>
        </w:numPr>
      </w:pPr>
      <w:bookmarkStart w:id="29" w:name="_Toc11705920"/>
      <w:r w:rsidRPr="002C146F">
        <w:t>Extreme Programming (XP)</w:t>
      </w:r>
      <w:bookmarkEnd w:id="29"/>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lastRenderedPageBreak/>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gramStart"/>
      <w:r>
        <w:t>re-articulación</w:t>
      </w:r>
      <w:proofErr w:type="gramEnd"/>
      <w:r>
        <w:t xml:space="preserve"> del enfoque.</w:t>
      </w:r>
    </w:p>
    <w:p w14:paraId="0A67DE23" w14:textId="5F5847D8" w:rsidR="00467547" w:rsidRDefault="00467547" w:rsidP="00467547">
      <w:r w:rsidRPr="00467547">
        <w:t>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Driven Development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gramStart"/>
      <w:r>
        <w:t>re-articulación</w:t>
      </w:r>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30" w:name="_Toc11705921"/>
      <w:r w:rsidRPr="001D7EAC">
        <w:lastRenderedPageBreak/>
        <w:t>Pragmatic programming</w:t>
      </w:r>
      <w:bookmarkEnd w:id="30"/>
    </w:p>
    <w:p w14:paraId="64DF8CF5" w14:textId="1BB6FEC6" w:rsidR="00467547" w:rsidRDefault="00F6390F" w:rsidP="00467547">
      <w:pPr>
        <w:pStyle w:val="Heading3"/>
        <w:numPr>
          <w:ilvl w:val="1"/>
          <w:numId w:val="1"/>
        </w:numPr>
      </w:pPr>
      <w:bookmarkStart w:id="31" w:name="_Toc11705922"/>
      <w:r>
        <w:t>Lean and Kanban</w:t>
      </w:r>
      <w:bookmarkEnd w:id="31"/>
    </w:p>
    <w:p w14:paraId="0D5A9F02" w14:textId="5658B8BC" w:rsidR="00467547" w:rsidRDefault="00467547" w:rsidP="00467547">
      <w:r>
        <w:t>Mary Poppendieck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El movimiento magro en la fabricación fue iniciado por Taiichi Ohno en Toyota y a menudo se lo conoce como el Sistema de Producción de Toyota. La producción Lean fue una inspiración para muchos de los primeros agilistas: los Poppendieck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2" w:name="_Toc11705923"/>
      <w:r>
        <w:t>El manifiesto ágil</w:t>
      </w:r>
      <w:bookmarkEnd w:id="32"/>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3" w:name="_Toc11705924"/>
      <w:r>
        <w:lastRenderedPageBreak/>
        <w:t>La agilidad hoy</w:t>
      </w:r>
      <w:bookmarkEnd w:id="33"/>
    </w:p>
    <w:p w14:paraId="750886DB" w14:textId="505270BB" w:rsidR="00DD77E9" w:rsidRDefault="003B3E88" w:rsidP="001E0A87">
      <w:pPr>
        <w:pStyle w:val="Heading3"/>
        <w:numPr>
          <w:ilvl w:val="1"/>
          <w:numId w:val="1"/>
        </w:numPr>
      </w:pPr>
      <w:bookmarkStart w:id="34"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4"/>
    </w:p>
    <w:p w14:paraId="6698D04D" w14:textId="77FFAD2E" w:rsidR="00DF44C6" w:rsidRDefault="00E4635B" w:rsidP="00A82B8E">
      <w:r w:rsidRPr="00A57BB8">
        <w:t>De acuerdo con Martin Fowler</w:t>
      </w:r>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4C69816C" w:rsidR="00AE2F48" w:rsidRDefault="00647420" w:rsidP="00647420">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4</w:t>
      </w:r>
      <w:r w:rsidR="004E5AC5">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7386029D" w:rsidR="00407EB7" w:rsidRPr="00407EB7" w:rsidRDefault="00E0257D" w:rsidP="00E0257D">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5</w:t>
      </w:r>
      <w:r w:rsidR="004E5AC5">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StackOverflow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End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Fowler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“agilistas”</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End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End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“Flaccid Agile” o</w:t>
      </w:r>
      <w:r w:rsidR="00C378D4">
        <w:t>,</w:t>
      </w:r>
      <w:r>
        <w:t xml:space="preserve"> </w:t>
      </w:r>
      <w:r w:rsidR="00851D67">
        <w:t>en el caso concreto de Scrum,</w:t>
      </w:r>
      <w:r w:rsidR="00C378D4">
        <w:t xml:space="preserve"> “Flaccid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Fowler</w:t>
      </w:r>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Fowler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Extreme Programming</w:t>
      </w:r>
      <w:r>
        <w:t>.</w:t>
      </w:r>
    </w:p>
    <w:p w14:paraId="722F3A2D" w14:textId="056EC531"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Pr="00965FEF">
            <w:rPr>
              <w:noProof/>
            </w:rPr>
            <w:t>[16]</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207CC149" w:rsidR="002E49EE" w:rsidRDefault="00742828" w:rsidP="00B3699F">
      <w:r>
        <w:t>En los últimos años, e</w:t>
      </w:r>
      <w:r w:rsidR="0015343A">
        <w:t>n respuesta al</w:t>
      </w:r>
      <w:r>
        <w:t xml:space="preserve"> </w:t>
      </w:r>
      <w:r w:rsidR="002C0CED">
        <w:t>mencionado</w:t>
      </w:r>
      <w:r w:rsidR="0015343A">
        <w:t xml:space="preserve"> “Flaccid Agile”</w:t>
      </w:r>
      <w:r w:rsidR="002C0CED">
        <w:t xml:space="preserve"> surge</w:t>
      </w:r>
      <w:r w:rsidR="0015343A">
        <w:t xml:space="preserve"> </w:t>
      </w:r>
      <w:r w:rsidR="00A35FC7">
        <w:t>el movimiento</w:t>
      </w:r>
      <w:r w:rsidR="00A6651B">
        <w:t xml:space="preserve"> de Software</w:t>
      </w:r>
      <w:r w:rsidR="00A35FC7">
        <w:t xml:space="preserve"> Craftmanship </w:t>
      </w:r>
      <w:r w:rsidR="00A6651B">
        <w:t>o de artesanía del software</w:t>
      </w:r>
      <w:r w:rsidR="00182DD4">
        <w:t xml:space="preserve"> </w:t>
      </w:r>
      <w:sdt>
        <w:sdtPr>
          <w:id w:val="859394146"/>
          <w:citation/>
        </w:sdtPr>
        <w:sdtEnd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EndPr/>
        <w:sdtContent>
          <w:r w:rsidR="004929FD">
            <w:fldChar w:fldCharType="begin"/>
          </w:r>
          <w:r w:rsidR="004929FD">
            <w:instrText xml:space="preserve"> CITATION Man09 \l 3082 </w:instrText>
          </w:r>
          <w:r w:rsidR="004929FD">
            <w:fldChar w:fldCharType="separate"/>
          </w:r>
          <w:r w:rsidR="004929FD" w:rsidRPr="00182DD4">
            <w:rPr>
              <w:noProof/>
            </w:rPr>
            <w:t>[18]</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EndPr/>
        <w:sdtContent>
          <w:r w:rsidR="008F47FE">
            <w:fldChar w:fldCharType="begin"/>
          </w:r>
          <w:r w:rsidR="008F47FE">
            <w:instrText xml:space="preserve"> CITATION Rob18 \l 3082 </w:instrText>
          </w:r>
          <w:r w:rsidR="008F47FE">
            <w:fldChar w:fldCharType="separate"/>
          </w:r>
          <w:r w:rsidR="008F47FE" w:rsidRPr="008F47FE">
            <w:rPr>
              <w:noProof/>
            </w:rPr>
            <w:t>[20]</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0B11839B" w:rsidR="002E49EE" w:rsidRDefault="00281D9D" w:rsidP="003E2CF3">
      <w:r>
        <w:t xml:space="preserve"> </w:t>
      </w:r>
      <w:r w:rsidR="00AD16F8">
        <w:t>Robert</w:t>
      </w:r>
      <w:r>
        <w:t xml:space="preserve"> recuerda que Kent Beck dijo en Snowbird que </w:t>
      </w:r>
      <w:r w:rsidR="00AD16F8">
        <w:t>el</w:t>
      </w:r>
      <w:r>
        <w:t xml:space="preserve"> motivo detrás de la programación extrema, o XP, “era curar la brecha entre la programación, la tecnología y el negocio</w:t>
      </w:r>
      <w:r w:rsidR="009C5F5C">
        <w:t xml:space="preserve"> o la empresa</w:t>
      </w:r>
      <w:r w:rsidR="00855C3E">
        <w:t>”</w:t>
      </w:r>
      <w:r>
        <w:t xml:space="preserve">. </w:t>
      </w:r>
      <w:r w:rsidR="00C242A1">
        <w:t>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7777777"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D1112D" w:rsidRPr="00D1112D">
            <w:rPr>
              <w:noProof/>
            </w:rPr>
            <w:t>[21]</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“The </w:t>
      </w:r>
      <w:r w:rsidRPr="00E9557F">
        <w:rPr>
          <w:iCs/>
        </w:rPr>
        <w:t>Manifesto for Agile Software Development</w:t>
      </w:r>
      <w:r>
        <w:rPr>
          <w:iCs/>
        </w:rPr>
        <w:t xml:space="preserve">” aunque finalmente se ha popularizado como “The Agile Manifesto”. </w:t>
      </w:r>
    </w:p>
    <w:p w14:paraId="2FDB3B33" w14:textId="0D48A82D"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E34920">
        <w:rPr>
          <w:iCs/>
        </w:rPr>
        <w:t>linguistico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Right” </w:t>
      </w:r>
      <w:r w:rsidR="00FF051C">
        <w:rPr>
          <w:iCs/>
        </w:rPr>
        <w:t>o</w:t>
      </w:r>
      <w:r w:rsidR="00FF051C" w:rsidRPr="006B1EFE">
        <w:rPr>
          <w:iCs/>
        </w:rPr>
        <w:t xml:space="preserve"> “Agile for Dummies” son solo dos de los innumerables ataques contra el idioma que presenta la palabra.  Agile no es un sustantivo, es un adjetivo, y debe calificar algo más. "Hacer ágil" es como decir "Hacer naranja".</w:t>
      </w:r>
    </w:p>
    <w:p w14:paraId="6BFD02D5" w14:textId="02B7E823" w:rsidR="00FF051C" w:rsidRPr="006B1EFE" w:rsidRDefault="00F01B52" w:rsidP="00FF051C">
      <w:pPr>
        <w:rPr>
          <w:iCs/>
        </w:rPr>
      </w:pPr>
      <w:r>
        <w:rPr>
          <w:iCs/>
        </w:rPr>
        <w:t>De esta forma Dave simboliza como, u</w:t>
      </w:r>
      <w:r w:rsidR="00FF051C" w:rsidRPr="006B1EFE">
        <w:rPr>
          <w:iCs/>
        </w:rPr>
        <w:t xml:space="preserve">na vez que el Manifiesto se hizo popular, la palabra ágil se convirtió en un imán para cualquier persona con puntos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6E4BCF">
        <w:rPr>
          <w:iCs/>
        </w:rPr>
        <w:t xml:space="preserve">Martin Fowler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157E4461"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r w:rsidR="000D436B">
        <w:t xml:space="preserve">Fowler </w:t>
      </w:r>
      <w:r w:rsidR="00032B77">
        <w:t>lo llama</w:t>
      </w:r>
      <w:r w:rsidR="000D436B">
        <w:t xml:space="preserve"> “Dark Agile”</w:t>
      </w:r>
      <w:r w:rsidR="00E643D5">
        <w:t xml:space="preserve">, </w:t>
      </w:r>
      <w:r w:rsidR="00A24426">
        <w:t xml:space="preserve">“Faux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801110"/>
                    </a:xfrm>
                    <a:prstGeom prst="rect">
                      <a:avLst/>
                    </a:prstGeom>
                  </pic:spPr>
                </pic:pic>
              </a:graphicData>
            </a:graphic>
          </wp:inline>
        </w:drawing>
      </w:r>
    </w:p>
    <w:p w14:paraId="33E90A7C" w14:textId="3EAF8A75" w:rsidR="00C31FE0" w:rsidRDefault="00F10DAC" w:rsidP="00F10DAC">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6</w:t>
      </w:r>
      <w:r w:rsidR="004E5AC5">
        <w:rPr>
          <w:noProof/>
        </w:rPr>
        <w:fldChar w:fldCharType="end"/>
      </w:r>
      <w:r>
        <w:t xml:space="preserve">: </w:t>
      </w:r>
      <w:proofErr w:type="gramStart"/>
      <w:r>
        <w:t>PortFolio</w:t>
      </w:r>
      <w:proofErr w:type="gramEnd"/>
      <w:r>
        <w:t xml:space="preserve"> SAFe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ACF5FA5" w14:textId="74525DAB" w:rsidR="00F24289" w:rsidRDefault="00D11733" w:rsidP="007D706D">
      <w:r w:rsidRPr="00D11733">
        <w:t xml:space="preserve">Una variante especialmente preocupante es el Scaled Agile Framework o SAFe.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w:t>
      </w:r>
      <w:r w:rsidRPr="00D11733">
        <w:lastRenderedPageBreak/>
        <w:t>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722818F0" w14:textId="77FDB32B" w:rsidR="00DF0347" w:rsidRDefault="009E46A3" w:rsidP="007E696A">
      <w:pPr>
        <w:pStyle w:val="Heading3"/>
        <w:numPr>
          <w:ilvl w:val="1"/>
          <w:numId w:val="1"/>
        </w:numPr>
      </w:pPr>
      <w:bookmarkStart w:id="35" w:name="_Toc11705926"/>
      <w:r w:rsidRPr="009E46A3">
        <w:t>Hecho p</w:t>
      </w:r>
      <w:r w:rsidR="00AB1FDD">
        <w:t>or</w:t>
      </w:r>
      <w:r w:rsidRPr="009E46A3">
        <w:t xml:space="preserve"> desarrolladores impuesto por las empresas.</w:t>
      </w:r>
      <w:bookmarkEnd w:id="35"/>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Fowler.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 xml:space="preserve">s". Al igual que con el </w:t>
      </w:r>
      <w:r w:rsidRPr="00206DB4">
        <w:rPr>
          <w:i/>
        </w:rPr>
        <w:lastRenderedPageBreak/>
        <w:t>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Signboard,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3C9CFC2C" w:rsidR="001C2C4A" w:rsidRPr="00385CF9" w:rsidRDefault="00DB13AE" w:rsidP="00A02D9E">
      <w:pPr>
        <w:rPr>
          <w:i/>
          <w:iCs/>
        </w:rPr>
      </w:pPr>
      <w:r w:rsidRPr="00385CF9">
        <w:rPr>
          <w:i/>
          <w:iCs/>
        </w:rPr>
        <w:t xml:space="preserve">el </w:t>
      </w:r>
      <w:proofErr w:type="gramStart"/>
      <w:r w:rsidRPr="00385CF9">
        <w:rPr>
          <w:i/>
          <w:iCs/>
        </w:rPr>
        <w:t>anti patrón</w:t>
      </w:r>
      <w:proofErr w:type="gramEnd"/>
      <w:r w:rsidRPr="00385CF9">
        <w:rPr>
          <w:i/>
          <w:iCs/>
        </w:rPr>
        <w:t xml:space="preserve"> “Methodology Façade” para Ken Schwaber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Pr="00385CF9">
            <w:rPr>
              <w:i/>
              <w:iCs/>
              <w:noProof/>
            </w:rPr>
            <w:t>[18]</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Estoy pensando, sin embargo, que cuando llegas a tener una mentalidad ágil, tiene que ser algo que tomes, no es algo que llueva sobre ti. Si alguien nos hubiera dicho sobre el proyecto de Chrisler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Hendrickson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6" w:name="_Toc11705927"/>
      <w:r w:rsidRPr="009E46A3">
        <w:t>El problema de las certificaciones</w:t>
      </w:r>
      <w:bookmarkEnd w:id="36"/>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w:t>
      </w:r>
      <w:proofErr w:type="gramStart"/>
      <w:r>
        <w:t>Master</w:t>
      </w:r>
      <w:proofErr w:type="gramEnd"/>
      <w:r>
        <w:t xml:space="preserve"> (PSM) de Scrum.org, Certified Scrum Master (CSM) de Scrum Alliance y Agile Certified Professional (PMI-ACP) de PMI.</w:t>
      </w:r>
    </w:p>
    <w:p w14:paraId="6CEF7A75" w14:textId="04AE434D" w:rsidR="00102B0F" w:rsidRDefault="00102B0F" w:rsidP="00102B0F">
      <w:r>
        <w:t xml:space="preserve">Las dos primeras tienen su origen en la misma persona, Ken Schwaber.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75330"/>
                    </a:xfrm>
                    <a:prstGeom prst="rect">
                      <a:avLst/>
                    </a:prstGeom>
                  </pic:spPr>
                </pic:pic>
              </a:graphicData>
            </a:graphic>
          </wp:inline>
        </w:drawing>
      </w:r>
    </w:p>
    <w:p w14:paraId="07E05C69" w14:textId="798F543A" w:rsidR="00876426" w:rsidRDefault="00876426" w:rsidP="00876426">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7</w:t>
      </w:r>
      <w:r w:rsidR="004E5AC5">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lastRenderedPageBreak/>
        <w:t>Recuerdo una conversación sobre cerveza después de XP Universe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Swebok.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curriculum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Dave Snowden C</w:t>
      </w:r>
      <w:r w:rsidR="00072A04">
        <w:t>ynefin</w:t>
      </w:r>
    </w:p>
    <w:p w14:paraId="6E6F62D4" w14:textId="1FDA4C63" w:rsidR="009E46A3" w:rsidRDefault="009E46A3" w:rsidP="009E46A3">
      <w:pPr>
        <w:pStyle w:val="Heading3"/>
        <w:numPr>
          <w:ilvl w:val="1"/>
          <w:numId w:val="1"/>
        </w:numPr>
      </w:pPr>
      <w:bookmarkStart w:id="37" w:name="_Toc11705928"/>
      <w:r w:rsidRPr="009E46A3">
        <w:t xml:space="preserve">La agilidad, ese gran desconocido: prácticas vs. </w:t>
      </w:r>
      <w:r w:rsidR="005857BD">
        <w:t>p</w:t>
      </w:r>
      <w:r w:rsidRPr="009E46A3">
        <w:t>rincipios</w:t>
      </w:r>
      <w:bookmarkEnd w:id="37"/>
    </w:p>
    <w:p w14:paraId="114B6636" w14:textId="24461648" w:rsidR="00484DBA" w:rsidRDefault="00484DBA" w:rsidP="00484DBA">
      <w:r>
        <w:t>En sus inicios, James Highsmith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xml:space="preserve">. Esta definición sintetiza el propósito último del desarrollo ágil para </w:t>
      </w:r>
      <w:r>
        <w:lastRenderedPageBreak/>
        <w:t>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Coplien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“Daily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daily?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En este sentido Chet Hendrickson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Ken Sch</w:t>
      </w:r>
      <w:r w:rsidR="00BF18E7">
        <w:t>waber y Mike Beedle</w:t>
      </w:r>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7D77EE61" w:rsidR="000E0B8B" w:rsidRDefault="00484DBA" w:rsidP="00484DBA">
      <w:r>
        <w:t>Para ilustrar este fenómeno P. Kruchten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w:t>
      </w:r>
      <w:r>
        <w:lastRenderedPageBreak/>
        <w:t>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Snowbird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Si bien la comunidad de desarrollo de software ha visto un enfoque en los últimos años en agile a gran escala, Bob dijo que la reunión no abordó la escala ágil explícitamente. Sin embargo, es escéptico sobre el concepto. “Dudo que exista la adopción de ágile a gran escala. Puede ser que la única forma de adoptar ágile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77777777" w:rsidR="007B13CB" w:rsidRPr="00F370C1" w:rsidRDefault="007B13CB" w:rsidP="007B13CB">
      <w:pPr>
        <w:rPr>
          <w:i/>
        </w:rPr>
      </w:pPr>
      <w:r w:rsidRPr="0052123D">
        <w:rPr>
          <w:i/>
        </w:rPr>
        <w:t xml:space="preserve">Creo que la mejor definición que he visto que capta este espíritu ágil proviene de la Dra. Patricia Benner, autora de From Novice to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77777777"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EndPr/>
        <w:sdtContent>
          <w:r>
            <w:rPr>
              <w:i/>
            </w:rPr>
            <w:fldChar w:fldCharType="begin"/>
          </w:r>
          <w:r>
            <w:rPr>
              <w:i/>
            </w:rPr>
            <w:instrText xml:space="preserve"> CITATION And161 \l 3082 </w:instrText>
          </w:r>
          <w:r>
            <w:rPr>
              <w:i/>
            </w:rPr>
            <w:fldChar w:fldCharType="separate"/>
          </w:r>
          <w:r w:rsidRPr="00965FEF">
            <w:rPr>
              <w:noProof/>
            </w:rPr>
            <w:t>[23]</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lastRenderedPageBreak/>
        <w:t>"Estamos descubriendo mejores formas de desarrollar software ..."</w:t>
      </w:r>
    </w:p>
    <w:p w14:paraId="6763A319" w14:textId="77777777"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Pr="00965FEF">
            <w:rPr>
              <w:noProof/>
            </w:rPr>
            <w:t>[24]</w:t>
          </w:r>
          <w:r>
            <w:rPr>
              <w:i/>
            </w:rPr>
            <w:fldChar w:fldCharType="end"/>
          </w:r>
        </w:sdtContent>
      </w:sdt>
      <w:r w:rsidRPr="00154EC5">
        <w:rPr>
          <w:i/>
        </w:rPr>
        <w:t>.</w:t>
      </w:r>
    </w:p>
    <w:p w14:paraId="2FA36E56" w14:textId="77777777" w:rsidR="007B13CB" w:rsidRDefault="007B13CB" w:rsidP="00484DBA"/>
    <w:p w14:paraId="426B5302" w14:textId="77777777"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965FEF">
            <w:rPr>
              <w:noProof/>
            </w:rPr>
            <w:t>[21]</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(james Coplien)</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quien desarrollaba el sistema de guía y navegación para la nave espacial Apollo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Curiosamente durante aquel acontecimiento Andy Kinslow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El proceso que Kinslow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645" cy="2951196"/>
                    </a:xfrm>
                    <a:prstGeom prst="rect">
                      <a:avLst/>
                    </a:prstGeom>
                  </pic:spPr>
                </pic:pic>
              </a:graphicData>
            </a:graphic>
          </wp:inline>
        </w:drawing>
      </w:r>
    </w:p>
    <w:p w14:paraId="7C88DFEF" w14:textId="43517B66" w:rsidR="00751471" w:rsidRDefault="00751471" w:rsidP="00751471">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8</w:t>
      </w:r>
      <w:r w:rsidR="004E5AC5">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Report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Standish Group.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38655"/>
                    </a:xfrm>
                    <a:prstGeom prst="rect">
                      <a:avLst/>
                    </a:prstGeom>
                  </pic:spPr>
                </pic:pic>
              </a:graphicData>
            </a:graphic>
          </wp:inline>
        </w:drawing>
      </w:r>
    </w:p>
    <w:p w14:paraId="076A721D" w14:textId="3B2C09FF" w:rsidR="00751471" w:rsidRDefault="00751471" w:rsidP="00751471">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9</w:t>
      </w:r>
      <w:r w:rsidR="004E5AC5">
        <w:rPr>
          <w:noProof/>
        </w:rPr>
        <w:fldChar w:fldCharType="end"/>
      </w:r>
      <w:r>
        <w:t xml:space="preserve">: Chaos Report 1994. Apuntes de MDW – MiW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006850"/>
                    </a:xfrm>
                    <a:prstGeom prst="rect">
                      <a:avLst/>
                    </a:prstGeom>
                  </pic:spPr>
                </pic:pic>
              </a:graphicData>
            </a:graphic>
          </wp:inline>
        </w:drawing>
      </w:r>
    </w:p>
    <w:p w14:paraId="19CCD584" w14:textId="00F23480" w:rsidR="00751471" w:rsidRDefault="00751471" w:rsidP="00751471">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10</w:t>
      </w:r>
      <w:r w:rsidR="004E5AC5">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7893FFD6" w:rsidR="00F2710A" w:rsidRDefault="00A4299C" w:rsidP="008B0091">
      <w:r>
        <w:t xml:space="preserve">En este ejercicio de confrontación, las metodologías formales como </w:t>
      </w:r>
      <w:r w:rsidR="00EA4B84" w:rsidRPr="00EA4B84">
        <w:t>Rational Unified Process (RUP) o también Microsoft Solutions Framework (MSF)</w:t>
      </w:r>
      <w:r w:rsidR="003E0C4D">
        <w:t xml:space="preserve">, </w:t>
      </w:r>
      <w:r w:rsidR="00BF4EF6">
        <w:t>Metrica 3</w:t>
      </w:r>
      <w:r w:rsidR="003E0C4D">
        <w:t>…</w:t>
      </w:r>
      <w:r>
        <w:t xml:space="preserve">  son olvidadas o agrupadas junto con cascada.</w:t>
      </w:r>
    </w:p>
    <w:p w14:paraId="4499636F" w14:textId="77777777" w:rsidR="00BF41C9" w:rsidRDefault="00BF41C9" w:rsidP="00BF41C9">
      <w:pPr>
        <w:pStyle w:val="ListParagraph"/>
        <w:ind w:left="832" w:firstLine="0"/>
      </w:pPr>
    </w:p>
    <w:p w14:paraId="5A47B8CE" w14:textId="77777777" w:rsidR="00A4299C" w:rsidRDefault="00A4299C" w:rsidP="00A4299C">
      <w:r>
        <w:t>Curiosamente, el mismo informe del Standish Group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56890"/>
                    </a:xfrm>
                    <a:prstGeom prst="rect">
                      <a:avLst/>
                    </a:prstGeom>
                  </pic:spPr>
                </pic:pic>
              </a:graphicData>
            </a:graphic>
          </wp:inline>
        </w:drawing>
      </w:r>
    </w:p>
    <w:p w14:paraId="63424179" w14:textId="1CF870C7" w:rsidR="00751471" w:rsidRDefault="00751471" w:rsidP="00751471">
      <w:pPr>
        <w:pStyle w:val="Caption"/>
        <w:jc w:val="center"/>
      </w:pPr>
      <w:r>
        <w:t xml:space="preserve">Ilustración </w:t>
      </w:r>
      <w:r w:rsidR="004E5AC5">
        <w:fldChar w:fldCharType="begin"/>
      </w:r>
      <w:r w:rsidR="004E5AC5">
        <w:instrText xml:space="preserve"> SEQ Ilustración \* ARABIC </w:instrText>
      </w:r>
      <w:r w:rsidR="004E5AC5">
        <w:fldChar w:fldCharType="separate"/>
      </w:r>
      <w:r w:rsidR="00F7127D">
        <w:rPr>
          <w:noProof/>
        </w:rPr>
        <w:t>11</w:t>
      </w:r>
      <w:r w:rsidR="004E5AC5">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4" w:name="_Toc11705935"/>
      <w:r>
        <w:lastRenderedPageBreak/>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CB57B1"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CB57B1"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CB57B1"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CB57B1"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CB57B1"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CB57B1"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CB57B1"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CB57B1"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CB57B1"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CB57B1"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CB57B1"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CB57B1"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CB57B1"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CB57B1"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CB57B1"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CB57B1"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CB57B1"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CB57B1"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CB57B1"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CB57B1"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CB57B1"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CB57B1"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CB57B1"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CB57B1"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CB57B1"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CB57B1"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CB57B1"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CB57B1"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CB57B1"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CB57B1"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CB57B1"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CB57B1"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CB57B1"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CB57B1"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CB57B1"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CB57B1"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CB57B1"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CB57B1"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CB57B1"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CB57B1"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CB57B1"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CB57B1"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CB57B1"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5"/>
      <w:footerReference w:type="default" r:id="rId26"/>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4A606" w14:textId="77777777" w:rsidR="00667746" w:rsidRDefault="00667746" w:rsidP="00D06BCA">
      <w:pPr>
        <w:spacing w:after="0" w:line="240" w:lineRule="auto"/>
      </w:pPr>
      <w:r>
        <w:separator/>
      </w:r>
    </w:p>
  </w:endnote>
  <w:endnote w:type="continuationSeparator" w:id="0">
    <w:p w14:paraId="69209D15" w14:textId="77777777" w:rsidR="00667746" w:rsidRDefault="00667746"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Puchades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5F6DC" w14:textId="77777777" w:rsidR="00667746" w:rsidRDefault="00667746" w:rsidP="00D06BCA">
      <w:pPr>
        <w:spacing w:after="0" w:line="240" w:lineRule="auto"/>
      </w:pPr>
      <w:r>
        <w:separator/>
      </w:r>
    </w:p>
  </w:footnote>
  <w:footnote w:type="continuationSeparator" w:id="0">
    <w:p w14:paraId="7932587B" w14:textId="77777777" w:rsidR="00667746" w:rsidRDefault="00667746"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3"/>
  </w:num>
  <w:num w:numId="9">
    <w:abstractNumId w:val="6"/>
  </w:num>
  <w:num w:numId="10">
    <w:abstractNumId w:val="11"/>
  </w:num>
  <w:num w:numId="11">
    <w:abstractNumId w:val="10"/>
  </w:num>
  <w:num w:numId="12">
    <w:abstractNumId w:val="2"/>
  </w:num>
  <w:num w:numId="13">
    <w:abstractNumId w:val="14"/>
  </w:num>
  <w:num w:numId="14">
    <w:abstractNumId w:val="7"/>
  </w:num>
  <w:num w:numId="15">
    <w:abstractNumId w:val="12"/>
  </w:num>
  <w:num w:numId="16">
    <w:abstractNumId w:val="15"/>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07A2A"/>
    <w:rsid w:val="00010A65"/>
    <w:rsid w:val="00014023"/>
    <w:rsid w:val="000145A8"/>
    <w:rsid w:val="0001495F"/>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9792F"/>
    <w:rsid w:val="000A0E14"/>
    <w:rsid w:val="000A1E32"/>
    <w:rsid w:val="000A3DA8"/>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453"/>
    <w:rsid w:val="0010586E"/>
    <w:rsid w:val="001075C8"/>
    <w:rsid w:val="001106D1"/>
    <w:rsid w:val="00110ECD"/>
    <w:rsid w:val="00111D12"/>
    <w:rsid w:val="001130B5"/>
    <w:rsid w:val="001131A4"/>
    <w:rsid w:val="0011559A"/>
    <w:rsid w:val="00115AB1"/>
    <w:rsid w:val="001166CB"/>
    <w:rsid w:val="00116CB4"/>
    <w:rsid w:val="00121905"/>
    <w:rsid w:val="00121FFE"/>
    <w:rsid w:val="00123FC0"/>
    <w:rsid w:val="00126EEA"/>
    <w:rsid w:val="001317B1"/>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26F0"/>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005E"/>
    <w:rsid w:val="003344C4"/>
    <w:rsid w:val="003379FD"/>
    <w:rsid w:val="00337A92"/>
    <w:rsid w:val="00337AA1"/>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B3E88"/>
    <w:rsid w:val="003B4B96"/>
    <w:rsid w:val="003B6BE6"/>
    <w:rsid w:val="003B7389"/>
    <w:rsid w:val="003C054B"/>
    <w:rsid w:val="003C0CA2"/>
    <w:rsid w:val="003C3024"/>
    <w:rsid w:val="003C3E45"/>
    <w:rsid w:val="003C6023"/>
    <w:rsid w:val="003E0C4D"/>
    <w:rsid w:val="003E2CF3"/>
    <w:rsid w:val="003E39FA"/>
    <w:rsid w:val="003E5578"/>
    <w:rsid w:val="003E5ECE"/>
    <w:rsid w:val="003E6958"/>
    <w:rsid w:val="003F0DDE"/>
    <w:rsid w:val="003F2189"/>
    <w:rsid w:val="003F3C55"/>
    <w:rsid w:val="00401CAE"/>
    <w:rsid w:val="00404327"/>
    <w:rsid w:val="00405487"/>
    <w:rsid w:val="0040562B"/>
    <w:rsid w:val="004062EB"/>
    <w:rsid w:val="00406660"/>
    <w:rsid w:val="00406B0A"/>
    <w:rsid w:val="00407EB7"/>
    <w:rsid w:val="00410516"/>
    <w:rsid w:val="0041102A"/>
    <w:rsid w:val="00414647"/>
    <w:rsid w:val="00417E52"/>
    <w:rsid w:val="0042018E"/>
    <w:rsid w:val="00420287"/>
    <w:rsid w:val="00422CC7"/>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67B02"/>
    <w:rsid w:val="00472442"/>
    <w:rsid w:val="004826D4"/>
    <w:rsid w:val="004841BE"/>
    <w:rsid w:val="00484DBA"/>
    <w:rsid w:val="00484FA8"/>
    <w:rsid w:val="00485257"/>
    <w:rsid w:val="004863B0"/>
    <w:rsid w:val="004868FB"/>
    <w:rsid w:val="004914E3"/>
    <w:rsid w:val="004929FD"/>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E5AC5"/>
    <w:rsid w:val="004F01E9"/>
    <w:rsid w:val="004F7C5E"/>
    <w:rsid w:val="00505EC6"/>
    <w:rsid w:val="005069AF"/>
    <w:rsid w:val="00507430"/>
    <w:rsid w:val="0051145D"/>
    <w:rsid w:val="00512BED"/>
    <w:rsid w:val="00516632"/>
    <w:rsid w:val="00517A71"/>
    <w:rsid w:val="00520CE2"/>
    <w:rsid w:val="0052123D"/>
    <w:rsid w:val="00521B46"/>
    <w:rsid w:val="0053045B"/>
    <w:rsid w:val="005319B2"/>
    <w:rsid w:val="00533629"/>
    <w:rsid w:val="005336DF"/>
    <w:rsid w:val="005347C4"/>
    <w:rsid w:val="00535E5E"/>
    <w:rsid w:val="00536924"/>
    <w:rsid w:val="005427C8"/>
    <w:rsid w:val="00551DED"/>
    <w:rsid w:val="00556308"/>
    <w:rsid w:val="00557320"/>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B5DEF"/>
    <w:rsid w:val="005B5F80"/>
    <w:rsid w:val="005C1531"/>
    <w:rsid w:val="005C2B72"/>
    <w:rsid w:val="005C2D0C"/>
    <w:rsid w:val="005C394A"/>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1B71"/>
    <w:rsid w:val="00672255"/>
    <w:rsid w:val="0067398D"/>
    <w:rsid w:val="0068191F"/>
    <w:rsid w:val="006847D2"/>
    <w:rsid w:val="00686058"/>
    <w:rsid w:val="006923D9"/>
    <w:rsid w:val="00693100"/>
    <w:rsid w:val="00694EDB"/>
    <w:rsid w:val="0069784C"/>
    <w:rsid w:val="006A1827"/>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C6D54"/>
    <w:rsid w:val="006D0A17"/>
    <w:rsid w:val="006D3663"/>
    <w:rsid w:val="006D6513"/>
    <w:rsid w:val="006D6DA8"/>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59E"/>
    <w:rsid w:val="00706B7F"/>
    <w:rsid w:val="007106EB"/>
    <w:rsid w:val="00710CD1"/>
    <w:rsid w:val="007110F4"/>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13CB"/>
    <w:rsid w:val="007B37D5"/>
    <w:rsid w:val="007B6149"/>
    <w:rsid w:val="007B70EF"/>
    <w:rsid w:val="007C49B4"/>
    <w:rsid w:val="007C4C76"/>
    <w:rsid w:val="007C587B"/>
    <w:rsid w:val="007D0657"/>
    <w:rsid w:val="007D3891"/>
    <w:rsid w:val="007D5C87"/>
    <w:rsid w:val="007D6775"/>
    <w:rsid w:val="007D706D"/>
    <w:rsid w:val="007D782F"/>
    <w:rsid w:val="007E090D"/>
    <w:rsid w:val="007E1674"/>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2025"/>
    <w:rsid w:val="00843ACC"/>
    <w:rsid w:val="00844BF1"/>
    <w:rsid w:val="00844E81"/>
    <w:rsid w:val="00851D67"/>
    <w:rsid w:val="008538DB"/>
    <w:rsid w:val="00855C3E"/>
    <w:rsid w:val="00856000"/>
    <w:rsid w:val="00862CDA"/>
    <w:rsid w:val="008640A1"/>
    <w:rsid w:val="008640AC"/>
    <w:rsid w:val="00864588"/>
    <w:rsid w:val="0086528C"/>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0091"/>
    <w:rsid w:val="008B61FA"/>
    <w:rsid w:val="008C1BC5"/>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964A1"/>
    <w:rsid w:val="009A03A4"/>
    <w:rsid w:val="009A079D"/>
    <w:rsid w:val="009A0A88"/>
    <w:rsid w:val="009A1894"/>
    <w:rsid w:val="009B119A"/>
    <w:rsid w:val="009B11D5"/>
    <w:rsid w:val="009B4F78"/>
    <w:rsid w:val="009C05FA"/>
    <w:rsid w:val="009C299B"/>
    <w:rsid w:val="009C2C28"/>
    <w:rsid w:val="009C2C68"/>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3FD1"/>
    <w:rsid w:val="00A24426"/>
    <w:rsid w:val="00A24B28"/>
    <w:rsid w:val="00A33106"/>
    <w:rsid w:val="00A33C95"/>
    <w:rsid w:val="00A35FC7"/>
    <w:rsid w:val="00A41F07"/>
    <w:rsid w:val="00A41F74"/>
    <w:rsid w:val="00A423E0"/>
    <w:rsid w:val="00A42934"/>
    <w:rsid w:val="00A4299C"/>
    <w:rsid w:val="00A43CA8"/>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6F8"/>
    <w:rsid w:val="00AD18B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A0827"/>
    <w:rsid w:val="00BA17C6"/>
    <w:rsid w:val="00BA5300"/>
    <w:rsid w:val="00BB0E68"/>
    <w:rsid w:val="00BB0F3F"/>
    <w:rsid w:val="00BB18C7"/>
    <w:rsid w:val="00BB68D7"/>
    <w:rsid w:val="00BB6A43"/>
    <w:rsid w:val="00BB728A"/>
    <w:rsid w:val="00BC0403"/>
    <w:rsid w:val="00BC1405"/>
    <w:rsid w:val="00BC2A43"/>
    <w:rsid w:val="00BC3C5D"/>
    <w:rsid w:val="00BD251B"/>
    <w:rsid w:val="00BD265C"/>
    <w:rsid w:val="00BD2F53"/>
    <w:rsid w:val="00BD4A78"/>
    <w:rsid w:val="00BD4C77"/>
    <w:rsid w:val="00BD7EFB"/>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810"/>
    <w:rsid w:val="00C10B6B"/>
    <w:rsid w:val="00C12FC9"/>
    <w:rsid w:val="00C155B4"/>
    <w:rsid w:val="00C15705"/>
    <w:rsid w:val="00C15CA9"/>
    <w:rsid w:val="00C16166"/>
    <w:rsid w:val="00C171E5"/>
    <w:rsid w:val="00C17717"/>
    <w:rsid w:val="00C22460"/>
    <w:rsid w:val="00C242A1"/>
    <w:rsid w:val="00C24611"/>
    <w:rsid w:val="00C24C86"/>
    <w:rsid w:val="00C25D1D"/>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533E4"/>
    <w:rsid w:val="00C61053"/>
    <w:rsid w:val="00C6158D"/>
    <w:rsid w:val="00C64E4E"/>
    <w:rsid w:val="00C66547"/>
    <w:rsid w:val="00C66599"/>
    <w:rsid w:val="00C66660"/>
    <w:rsid w:val="00C7008A"/>
    <w:rsid w:val="00C72B6D"/>
    <w:rsid w:val="00C730CB"/>
    <w:rsid w:val="00C74220"/>
    <w:rsid w:val="00C75F15"/>
    <w:rsid w:val="00C81493"/>
    <w:rsid w:val="00C84214"/>
    <w:rsid w:val="00C846CD"/>
    <w:rsid w:val="00C873EA"/>
    <w:rsid w:val="00C96870"/>
    <w:rsid w:val="00C96871"/>
    <w:rsid w:val="00C97111"/>
    <w:rsid w:val="00C9768A"/>
    <w:rsid w:val="00CA2ADA"/>
    <w:rsid w:val="00CA5A15"/>
    <w:rsid w:val="00CB227B"/>
    <w:rsid w:val="00CB36FA"/>
    <w:rsid w:val="00CB57B1"/>
    <w:rsid w:val="00CB5AF2"/>
    <w:rsid w:val="00CB7ECF"/>
    <w:rsid w:val="00CC02B3"/>
    <w:rsid w:val="00CC04E9"/>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BCA"/>
    <w:rsid w:val="00D07382"/>
    <w:rsid w:val="00D1112D"/>
    <w:rsid w:val="00D11733"/>
    <w:rsid w:val="00D118D1"/>
    <w:rsid w:val="00D1265B"/>
    <w:rsid w:val="00D13156"/>
    <w:rsid w:val="00D158BF"/>
    <w:rsid w:val="00D15FEA"/>
    <w:rsid w:val="00D16FFD"/>
    <w:rsid w:val="00D20195"/>
    <w:rsid w:val="00D21682"/>
    <w:rsid w:val="00D23FC6"/>
    <w:rsid w:val="00D24BA7"/>
    <w:rsid w:val="00D26A47"/>
    <w:rsid w:val="00D27319"/>
    <w:rsid w:val="00D329D1"/>
    <w:rsid w:val="00D332D8"/>
    <w:rsid w:val="00D3735B"/>
    <w:rsid w:val="00D43585"/>
    <w:rsid w:val="00D45B32"/>
    <w:rsid w:val="00D47793"/>
    <w:rsid w:val="00D47BBE"/>
    <w:rsid w:val="00D53433"/>
    <w:rsid w:val="00D5401C"/>
    <w:rsid w:val="00D57404"/>
    <w:rsid w:val="00D578D2"/>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29F2"/>
    <w:rsid w:val="00DF44C6"/>
    <w:rsid w:val="00DF6465"/>
    <w:rsid w:val="00E01DFF"/>
    <w:rsid w:val="00E0257D"/>
    <w:rsid w:val="00E0303F"/>
    <w:rsid w:val="00E04A30"/>
    <w:rsid w:val="00E0525F"/>
    <w:rsid w:val="00E07DF2"/>
    <w:rsid w:val="00E1382C"/>
    <w:rsid w:val="00E14A22"/>
    <w:rsid w:val="00E153AB"/>
    <w:rsid w:val="00E205E0"/>
    <w:rsid w:val="00E21F86"/>
    <w:rsid w:val="00E2338F"/>
    <w:rsid w:val="00E254DB"/>
    <w:rsid w:val="00E26E3A"/>
    <w:rsid w:val="00E34336"/>
    <w:rsid w:val="00E34575"/>
    <w:rsid w:val="00E34920"/>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7A1D"/>
    <w:rsid w:val="00EE0D73"/>
    <w:rsid w:val="00EE12BA"/>
    <w:rsid w:val="00EE2B50"/>
    <w:rsid w:val="00EE46A4"/>
    <w:rsid w:val="00EE47A0"/>
    <w:rsid w:val="00EE7DA7"/>
    <w:rsid w:val="00EE7DD6"/>
    <w:rsid w:val="00EF3AF6"/>
    <w:rsid w:val="00EF4030"/>
    <w:rsid w:val="00EF54B6"/>
    <w:rsid w:val="00EF5A0B"/>
    <w:rsid w:val="00F01B52"/>
    <w:rsid w:val="00F020D4"/>
    <w:rsid w:val="00F025A0"/>
    <w:rsid w:val="00F0281D"/>
    <w:rsid w:val="00F04D21"/>
    <w:rsid w:val="00F055E1"/>
    <w:rsid w:val="00F06EC8"/>
    <w:rsid w:val="00F07869"/>
    <w:rsid w:val="00F10DAC"/>
    <w:rsid w:val="00F12EA9"/>
    <w:rsid w:val="00F151C4"/>
    <w:rsid w:val="00F162B2"/>
    <w:rsid w:val="00F1727B"/>
    <w:rsid w:val="00F17A4C"/>
    <w:rsid w:val="00F22055"/>
    <w:rsid w:val="00F24289"/>
    <w:rsid w:val="00F25146"/>
    <w:rsid w:val="00F2710A"/>
    <w:rsid w:val="00F32F43"/>
    <w:rsid w:val="00F370C1"/>
    <w:rsid w:val="00F4194B"/>
    <w:rsid w:val="00F45813"/>
    <w:rsid w:val="00F466BD"/>
    <w:rsid w:val="00F46AD3"/>
    <w:rsid w:val="00F47E31"/>
    <w:rsid w:val="00F5289F"/>
    <w:rsid w:val="00F6390F"/>
    <w:rsid w:val="00F663C3"/>
    <w:rsid w:val="00F677C3"/>
    <w:rsid w:val="00F67893"/>
    <w:rsid w:val="00F67D84"/>
    <w:rsid w:val="00F70943"/>
    <w:rsid w:val="00F7127D"/>
    <w:rsid w:val="00F73AD8"/>
    <w:rsid w:val="00F73CC7"/>
    <w:rsid w:val="00F7699E"/>
    <w:rsid w:val="00F80805"/>
    <w:rsid w:val="00F81F18"/>
    <w:rsid w:val="00F84808"/>
    <w:rsid w:val="00F84E2E"/>
    <w:rsid w:val="00F86948"/>
    <w:rsid w:val="00F869FE"/>
    <w:rsid w:val="00F91A56"/>
    <w:rsid w:val="00F9356B"/>
    <w:rsid w:val="00F93F74"/>
    <w:rsid w:val="00F9433B"/>
    <w:rsid w:val="00F94BEE"/>
    <w:rsid w:val="00F956DF"/>
    <w:rsid w:val="00FA4929"/>
    <w:rsid w:val="00FA5489"/>
    <w:rsid w:val="00FA66E2"/>
    <w:rsid w:val="00FA77F5"/>
    <w:rsid w:val="00FB2AF4"/>
    <w:rsid w:val="00FB3804"/>
    <w:rsid w:val="00FB3B55"/>
    <w:rsid w:val="00FB5B5C"/>
    <w:rsid w:val="00FC1317"/>
    <w:rsid w:val="00FC213E"/>
    <w:rsid w:val="00FC2939"/>
    <w:rsid w:val="00FC2C08"/>
    <w:rsid w:val="00FC2CFE"/>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35</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39</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46</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47</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50</b:RefOrder>
  </b:Source>
  <b:Source>
    <b:Tag>The94</b:Tag>
    <b:SourceType>Misc</b:SourceType>
    <b:Guid>{578734E9-0258-40E1-B31D-3E23327FFFBA}</b:Guid>
    <b:Title>The CHAOS Report</b:Title>
    <b:Year>1994</b:Year>
    <b:Publisher>The Standish Group</b:Publisher>
    <b:RefOrder>49</b:RefOrder>
  </b:Source>
  <b:Source>
    <b:Tag>CHA15</b:Tag>
    <b:SourceType>Misc</b:SourceType>
    <b:Guid>{D55011CA-B090-4D43-8BAB-F15A8FA45E79}</b:Guid>
    <b:Title>The CHAOS Report</b:Title>
    <b:Year>2015</b:Year>
    <b:Publisher>The Standish Group</b:Publisher>
    <b:RefOrder>53</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33</b:RefOrder>
  </b:Source>
  <b:Source>
    <b:Tag>LaL</b:Tag>
    <b:SourceType>InternetSite</b:SourceType>
    <b:Guid>{0BFB0A87-CEBC-43F7-B3CD-773EC0F94069}</b:Guid>
    <b:Title>La Leche League</b:Title>
    <b:URL>https://www.llli.org</b:URL>
    <b:RefOrder>34</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56</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48</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17</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32</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18</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40</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20</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41</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42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12</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31</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29</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51</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52</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54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13</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14</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15</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16</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30</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27</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45</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22</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44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19</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36</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38</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28</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43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21</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23</b:RefOrder>
  </b:Source>
  <b:Source>
    <b:Tag>Man09</b:Tag>
    <b:SourceType>Misc</b:SourceType>
    <b:Guid>{0D16E779-472F-452F-A90B-25C9AC68A44C}</b:Guid>
    <b:Title>Manifesto for Software Craftmanship</b:Title>
    <b:Year>2009</b:Year>
    <b:Publisher>http://manifesto.softwarecraftsmanship.org/#/en</b:Publisher>
    <b:RefOrder>25</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24</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26</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6</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8</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10</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11</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9</b:RefOrder>
  </b:Source>
</b:Sources>
</file>

<file path=customXml/itemProps1.xml><?xml version="1.0" encoding="utf-8"?>
<ds:datastoreItem xmlns:ds="http://schemas.openxmlformats.org/officeDocument/2006/customXml" ds:itemID="{B6273AF3-BDF5-49C2-B4FD-ED9DA3684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17245</TotalTime>
  <Pages>49</Pages>
  <Words>12004</Words>
  <Characters>66028</Characters>
  <Application>Microsoft Office Word</Application>
  <DocSecurity>0</DocSecurity>
  <Lines>550</Lines>
  <Paragraphs>155</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1255</cp:revision>
  <dcterms:created xsi:type="dcterms:W3CDTF">2016-05-23T12:08:00Z</dcterms:created>
  <dcterms:modified xsi:type="dcterms:W3CDTF">2019-06-23T21:59:00Z</dcterms:modified>
</cp:coreProperties>
</file>