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2" w:sz="8" w:val="single"/>
          <w:left w:color="000000" w:space="2" w:sz="8" w:val="single"/>
          <w:right w:color="000000" w:space="2" w:sz="8" w:val="single"/>
        </w:pBd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qz6dudz10jmg" w:id="0"/>
      <w:bookmarkEnd w:id="0"/>
      <w:r w:rsidDel="00000000" w:rsidR="00000000" w:rsidRPr="00000000">
        <w:rPr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pStyle w:val="Heading1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vpq4iemnwvj8" w:id="1"/>
      <w:bookmarkEnd w:id="1"/>
      <w:r w:rsidDel="00000000" w:rsidR="00000000" w:rsidRPr="00000000">
        <w:rPr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pStyle w:val="Subtitle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rjhcid1yqfn4" w:id="2"/>
      <w:bookmarkEnd w:id="2"/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2497759" cy="2497759"/>
            <wp:effectExtent b="0" l="0" r="0" t="0"/>
            <wp:docPr descr="UTN logo, Vector Logo of UTN brand free download (eps, ai, png, cdr) formats" id="1" name="image1.png"/>
            <a:graphic>
              <a:graphicData uri="http://schemas.openxmlformats.org/drawingml/2006/picture">
                <pic:pic>
                  <pic:nvPicPr>
                    <pic:cNvPr descr="UTN logo, Vector Logo of UTN brand free download (eps, ai, png, cdr) format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759" cy="249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n8gjzl2l6qn1" w:id="3"/>
      <w:bookmarkEnd w:id="3"/>
      <w:r w:rsidDel="00000000" w:rsidR="00000000" w:rsidRPr="00000000">
        <w:rPr>
          <w:rtl w:val="0"/>
        </w:rPr>
        <w:t xml:space="preserve">Cátedra: Ingeniería de Software</w:t>
      </w:r>
    </w:p>
    <w:p w:rsidR="00000000" w:rsidDel="00000000" w:rsidP="00000000" w:rsidRDefault="00000000" w:rsidRPr="00000000" w14:paraId="00000007">
      <w:pPr>
        <w:pStyle w:val="Heading2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2q00tjmaxolu" w:id="4"/>
      <w:bookmarkEnd w:id="4"/>
      <w:r w:rsidDel="00000000" w:rsidR="00000000" w:rsidRPr="00000000">
        <w:rPr>
          <w:rtl w:val="0"/>
        </w:rPr>
        <w:t xml:space="preserve">Trabajo Práctico N° X</w:t>
      </w:r>
    </w:p>
    <w:p w:rsidR="00000000" w:rsidDel="00000000" w:rsidP="00000000" w:rsidRDefault="00000000" w:rsidRPr="00000000" w14:paraId="00000008">
      <w:pPr>
        <w:pStyle w:val="Heading3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9qvjs96zac31" w:id="5"/>
      <w:bookmarkEnd w:id="5"/>
      <w:r w:rsidDel="00000000" w:rsidR="00000000" w:rsidRPr="00000000">
        <w:rPr>
          <w:rtl w:val="0"/>
        </w:rPr>
        <w:t xml:space="preserve">“Tema”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left w:color="000000" w:space="2" w:sz="8" w:val="single"/>
          <w:right w:color="000000" w:space="2" w:sz="8" w:val="single"/>
        </w:pBdr>
        <w:spacing w:line="360" w:lineRule="auto"/>
        <w:ind w:firstLine="992.1259842519685"/>
        <w:jc w:val="both"/>
        <w:rPr/>
      </w:pPr>
      <w:bookmarkStart w:colFirst="0" w:colLast="0" w:name="_l66w5bxsacs4" w:id="6"/>
      <w:bookmarkEnd w:id="6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94.093 </w:t>
        <w:tab/>
        <w:t xml:space="preserve">NIELSEN PELLINACCI, J. Manuel</w:t>
      </w:r>
    </w:p>
    <w:p w:rsidR="00000000" w:rsidDel="00000000" w:rsidP="00000000" w:rsidRDefault="00000000" w:rsidRPr="00000000" w14:paraId="0000000B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82.043</w:t>
        <w:tab/>
        <w:t xml:space="preserve">FARACE, Florencia Candelaria</w:t>
      </w:r>
    </w:p>
    <w:p w:rsidR="00000000" w:rsidDel="00000000" w:rsidP="00000000" w:rsidRDefault="00000000" w:rsidRPr="00000000" w14:paraId="0000000C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80.122</w:t>
        <w:tab/>
        <w:t xml:space="preserve">RICSE Rojas, Javier Alejandro</w:t>
      </w:r>
    </w:p>
    <w:p w:rsidR="00000000" w:rsidDel="00000000" w:rsidP="00000000" w:rsidRDefault="00000000" w:rsidRPr="00000000" w14:paraId="0000000D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82.186 </w:t>
        <w:tab/>
        <w:t xml:space="preserve">NOBILE, Valentina </w:t>
      </w:r>
    </w:p>
    <w:p w:rsidR="00000000" w:rsidDel="00000000" w:rsidP="00000000" w:rsidRDefault="00000000" w:rsidRPr="00000000" w14:paraId="0000000E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82.376</w:t>
        <w:tab/>
        <w:t xml:space="preserve">CARGNELUTTI, Clever Lautaro</w:t>
      </w:r>
    </w:p>
    <w:p w:rsidR="00000000" w:rsidDel="00000000" w:rsidP="00000000" w:rsidRDefault="00000000" w:rsidRPr="00000000" w14:paraId="0000000F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82.742</w:t>
        <w:tab/>
        <w:t xml:space="preserve">BARRAGÁN, Abril</w:t>
      </w:r>
    </w:p>
    <w:p w:rsidR="00000000" w:rsidDel="00000000" w:rsidP="00000000" w:rsidRDefault="00000000" w:rsidRPr="00000000" w14:paraId="00000010">
      <w:pPr>
        <w:pBdr>
          <w:left w:color="000000" w:space="2" w:sz="8" w:val="single"/>
          <w:right w:color="000000" w:space="2" w:sz="8" w:val="single"/>
        </w:pBdr>
        <w:ind w:firstLine="3543.30708661417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000000" w:space="2" w:sz="8" w:val="single"/>
          <w:bottom w:color="000000" w:space="2" w:sz="8" w:val="single"/>
          <w:right w:color="000000" w:space="2" w:sz="8" w:val="single"/>
        </w:pBdr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850.3937007874016" w:top="850.3937007874016" w:left="850.3937007874016" w:right="850.3937007874016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360" w:lineRule="auto"/>
        <w:jc w:val="both"/>
        <w:rPr>
          <w:color w:val="3d85c6"/>
        </w:rPr>
      </w:pPr>
      <w:bookmarkStart w:colFirst="0" w:colLast="0" w:name="_7g36c3w2yxc4" w:id="7"/>
      <w:bookmarkEnd w:id="7"/>
      <w:r w:rsidDel="00000000" w:rsidR="00000000" w:rsidRPr="00000000">
        <w:rPr>
          <w:color w:val="3d85c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ysuygbheeb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_bysuygbheebx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uoj538e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_iguoj538e6y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othqczzy4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_pvothqczzy4w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eaccew11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_adeaccew11e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04.72440944882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6d3f49od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_dc6d3f49odcn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jc w:val="both"/>
        <w:rPr/>
      </w:pPr>
      <w:bookmarkStart w:colFirst="0" w:colLast="0" w:name="_bysuygbheebx" w:id="8"/>
      <w:bookmarkEnd w:id="8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both"/>
        <w:rPr/>
      </w:pPr>
      <w:bookmarkStart w:colFirst="0" w:colLast="0" w:name="_iguoj538e6y" w:id="9"/>
      <w:bookmarkEnd w:id="9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vothqczzy4w" w:id="10"/>
      <w:bookmarkEnd w:id="10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deaccew11e" w:id="11"/>
      <w:bookmarkEnd w:id="11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both"/>
        <w:rPr/>
      </w:pPr>
      <w:bookmarkStart w:colFirst="0" w:colLast="0" w:name="_4s4d9mllqnd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both"/>
        <w:rPr/>
      </w:pPr>
      <w:bookmarkStart w:colFirst="0" w:colLast="0" w:name="_dc6d3f49odcn" w:id="13"/>
      <w:bookmarkEnd w:id="1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 libro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.3937007874016" w:top="850.3937007874016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206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103"/>
      <w:gridCol w:w="5103"/>
      <w:tblGridChange w:id="0">
        <w:tblGrid>
          <w:gridCol w:w="5103"/>
          <w:gridCol w:w="5103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2022 - GRUPO 5 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bottom w:color="000000" w:space="2" w:sz="8" w:val="single"/>
      </w:pBd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UNIVERSIDAD TECNOLÓGICA NACIONAL - FACULTAD REGIONAL CÓRDOBA</w:t>
    </w:r>
  </w:p>
  <w:p w:rsidR="00000000" w:rsidDel="00000000" w:rsidP="00000000" w:rsidRDefault="00000000" w:rsidRPr="00000000" w14:paraId="00000030">
    <w:pPr>
      <w:pBdr>
        <w:bottom w:color="000000" w:space="2" w:sz="8" w:val="single"/>
      </w:pBd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Dpto. Ingeniería en Sistemas de Información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