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CE49B1" w14:textId="77777777" w:rsidR="0079318D" w:rsidRDefault="0079318D">
      <w:pPr>
        <w:pBdr>
          <w:top w:val="single" w:sz="8" w:space="2" w:color="000000"/>
          <w:left w:val="single" w:sz="8" w:space="2" w:color="000000"/>
          <w:right w:val="single" w:sz="8" w:space="2" w:color="000000"/>
        </w:pBdr>
        <w:spacing w:line="360" w:lineRule="auto"/>
        <w:jc w:val="center"/>
        <w:rPr>
          <w:b/>
          <w:sz w:val="42"/>
          <w:szCs w:val="42"/>
        </w:rPr>
      </w:pPr>
    </w:p>
    <w:p w14:paraId="3FEE0B94" w14:textId="77777777" w:rsidR="0079318D" w:rsidRPr="00AA4B6E" w:rsidRDefault="006D0E27">
      <w:pPr>
        <w:pStyle w:val="Ttulo"/>
        <w:pBdr>
          <w:left w:val="single" w:sz="8" w:space="2" w:color="000000"/>
          <w:right w:val="single" w:sz="8" w:space="2" w:color="000000"/>
        </w:pBdr>
        <w:spacing w:line="360" w:lineRule="auto"/>
        <w:jc w:val="center"/>
        <w:rPr>
          <w:lang w:val="es-AR"/>
        </w:rPr>
      </w:pPr>
      <w:bookmarkStart w:id="0" w:name="_qz6dudz10jmg" w:colFirst="0" w:colLast="0"/>
      <w:bookmarkEnd w:id="0"/>
      <w:r w:rsidRPr="00AA4B6E">
        <w:rPr>
          <w:lang w:val="es-AR"/>
        </w:rPr>
        <w:t>Universidad Tecnológica Nacional</w:t>
      </w:r>
    </w:p>
    <w:p w14:paraId="2A3F0568" w14:textId="77777777" w:rsidR="0079318D" w:rsidRPr="00AA4B6E" w:rsidRDefault="006D0E27">
      <w:pPr>
        <w:pStyle w:val="Ttulo1"/>
        <w:pBdr>
          <w:left w:val="single" w:sz="8" w:space="2" w:color="000000"/>
          <w:right w:val="single" w:sz="8" w:space="2" w:color="000000"/>
        </w:pBdr>
        <w:spacing w:line="360" w:lineRule="auto"/>
        <w:jc w:val="center"/>
        <w:rPr>
          <w:lang w:val="es-AR"/>
        </w:rPr>
      </w:pPr>
      <w:bookmarkStart w:id="1" w:name="_vpq4iemnwvj8" w:colFirst="0" w:colLast="0"/>
      <w:bookmarkEnd w:id="1"/>
      <w:r w:rsidRPr="00AA4B6E">
        <w:rPr>
          <w:lang w:val="es-AR"/>
        </w:rPr>
        <w:t>Facultad Regional Córdoba</w:t>
      </w:r>
    </w:p>
    <w:p w14:paraId="4EBF3C0D" w14:textId="77777777" w:rsidR="0079318D" w:rsidRDefault="006D0E27">
      <w:pPr>
        <w:pStyle w:val="Subttulo"/>
        <w:pBdr>
          <w:left w:val="single" w:sz="8" w:space="2" w:color="000000"/>
          <w:right w:val="single" w:sz="8" w:space="2" w:color="000000"/>
        </w:pBdr>
        <w:spacing w:line="360" w:lineRule="auto"/>
        <w:jc w:val="center"/>
      </w:pPr>
      <w:bookmarkStart w:id="2" w:name="_rjhcid1yqfn4" w:colFirst="0" w:colLast="0"/>
      <w:bookmarkEnd w:id="2"/>
      <w:proofErr w:type="spellStart"/>
      <w:r>
        <w:t>Ingeniería</w:t>
      </w:r>
      <w:proofErr w:type="spellEnd"/>
      <w:r>
        <w:t xml:space="preserve"> </w:t>
      </w:r>
      <w:proofErr w:type="spellStart"/>
      <w:r>
        <w:t>en</w:t>
      </w:r>
      <w:proofErr w:type="spellEnd"/>
      <w:r>
        <w:t xml:space="preserve"> </w:t>
      </w:r>
      <w:proofErr w:type="spellStart"/>
      <w:r>
        <w:t>Sistemas</w:t>
      </w:r>
      <w:proofErr w:type="spellEnd"/>
      <w:r>
        <w:t xml:space="preserve"> de </w:t>
      </w:r>
      <w:proofErr w:type="spellStart"/>
      <w:r>
        <w:t>Información</w:t>
      </w:r>
      <w:proofErr w:type="spellEnd"/>
    </w:p>
    <w:p w14:paraId="196F8D53" w14:textId="77777777" w:rsidR="0079318D" w:rsidRDefault="006D0E27">
      <w:pPr>
        <w:pBdr>
          <w:left w:val="single" w:sz="8" w:space="2" w:color="000000"/>
          <w:right w:val="single" w:sz="8" w:space="2" w:color="000000"/>
        </w:pBdr>
        <w:spacing w:line="360" w:lineRule="auto"/>
        <w:jc w:val="center"/>
        <w:rPr>
          <w:b/>
          <w:sz w:val="42"/>
          <w:szCs w:val="42"/>
        </w:rPr>
      </w:pPr>
      <w:r>
        <w:rPr>
          <w:b/>
          <w:noProof/>
          <w:sz w:val="42"/>
          <w:szCs w:val="42"/>
        </w:rPr>
        <w:drawing>
          <wp:inline distT="114300" distB="114300" distL="114300" distR="114300" wp14:anchorId="5149AFF3" wp14:editId="12EFDE2A">
            <wp:extent cx="2497759" cy="2497759"/>
            <wp:effectExtent l="0" t="0" r="0" b="0"/>
            <wp:docPr id="1" name="image1.png" descr="UTN logo, Vector Logo of UTN brand free download (eps, ai, png, cdr) formats"/>
            <wp:cNvGraphicFramePr/>
            <a:graphic xmlns:a="http://schemas.openxmlformats.org/drawingml/2006/main">
              <a:graphicData uri="http://schemas.openxmlformats.org/drawingml/2006/picture">
                <pic:pic xmlns:pic="http://schemas.openxmlformats.org/drawingml/2006/picture">
                  <pic:nvPicPr>
                    <pic:cNvPr id="0" name="image1.png" descr="UTN logo, Vector Logo of UTN brand free download (eps, ai, png, cdr) formats"/>
                    <pic:cNvPicPr preferRelativeResize="0"/>
                  </pic:nvPicPr>
                  <pic:blipFill>
                    <a:blip r:embed="rId7"/>
                    <a:srcRect/>
                    <a:stretch>
                      <a:fillRect/>
                    </a:stretch>
                  </pic:blipFill>
                  <pic:spPr>
                    <a:xfrm>
                      <a:off x="0" y="0"/>
                      <a:ext cx="2497759" cy="2497759"/>
                    </a:xfrm>
                    <a:prstGeom prst="rect">
                      <a:avLst/>
                    </a:prstGeom>
                    <a:ln/>
                  </pic:spPr>
                </pic:pic>
              </a:graphicData>
            </a:graphic>
          </wp:inline>
        </w:drawing>
      </w:r>
    </w:p>
    <w:p w14:paraId="678D7162" w14:textId="77777777" w:rsidR="0079318D" w:rsidRPr="00AA4B6E" w:rsidRDefault="006D0E27">
      <w:pPr>
        <w:pStyle w:val="Ttulo1"/>
        <w:pBdr>
          <w:left w:val="single" w:sz="8" w:space="2" w:color="000000"/>
          <w:right w:val="single" w:sz="8" w:space="2" w:color="000000"/>
        </w:pBdr>
        <w:spacing w:line="360" w:lineRule="auto"/>
        <w:jc w:val="center"/>
        <w:rPr>
          <w:lang w:val="es-AR"/>
        </w:rPr>
      </w:pPr>
      <w:bookmarkStart w:id="3" w:name="_n8gjzl2l6qn1" w:colFirst="0" w:colLast="0"/>
      <w:bookmarkEnd w:id="3"/>
      <w:r w:rsidRPr="00AA4B6E">
        <w:rPr>
          <w:lang w:val="es-AR"/>
        </w:rPr>
        <w:t>Cátedra: Ingeniería de Software</w:t>
      </w:r>
    </w:p>
    <w:p w14:paraId="38439A56" w14:textId="1E838920" w:rsidR="0079318D" w:rsidRPr="00AA4B6E" w:rsidRDefault="00AA4B6E">
      <w:pPr>
        <w:pStyle w:val="Ttulo2"/>
        <w:pBdr>
          <w:left w:val="single" w:sz="8" w:space="2" w:color="000000"/>
          <w:right w:val="single" w:sz="8" w:space="2" w:color="000000"/>
        </w:pBdr>
        <w:spacing w:line="360" w:lineRule="auto"/>
        <w:jc w:val="center"/>
        <w:rPr>
          <w:lang w:val="es-AR"/>
        </w:rPr>
      </w:pPr>
      <w:bookmarkStart w:id="4" w:name="_2q00tjmaxolu" w:colFirst="0" w:colLast="0"/>
      <w:bookmarkEnd w:id="4"/>
      <w:r>
        <w:rPr>
          <w:lang w:val="es-AR"/>
        </w:rPr>
        <w:t>Trabajo Práctico N°6</w:t>
      </w:r>
    </w:p>
    <w:p w14:paraId="1484B800" w14:textId="7B030733" w:rsidR="0079318D" w:rsidRPr="00AA4B6E" w:rsidRDefault="00AA4B6E">
      <w:pPr>
        <w:pStyle w:val="Ttulo3"/>
        <w:pBdr>
          <w:left w:val="single" w:sz="8" w:space="2" w:color="000000"/>
          <w:right w:val="single" w:sz="8" w:space="2" w:color="000000"/>
        </w:pBdr>
        <w:spacing w:line="360" w:lineRule="auto"/>
        <w:jc w:val="center"/>
        <w:rPr>
          <w:b w:val="0"/>
          <w:sz w:val="42"/>
          <w:szCs w:val="42"/>
          <w:lang w:val="es-AR"/>
        </w:rPr>
      </w:pPr>
      <w:bookmarkStart w:id="5" w:name="_9qvjs96zac31" w:colFirst="0" w:colLast="0"/>
      <w:bookmarkEnd w:id="5"/>
      <w:r>
        <w:rPr>
          <w:b w:val="0"/>
          <w:sz w:val="42"/>
          <w:szCs w:val="42"/>
          <w:lang w:val="es-AR"/>
        </w:rPr>
        <w:t>Documento de buenas prácticas</w:t>
      </w:r>
    </w:p>
    <w:p w14:paraId="42939AE9" w14:textId="77777777" w:rsidR="0079318D" w:rsidRPr="00AA4B6E" w:rsidRDefault="006D0E27">
      <w:pPr>
        <w:pStyle w:val="Ttulo2"/>
        <w:pBdr>
          <w:left w:val="single" w:sz="8" w:space="2" w:color="000000"/>
          <w:right w:val="single" w:sz="8" w:space="2" w:color="000000"/>
        </w:pBdr>
        <w:spacing w:line="360" w:lineRule="auto"/>
        <w:ind w:firstLine="992"/>
        <w:jc w:val="both"/>
        <w:rPr>
          <w:lang w:val="es-AR"/>
        </w:rPr>
      </w:pPr>
      <w:bookmarkStart w:id="6" w:name="_l66w5bxsacs4" w:colFirst="0" w:colLast="0"/>
      <w:bookmarkEnd w:id="6"/>
      <w:r w:rsidRPr="00AA4B6E">
        <w:rPr>
          <w:lang w:val="es-AR"/>
        </w:rPr>
        <w:t>INTEGRANTES</w:t>
      </w:r>
    </w:p>
    <w:p w14:paraId="33AABE5A" w14:textId="77777777" w:rsidR="0079318D" w:rsidRPr="00AA4B6E" w:rsidRDefault="006D0E27">
      <w:pPr>
        <w:pBdr>
          <w:left w:val="single" w:sz="8" w:space="2" w:color="000000"/>
          <w:right w:val="single" w:sz="8" w:space="2" w:color="000000"/>
        </w:pBdr>
        <w:ind w:firstLine="2551"/>
        <w:rPr>
          <w:sz w:val="24"/>
          <w:szCs w:val="24"/>
          <w:lang w:val="es-AR"/>
        </w:rPr>
      </w:pPr>
      <w:r w:rsidRPr="00AA4B6E">
        <w:rPr>
          <w:sz w:val="24"/>
          <w:szCs w:val="24"/>
          <w:lang w:val="es-AR"/>
        </w:rPr>
        <w:t xml:space="preserve">94.093 </w:t>
      </w:r>
      <w:r w:rsidRPr="00AA4B6E">
        <w:rPr>
          <w:sz w:val="24"/>
          <w:szCs w:val="24"/>
          <w:lang w:val="es-AR"/>
        </w:rPr>
        <w:tab/>
        <w:t>NIELSEN PELLINACCI, J. Manuel</w:t>
      </w:r>
    </w:p>
    <w:p w14:paraId="38555724" w14:textId="77777777" w:rsidR="0079318D" w:rsidRPr="00AA4B6E" w:rsidRDefault="006D0E27">
      <w:pPr>
        <w:pBdr>
          <w:left w:val="single" w:sz="8" w:space="2" w:color="000000"/>
          <w:right w:val="single" w:sz="8" w:space="2" w:color="000000"/>
        </w:pBdr>
        <w:ind w:firstLine="2551"/>
        <w:rPr>
          <w:sz w:val="24"/>
          <w:szCs w:val="24"/>
          <w:lang w:val="es-AR"/>
        </w:rPr>
      </w:pPr>
      <w:r w:rsidRPr="00AA4B6E">
        <w:rPr>
          <w:sz w:val="24"/>
          <w:szCs w:val="24"/>
          <w:lang w:val="es-AR"/>
        </w:rPr>
        <w:t>82.043</w:t>
      </w:r>
      <w:r w:rsidRPr="00AA4B6E">
        <w:rPr>
          <w:sz w:val="24"/>
          <w:szCs w:val="24"/>
          <w:lang w:val="es-AR"/>
        </w:rPr>
        <w:tab/>
      </w:r>
      <w:r w:rsidRPr="00AA4B6E">
        <w:rPr>
          <w:sz w:val="24"/>
          <w:szCs w:val="24"/>
          <w:lang w:val="es-AR"/>
        </w:rPr>
        <w:t>FARACE, Florencia Candelaria</w:t>
      </w:r>
    </w:p>
    <w:p w14:paraId="3CFCCEC1" w14:textId="77777777" w:rsidR="0079318D" w:rsidRPr="00AA4B6E" w:rsidRDefault="006D0E27">
      <w:pPr>
        <w:pBdr>
          <w:left w:val="single" w:sz="8" w:space="2" w:color="000000"/>
          <w:right w:val="single" w:sz="8" w:space="2" w:color="000000"/>
        </w:pBdr>
        <w:ind w:firstLine="2551"/>
        <w:rPr>
          <w:sz w:val="24"/>
          <w:szCs w:val="24"/>
          <w:lang w:val="es-AR"/>
        </w:rPr>
      </w:pPr>
      <w:r w:rsidRPr="00AA4B6E">
        <w:rPr>
          <w:sz w:val="24"/>
          <w:szCs w:val="24"/>
          <w:lang w:val="es-AR"/>
        </w:rPr>
        <w:t>80.122</w:t>
      </w:r>
      <w:r w:rsidRPr="00AA4B6E">
        <w:rPr>
          <w:sz w:val="24"/>
          <w:szCs w:val="24"/>
          <w:lang w:val="es-AR"/>
        </w:rPr>
        <w:tab/>
        <w:t>RICSE Rojas, Javier Alejandro</w:t>
      </w:r>
    </w:p>
    <w:p w14:paraId="49949150" w14:textId="77777777" w:rsidR="0079318D" w:rsidRPr="00AA4B6E" w:rsidRDefault="006D0E27">
      <w:pPr>
        <w:pBdr>
          <w:left w:val="single" w:sz="8" w:space="2" w:color="000000"/>
          <w:right w:val="single" w:sz="8" w:space="2" w:color="000000"/>
        </w:pBdr>
        <w:ind w:firstLine="2551"/>
        <w:rPr>
          <w:sz w:val="24"/>
          <w:szCs w:val="24"/>
          <w:lang w:val="it-IT"/>
        </w:rPr>
      </w:pPr>
      <w:r w:rsidRPr="00AA4B6E">
        <w:rPr>
          <w:sz w:val="24"/>
          <w:szCs w:val="24"/>
          <w:lang w:val="it-IT"/>
        </w:rPr>
        <w:t xml:space="preserve">82.186 </w:t>
      </w:r>
      <w:r w:rsidRPr="00AA4B6E">
        <w:rPr>
          <w:sz w:val="24"/>
          <w:szCs w:val="24"/>
          <w:lang w:val="it-IT"/>
        </w:rPr>
        <w:tab/>
        <w:t xml:space="preserve">NOBILE, Valentina </w:t>
      </w:r>
    </w:p>
    <w:p w14:paraId="639783AD" w14:textId="77777777" w:rsidR="0079318D" w:rsidRPr="00AA4B6E" w:rsidRDefault="006D0E27">
      <w:pPr>
        <w:pBdr>
          <w:left w:val="single" w:sz="8" w:space="2" w:color="000000"/>
          <w:right w:val="single" w:sz="8" w:space="2" w:color="000000"/>
        </w:pBdr>
        <w:ind w:firstLine="2551"/>
        <w:rPr>
          <w:sz w:val="24"/>
          <w:szCs w:val="24"/>
          <w:lang w:val="it-IT"/>
        </w:rPr>
      </w:pPr>
      <w:r w:rsidRPr="00AA4B6E">
        <w:rPr>
          <w:sz w:val="24"/>
          <w:szCs w:val="24"/>
          <w:lang w:val="it-IT"/>
        </w:rPr>
        <w:t>82.376</w:t>
      </w:r>
      <w:r w:rsidRPr="00AA4B6E">
        <w:rPr>
          <w:sz w:val="24"/>
          <w:szCs w:val="24"/>
          <w:lang w:val="it-IT"/>
        </w:rPr>
        <w:tab/>
        <w:t>CARGNELUTTI, Clever Lautaro</w:t>
      </w:r>
    </w:p>
    <w:p w14:paraId="46A366FA" w14:textId="77777777" w:rsidR="0079318D" w:rsidRPr="00AA4B6E" w:rsidRDefault="006D0E27">
      <w:pPr>
        <w:pBdr>
          <w:left w:val="single" w:sz="8" w:space="2" w:color="000000"/>
          <w:right w:val="single" w:sz="8" w:space="2" w:color="000000"/>
        </w:pBdr>
        <w:ind w:firstLine="2551"/>
        <w:rPr>
          <w:sz w:val="24"/>
          <w:szCs w:val="24"/>
          <w:lang w:val="it-IT"/>
        </w:rPr>
      </w:pPr>
      <w:r w:rsidRPr="00AA4B6E">
        <w:rPr>
          <w:sz w:val="24"/>
          <w:szCs w:val="24"/>
          <w:lang w:val="it-IT"/>
        </w:rPr>
        <w:t>82.742</w:t>
      </w:r>
      <w:r w:rsidRPr="00AA4B6E">
        <w:rPr>
          <w:sz w:val="24"/>
          <w:szCs w:val="24"/>
          <w:lang w:val="it-IT"/>
        </w:rPr>
        <w:tab/>
        <w:t>BARRAGÁN, Abril</w:t>
      </w:r>
    </w:p>
    <w:p w14:paraId="05B26A94" w14:textId="77777777" w:rsidR="0079318D" w:rsidRPr="00AA4B6E" w:rsidRDefault="0079318D">
      <w:pPr>
        <w:pBdr>
          <w:left w:val="single" w:sz="8" w:space="2" w:color="000000"/>
          <w:right w:val="single" w:sz="8" w:space="2" w:color="000000"/>
        </w:pBdr>
        <w:ind w:firstLine="3543"/>
        <w:rPr>
          <w:lang w:val="it-IT"/>
        </w:rPr>
      </w:pPr>
    </w:p>
    <w:p w14:paraId="28AF5681" w14:textId="77777777" w:rsidR="0079318D" w:rsidRPr="00AA4B6E" w:rsidRDefault="0079318D">
      <w:pPr>
        <w:pBdr>
          <w:left w:val="single" w:sz="8" w:space="2" w:color="000000"/>
          <w:bottom w:val="single" w:sz="8" w:space="2" w:color="000000"/>
          <w:right w:val="single" w:sz="8" w:space="2" w:color="000000"/>
        </w:pBdr>
        <w:rPr>
          <w:lang w:val="it-IT"/>
        </w:rPr>
        <w:sectPr w:rsidR="0079318D" w:rsidRPr="00AA4B6E">
          <w:headerReference w:type="default" r:id="rId8"/>
          <w:footerReference w:type="default" r:id="rId9"/>
          <w:headerReference w:type="first" r:id="rId10"/>
          <w:footerReference w:type="first" r:id="rId11"/>
          <w:pgSz w:w="11906" w:h="16838"/>
          <w:pgMar w:top="850" w:right="850" w:bottom="850" w:left="850" w:header="720" w:footer="720" w:gutter="0"/>
          <w:pgNumType w:start="0"/>
          <w:cols w:space="720"/>
          <w:titlePg/>
        </w:sectPr>
      </w:pPr>
    </w:p>
    <w:p w14:paraId="3156912A" w14:textId="77777777" w:rsidR="00AA4B6E" w:rsidRPr="00275519" w:rsidRDefault="00AA4B6E" w:rsidP="00AA4B6E">
      <w:pPr>
        <w:pStyle w:val="Ttulo1"/>
        <w:pBdr>
          <w:bottom w:val="single" w:sz="12" w:space="1" w:color="C00000"/>
        </w:pBdr>
        <w:jc w:val="center"/>
        <w:rPr>
          <w:rStyle w:val="Referenciaintensa"/>
          <w:color w:val="C00000"/>
          <w:lang w:val="es-AR"/>
        </w:rPr>
      </w:pPr>
      <w:bookmarkStart w:id="7" w:name="_adeaccew11e" w:colFirst="0" w:colLast="0"/>
      <w:bookmarkEnd w:id="7"/>
      <w:r w:rsidRPr="00275519">
        <w:rPr>
          <w:rStyle w:val="Referenciaintensa"/>
          <w:color w:val="C00000"/>
          <w:lang w:val="es-AR"/>
        </w:rPr>
        <w:lastRenderedPageBreak/>
        <w:t>Documento de Estilo de Código.</w:t>
      </w:r>
    </w:p>
    <w:p w14:paraId="610BC6B5" w14:textId="77777777" w:rsidR="00AA4B6E" w:rsidRDefault="00AA4B6E" w:rsidP="00AA4B6E">
      <w:pPr>
        <w:rPr>
          <w:lang w:val="es-ES"/>
        </w:rPr>
      </w:pPr>
      <w:r>
        <w:rPr>
          <w:lang w:val="es-ES"/>
        </w:rPr>
        <w:t xml:space="preserve">Para trabajar con </w:t>
      </w:r>
      <w:r w:rsidRPr="00B700FE">
        <w:rPr>
          <w:b/>
          <w:bCs/>
          <w:lang w:val="es-ES"/>
        </w:rPr>
        <w:t>Angular CLI</w:t>
      </w:r>
      <w:r>
        <w:rPr>
          <w:lang w:val="es-ES"/>
        </w:rPr>
        <w:t xml:space="preserve">, seguimos una serie de buenas prácticas detalladas en su documentación. </w:t>
      </w:r>
    </w:p>
    <w:p w14:paraId="1BD2EE6A" w14:textId="77777777" w:rsidR="00AA4B6E" w:rsidRPr="00AA4B6E" w:rsidRDefault="00AA4B6E" w:rsidP="00AA4B6E">
      <w:pPr>
        <w:pStyle w:val="Ttulo2"/>
        <w:rPr>
          <w:u w:val="double"/>
          <w:lang w:val="es-ES"/>
        </w:rPr>
      </w:pPr>
      <w:r w:rsidRPr="00AA4B6E">
        <w:rPr>
          <w:u w:val="double"/>
          <w:lang w:val="es-ES"/>
        </w:rPr>
        <w:t xml:space="preserve">Regla de </w:t>
      </w:r>
      <w:r w:rsidRPr="00AA4B6E">
        <w:rPr>
          <w:u w:val="double"/>
          <w:lang w:val="es-AR"/>
        </w:rPr>
        <w:t>Uno</w:t>
      </w:r>
      <w:r w:rsidRPr="00AA4B6E">
        <w:rPr>
          <w:u w:val="double"/>
          <w:lang w:val="es-ES"/>
        </w:rPr>
        <w:t xml:space="preserve"> </w:t>
      </w:r>
    </w:p>
    <w:p w14:paraId="06111820" w14:textId="77777777" w:rsidR="00AA4B6E" w:rsidRPr="00AA4B6E" w:rsidRDefault="00AA4B6E" w:rsidP="00275519">
      <w:pPr>
        <w:spacing w:before="120" w:after="120"/>
        <w:rPr>
          <w:lang w:val="es-AR"/>
        </w:rPr>
      </w:pPr>
      <w:r w:rsidRPr="00AA4B6E">
        <w:rPr>
          <w:lang w:val="es-AR"/>
        </w:rPr>
        <w:t>Defina una cosa, como un servicio o componente, por archivo. Considere limitar los archivos a 400 líneas de código.</w:t>
      </w:r>
    </w:p>
    <w:p w14:paraId="58D73F44" w14:textId="77777777" w:rsidR="00AA4B6E" w:rsidRPr="00AA4B6E" w:rsidRDefault="00AA4B6E" w:rsidP="00275519">
      <w:pPr>
        <w:spacing w:before="120" w:after="120"/>
        <w:rPr>
          <w:lang w:val="es-AR"/>
        </w:rPr>
      </w:pPr>
      <w:r w:rsidRPr="00AA4B6E">
        <w:rPr>
          <w:lang w:val="es-AR"/>
        </w:rPr>
        <w:t>¿Por qué? Un componente por archivo:</w:t>
      </w:r>
    </w:p>
    <w:p w14:paraId="54A30405" w14:textId="77777777" w:rsidR="00AA4B6E" w:rsidRPr="00275519" w:rsidRDefault="00AA4B6E" w:rsidP="00275519">
      <w:pPr>
        <w:pStyle w:val="Prrafodelista"/>
        <w:numPr>
          <w:ilvl w:val="0"/>
          <w:numId w:val="3"/>
        </w:numPr>
        <w:spacing w:before="120" w:after="120"/>
        <w:rPr>
          <w:rFonts w:asciiTheme="majorHAnsi" w:hAnsiTheme="majorHAnsi" w:cstheme="majorHAnsi"/>
        </w:rPr>
      </w:pPr>
      <w:r w:rsidRPr="00275519">
        <w:rPr>
          <w:rFonts w:asciiTheme="majorHAnsi" w:hAnsiTheme="majorHAnsi" w:cstheme="majorHAnsi"/>
        </w:rPr>
        <w:t>Hace que sea mucho más fácil de leer, mantener y evitar colisiones con los equipos de control de código fuente.</w:t>
      </w:r>
    </w:p>
    <w:p w14:paraId="0CDE1860" w14:textId="77777777" w:rsidR="00AA4B6E" w:rsidRPr="00275519" w:rsidRDefault="00AA4B6E" w:rsidP="00275519">
      <w:pPr>
        <w:pStyle w:val="Prrafodelista"/>
        <w:numPr>
          <w:ilvl w:val="0"/>
          <w:numId w:val="3"/>
        </w:numPr>
        <w:spacing w:before="120" w:after="120"/>
        <w:rPr>
          <w:rFonts w:asciiTheme="majorHAnsi" w:hAnsiTheme="majorHAnsi" w:cstheme="majorHAnsi"/>
        </w:rPr>
      </w:pPr>
      <w:r w:rsidRPr="00275519">
        <w:rPr>
          <w:rFonts w:asciiTheme="majorHAnsi" w:hAnsiTheme="majorHAnsi" w:cstheme="majorHAnsi"/>
        </w:rPr>
        <w:t>Evita errores ocultos que a menudo surgen al combinar componentes en un archivo donde pueden compartir variables, crear cierres no deseados o acoplamiento no deseado con dependencias.</w:t>
      </w:r>
    </w:p>
    <w:p w14:paraId="3F59C536" w14:textId="77777777" w:rsidR="00AA4B6E" w:rsidRPr="00275519" w:rsidRDefault="00AA4B6E" w:rsidP="00275519">
      <w:pPr>
        <w:pStyle w:val="Prrafodelista"/>
        <w:numPr>
          <w:ilvl w:val="0"/>
          <w:numId w:val="3"/>
        </w:numPr>
        <w:spacing w:before="120" w:after="120"/>
        <w:rPr>
          <w:rFonts w:asciiTheme="majorHAnsi" w:hAnsiTheme="majorHAnsi" w:cstheme="majorHAnsi"/>
        </w:rPr>
      </w:pPr>
      <w:r w:rsidRPr="00275519">
        <w:rPr>
          <w:rFonts w:asciiTheme="majorHAnsi" w:hAnsiTheme="majorHAnsi" w:cstheme="majorHAnsi"/>
        </w:rPr>
        <w:t>Hace que un solo componente puede ser la exportación predeterminada para su archivo, lo que facilita la carga diferida con el enrutador.</w:t>
      </w:r>
    </w:p>
    <w:p w14:paraId="71EF7424" w14:textId="77777777" w:rsidR="00AA4B6E" w:rsidRPr="00AA4B6E" w:rsidRDefault="00AA4B6E" w:rsidP="00275519">
      <w:pPr>
        <w:spacing w:before="120" w:after="120"/>
        <w:rPr>
          <w:lang w:val="es-AR"/>
        </w:rPr>
      </w:pPr>
      <w:r w:rsidRPr="00AA4B6E">
        <w:rPr>
          <w:lang w:val="es-AR"/>
        </w:rPr>
        <w:t>La clave es hacer que el código sea más reutilizable, más fácil de leer y menos propenso a errores. Es una mejor práctica redistribuir el componente y sus clases de soporte en sus propios archivos dedicados.</w:t>
      </w:r>
    </w:p>
    <w:p w14:paraId="0A478CE1" w14:textId="77777777" w:rsidR="00AA4B6E" w:rsidRPr="00275519" w:rsidRDefault="00AA4B6E" w:rsidP="00AA4B6E">
      <w:pPr>
        <w:pStyle w:val="Ttulo2"/>
        <w:rPr>
          <w:u w:val="double"/>
          <w:lang w:val="es-AR"/>
        </w:rPr>
      </w:pPr>
      <w:r w:rsidRPr="00275519">
        <w:rPr>
          <w:u w:val="double"/>
          <w:lang w:val="es-AR"/>
        </w:rPr>
        <w:t>Pequeñas Funciones</w:t>
      </w:r>
    </w:p>
    <w:p w14:paraId="75F45AB1"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Defina funciones pequeñas. Considere limitar a no más de 75 líneas.</w:t>
      </w:r>
    </w:p>
    <w:p w14:paraId="3A483907"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b/>
          <w:bCs/>
          <w:lang w:val="es-AR"/>
        </w:rPr>
        <w:t>¿Por qué?</w:t>
      </w:r>
      <w:r w:rsidRPr="00275519">
        <w:rPr>
          <w:rFonts w:asciiTheme="majorHAnsi" w:hAnsiTheme="majorHAnsi" w:cstheme="majorHAnsi"/>
          <w:lang w:val="es-AR"/>
        </w:rPr>
        <w:t> Las funciones pequeñas:</w:t>
      </w:r>
    </w:p>
    <w:p w14:paraId="7FC09DC7"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Son más fáciles de probar, especialmente cuando hacen una cosa y tienen un propósito.</w:t>
      </w:r>
    </w:p>
    <w:p w14:paraId="1B71CC23"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Promueven la reutilización.</w:t>
      </w:r>
    </w:p>
    <w:p w14:paraId="77B12378"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Son más fáciles de leer y mantener.</w:t>
      </w:r>
    </w:p>
    <w:p w14:paraId="61AA9ABE" w14:textId="77777777" w:rsidR="00AA4B6E" w:rsidRPr="00275519" w:rsidRDefault="00AA4B6E" w:rsidP="00275519">
      <w:pPr>
        <w:pStyle w:val="Prrafodelista"/>
        <w:numPr>
          <w:ilvl w:val="0"/>
          <w:numId w:val="4"/>
        </w:numPr>
        <w:spacing w:before="120" w:after="120"/>
        <w:rPr>
          <w:rFonts w:asciiTheme="majorHAnsi" w:hAnsiTheme="majorHAnsi" w:cstheme="majorHAnsi"/>
        </w:rPr>
      </w:pPr>
      <w:r w:rsidRPr="00275519">
        <w:rPr>
          <w:rFonts w:asciiTheme="majorHAnsi" w:hAnsiTheme="majorHAnsi" w:cstheme="majorHAnsi"/>
        </w:rPr>
        <w:t>Ayudan a evitar errores ocultos que vienen con funciones grandes que comparten variables con alcance externo, crean cierres no deseados o acoplamientos no deseados con dependencias.</w:t>
      </w:r>
    </w:p>
    <w:p w14:paraId="68FF5771" w14:textId="77777777" w:rsidR="00AA4B6E" w:rsidRPr="00275519" w:rsidRDefault="00AA4B6E" w:rsidP="00AA4B6E">
      <w:pPr>
        <w:pStyle w:val="Ttulo2"/>
        <w:rPr>
          <w:u w:val="double"/>
          <w:lang w:val="es-AR"/>
        </w:rPr>
      </w:pPr>
      <w:r w:rsidRPr="00275519">
        <w:rPr>
          <w:u w:val="double"/>
          <w:lang w:val="es-AR"/>
        </w:rPr>
        <w:t>Directrices generales de nomenclatura</w:t>
      </w:r>
    </w:p>
    <w:p w14:paraId="26CA83E3" w14:textId="77777777" w:rsidR="00AA4B6E" w:rsidRPr="00275519" w:rsidRDefault="00AA4B6E" w:rsidP="00275519">
      <w:pPr>
        <w:spacing w:before="120" w:after="120"/>
        <w:rPr>
          <w:rFonts w:asciiTheme="majorHAnsi" w:hAnsiTheme="majorHAnsi" w:cstheme="majorHAnsi"/>
        </w:rPr>
      </w:pPr>
      <w:r w:rsidRPr="00275519">
        <w:rPr>
          <w:rFonts w:asciiTheme="majorHAnsi" w:hAnsiTheme="majorHAnsi" w:cstheme="majorHAnsi"/>
          <w:lang w:val="es-AR"/>
        </w:rPr>
        <w:t xml:space="preserve">Utilice nombres coherentes para todos los símbolos. Siga un patrón que describa la característica del símbolo y luego su tipo. </w:t>
      </w:r>
      <w:r w:rsidRPr="00275519">
        <w:rPr>
          <w:rFonts w:asciiTheme="majorHAnsi" w:hAnsiTheme="majorHAnsi" w:cstheme="majorHAnsi"/>
        </w:rPr>
        <w:t xml:space="preserve">El </w:t>
      </w:r>
      <w:proofErr w:type="spellStart"/>
      <w:r w:rsidRPr="00275519">
        <w:rPr>
          <w:rFonts w:asciiTheme="majorHAnsi" w:hAnsiTheme="majorHAnsi" w:cstheme="majorHAnsi"/>
        </w:rPr>
        <w:t>patrón</w:t>
      </w:r>
      <w:proofErr w:type="spellEnd"/>
      <w:r w:rsidRPr="00275519">
        <w:rPr>
          <w:rFonts w:asciiTheme="majorHAnsi" w:hAnsiTheme="majorHAnsi" w:cstheme="majorHAnsi"/>
        </w:rPr>
        <w:t xml:space="preserve"> </w:t>
      </w:r>
      <w:proofErr w:type="spellStart"/>
      <w:r w:rsidRPr="00275519">
        <w:rPr>
          <w:rFonts w:asciiTheme="majorHAnsi" w:hAnsiTheme="majorHAnsi" w:cstheme="majorHAnsi"/>
        </w:rPr>
        <w:t>recomendado</w:t>
      </w:r>
      <w:proofErr w:type="spellEnd"/>
      <w:r w:rsidRPr="00275519">
        <w:rPr>
          <w:rFonts w:asciiTheme="majorHAnsi" w:hAnsiTheme="majorHAnsi" w:cstheme="majorHAnsi"/>
        </w:rPr>
        <w:t xml:space="preserve"> es </w:t>
      </w:r>
      <w:proofErr w:type="spellStart"/>
      <w:proofErr w:type="gramStart"/>
      <w:r w:rsidRPr="00275519">
        <w:rPr>
          <w:rFonts w:asciiTheme="majorHAnsi" w:hAnsiTheme="majorHAnsi" w:cstheme="majorHAnsi"/>
          <w:i/>
          <w:iCs/>
        </w:rPr>
        <w:t>feature.type</w:t>
      </w:r>
      <w:proofErr w:type="gramEnd"/>
      <w:r w:rsidRPr="00275519">
        <w:rPr>
          <w:rFonts w:asciiTheme="majorHAnsi" w:hAnsiTheme="majorHAnsi" w:cstheme="majorHAnsi"/>
          <w:i/>
          <w:iCs/>
        </w:rPr>
        <w:t>.ts</w:t>
      </w:r>
      <w:proofErr w:type="spellEnd"/>
      <w:r w:rsidRPr="00275519">
        <w:rPr>
          <w:rFonts w:asciiTheme="majorHAnsi" w:hAnsiTheme="majorHAnsi" w:cstheme="majorHAnsi"/>
          <w:i/>
          <w:iCs/>
        </w:rPr>
        <w:t>.</w:t>
      </w:r>
    </w:p>
    <w:p w14:paraId="42325C47" w14:textId="77777777" w:rsidR="00AA4B6E" w:rsidRPr="00275519" w:rsidRDefault="00AA4B6E" w:rsidP="00275519">
      <w:pPr>
        <w:spacing w:before="120" w:after="120"/>
        <w:rPr>
          <w:rFonts w:asciiTheme="majorHAnsi" w:hAnsiTheme="majorHAnsi" w:cstheme="majorHAnsi"/>
          <w:b/>
          <w:bCs/>
        </w:rPr>
      </w:pPr>
      <w:r w:rsidRPr="00275519">
        <w:rPr>
          <w:rFonts w:asciiTheme="majorHAnsi" w:hAnsiTheme="majorHAnsi" w:cstheme="majorHAnsi"/>
          <w:b/>
          <w:bCs/>
        </w:rPr>
        <w:t xml:space="preserve">¿Por </w:t>
      </w:r>
      <w:proofErr w:type="spellStart"/>
      <w:r w:rsidRPr="00275519">
        <w:rPr>
          <w:rFonts w:asciiTheme="majorHAnsi" w:hAnsiTheme="majorHAnsi" w:cstheme="majorHAnsi"/>
          <w:b/>
          <w:bCs/>
        </w:rPr>
        <w:t>qué</w:t>
      </w:r>
      <w:proofErr w:type="spellEnd"/>
      <w:r w:rsidRPr="00275519">
        <w:rPr>
          <w:rFonts w:asciiTheme="majorHAnsi" w:hAnsiTheme="majorHAnsi" w:cstheme="majorHAnsi"/>
          <w:b/>
          <w:bCs/>
        </w:rPr>
        <w:t xml:space="preserve">? </w:t>
      </w:r>
    </w:p>
    <w:p w14:paraId="210AEE34" w14:textId="77777777" w:rsidR="00AA4B6E" w:rsidRPr="00275519" w:rsidRDefault="00AA4B6E" w:rsidP="00275519">
      <w:pPr>
        <w:pStyle w:val="Prrafodelista"/>
        <w:numPr>
          <w:ilvl w:val="0"/>
          <w:numId w:val="5"/>
        </w:numPr>
        <w:spacing w:before="120" w:after="120"/>
        <w:rPr>
          <w:rFonts w:asciiTheme="majorHAnsi" w:hAnsiTheme="majorHAnsi" w:cstheme="majorHAnsi"/>
        </w:rPr>
      </w:pPr>
      <w:r w:rsidRPr="00275519">
        <w:rPr>
          <w:rFonts w:asciiTheme="majorHAnsi" w:hAnsiTheme="majorHAnsi" w:cstheme="majorHAnsi"/>
        </w:rPr>
        <w:t>Las convenciones de nomenclatura ayudan a proporcionar una forma consistente de encontrar contenido de un vistazo. La consistencia dentro del proyecto es vital. La consistencia con un equipo es importante. La coherencia en toda la empresa proporciona una enorme eficiencia.</w:t>
      </w:r>
    </w:p>
    <w:p w14:paraId="3B6115A3" w14:textId="77777777" w:rsidR="00AA4B6E" w:rsidRPr="00275519" w:rsidRDefault="00AA4B6E" w:rsidP="00275519">
      <w:pPr>
        <w:pStyle w:val="Prrafodelista"/>
        <w:numPr>
          <w:ilvl w:val="0"/>
          <w:numId w:val="5"/>
        </w:numPr>
        <w:spacing w:before="120" w:after="120"/>
        <w:rPr>
          <w:rFonts w:asciiTheme="majorHAnsi" w:hAnsiTheme="majorHAnsi" w:cstheme="majorHAnsi"/>
        </w:rPr>
      </w:pPr>
      <w:r w:rsidRPr="00275519">
        <w:rPr>
          <w:rFonts w:asciiTheme="majorHAnsi" w:hAnsiTheme="majorHAnsi" w:cstheme="majorHAnsi"/>
        </w:rPr>
        <w:t>Las convenciones de nomenclatura deberían simplemente ayudar a encontrar el código deseado más rápido y hacerlo más fácil de entender.</w:t>
      </w:r>
    </w:p>
    <w:p w14:paraId="1687D267" w14:textId="77777777" w:rsidR="00AA4B6E" w:rsidRPr="00275519" w:rsidRDefault="00AA4B6E" w:rsidP="00275519">
      <w:pPr>
        <w:pStyle w:val="Prrafodelista"/>
        <w:numPr>
          <w:ilvl w:val="0"/>
          <w:numId w:val="5"/>
        </w:numPr>
        <w:spacing w:before="120" w:after="120"/>
        <w:rPr>
          <w:rFonts w:asciiTheme="majorHAnsi" w:hAnsiTheme="majorHAnsi" w:cstheme="majorHAnsi"/>
        </w:rPr>
      </w:pPr>
      <w:r w:rsidRPr="00275519">
        <w:rPr>
          <w:rFonts w:asciiTheme="majorHAnsi" w:hAnsiTheme="majorHAnsi" w:cstheme="majorHAnsi"/>
        </w:rPr>
        <w:t xml:space="preserve">Los nombres de carpetas y archivos deben transmitir claramente su intención. Por ejemplo, </w:t>
      </w:r>
      <w:r w:rsidRPr="00275519">
        <w:rPr>
          <w:rFonts w:asciiTheme="majorHAnsi" w:hAnsiTheme="majorHAnsi" w:cstheme="majorHAnsi"/>
          <w:i/>
          <w:iCs/>
        </w:rPr>
        <w:t>app/</w:t>
      </w:r>
      <w:proofErr w:type="spellStart"/>
      <w:r w:rsidRPr="00275519">
        <w:rPr>
          <w:rFonts w:asciiTheme="majorHAnsi" w:hAnsiTheme="majorHAnsi" w:cstheme="majorHAnsi"/>
          <w:i/>
          <w:iCs/>
        </w:rPr>
        <w:t>heroes</w:t>
      </w:r>
      <w:proofErr w:type="spellEnd"/>
      <w:r w:rsidRPr="00275519">
        <w:rPr>
          <w:rFonts w:asciiTheme="majorHAnsi" w:hAnsiTheme="majorHAnsi" w:cstheme="majorHAnsi"/>
          <w:i/>
          <w:iCs/>
        </w:rPr>
        <w:t>/</w:t>
      </w:r>
      <w:proofErr w:type="spellStart"/>
      <w:r w:rsidRPr="00275519">
        <w:rPr>
          <w:rFonts w:asciiTheme="majorHAnsi" w:hAnsiTheme="majorHAnsi" w:cstheme="majorHAnsi"/>
          <w:i/>
          <w:iCs/>
        </w:rPr>
        <w:t>hero-list.component.ts</w:t>
      </w:r>
      <w:proofErr w:type="spellEnd"/>
      <w:r w:rsidRPr="00275519">
        <w:rPr>
          <w:rFonts w:asciiTheme="majorHAnsi" w:hAnsiTheme="majorHAnsi" w:cstheme="majorHAnsi"/>
        </w:rPr>
        <w:t xml:space="preserve"> puede contener un componente que gestione una lista de héroes.</w:t>
      </w:r>
    </w:p>
    <w:p w14:paraId="739F7821" w14:textId="77777777" w:rsidR="00AA4B6E" w:rsidRPr="00275519" w:rsidRDefault="00AA4B6E" w:rsidP="00AA4B6E">
      <w:pPr>
        <w:pStyle w:val="Ttulo2"/>
        <w:rPr>
          <w:u w:val="double"/>
          <w:lang w:val="es-AR"/>
        </w:rPr>
      </w:pPr>
      <w:r w:rsidRPr="00275519">
        <w:rPr>
          <w:u w:val="double"/>
          <w:lang w:val="es-AR"/>
        </w:rPr>
        <w:lastRenderedPageBreak/>
        <w:t>Símbolos y nombres de archivos</w:t>
      </w:r>
    </w:p>
    <w:p w14:paraId="47D08B77" w14:textId="77777777" w:rsidR="00AA4B6E" w:rsidRPr="00AA4B6E" w:rsidRDefault="00AA4B6E" w:rsidP="00275519">
      <w:pPr>
        <w:spacing w:before="120" w:after="120"/>
        <w:rPr>
          <w:lang w:val="es-AR"/>
        </w:rPr>
      </w:pPr>
      <w:r w:rsidRPr="00AA4B6E">
        <w:rPr>
          <w:lang w:val="es-AR"/>
        </w:rPr>
        <w:t>Utilice nombres coherentes para todos los activos que lleven el nombre de lo que representan.</w:t>
      </w:r>
    </w:p>
    <w:p w14:paraId="26832947" w14:textId="77777777" w:rsidR="00AA4B6E" w:rsidRPr="00AA4B6E" w:rsidRDefault="00AA4B6E" w:rsidP="00275519">
      <w:pPr>
        <w:spacing w:before="120" w:after="120"/>
        <w:rPr>
          <w:lang w:val="es-AR"/>
        </w:rPr>
      </w:pPr>
      <w:r w:rsidRPr="00AA4B6E">
        <w:rPr>
          <w:lang w:val="es-AR"/>
        </w:rPr>
        <w:t>Utilice mayúsculas y minúsculas en camello para los nombres de las clases.</w:t>
      </w:r>
    </w:p>
    <w:p w14:paraId="10D3427E" w14:textId="77777777" w:rsidR="00AA4B6E" w:rsidRPr="00AA4B6E" w:rsidRDefault="00AA4B6E" w:rsidP="00275519">
      <w:pPr>
        <w:spacing w:before="120" w:after="120"/>
        <w:rPr>
          <w:lang w:val="es-AR"/>
        </w:rPr>
      </w:pPr>
      <w:r w:rsidRPr="00AA4B6E">
        <w:rPr>
          <w:lang w:val="es-AR"/>
        </w:rPr>
        <w:t>Haga coincidir el nombre del símbolo con el nombre del archivo.</w:t>
      </w:r>
    </w:p>
    <w:p w14:paraId="13AA8A02" w14:textId="77777777" w:rsidR="00AA4B6E" w:rsidRPr="00AA4B6E" w:rsidRDefault="00AA4B6E" w:rsidP="00275519">
      <w:pPr>
        <w:spacing w:before="120" w:after="120"/>
        <w:rPr>
          <w:lang w:val="es-AR"/>
        </w:rPr>
      </w:pPr>
      <w:r w:rsidRPr="00AA4B6E">
        <w:rPr>
          <w:lang w:val="es-AR"/>
        </w:rPr>
        <w:t xml:space="preserve">Agregue el nombre del símbolo con el sufijo convencional (como </w:t>
      </w:r>
      <w:proofErr w:type="spellStart"/>
      <w:r w:rsidRPr="00275519">
        <w:rPr>
          <w:i/>
          <w:iCs/>
          <w:lang w:val="es-AR"/>
        </w:rPr>
        <w:t>Component</w:t>
      </w:r>
      <w:proofErr w:type="spellEnd"/>
      <w:r w:rsidRPr="00AA4B6E">
        <w:rPr>
          <w:lang w:val="es-AR"/>
        </w:rPr>
        <w:t xml:space="preserve">, </w:t>
      </w:r>
      <w:r w:rsidRPr="00275519">
        <w:rPr>
          <w:i/>
          <w:iCs/>
          <w:lang w:val="es-AR"/>
        </w:rPr>
        <w:t>Directive</w:t>
      </w:r>
      <w:r w:rsidRPr="00AA4B6E">
        <w:rPr>
          <w:lang w:val="es-AR"/>
        </w:rPr>
        <w:t xml:space="preserve">, </w:t>
      </w:r>
      <w:r w:rsidRPr="00275519">
        <w:rPr>
          <w:i/>
          <w:iCs/>
          <w:lang w:val="es-AR"/>
        </w:rPr>
        <w:t>Module</w:t>
      </w:r>
      <w:r w:rsidRPr="00AA4B6E">
        <w:rPr>
          <w:lang w:val="es-AR"/>
        </w:rPr>
        <w:t xml:space="preserve">, </w:t>
      </w:r>
      <w:proofErr w:type="spellStart"/>
      <w:r w:rsidRPr="00275519">
        <w:rPr>
          <w:i/>
          <w:iCs/>
          <w:lang w:val="es-AR"/>
        </w:rPr>
        <w:t>Pipeo</w:t>
      </w:r>
      <w:proofErr w:type="spellEnd"/>
      <w:r w:rsidRPr="00275519">
        <w:rPr>
          <w:i/>
          <w:iCs/>
          <w:lang w:val="es-AR"/>
        </w:rPr>
        <w:t xml:space="preserve"> </w:t>
      </w:r>
      <w:proofErr w:type="spellStart"/>
      <w:r w:rsidRPr="00275519">
        <w:rPr>
          <w:i/>
          <w:iCs/>
          <w:lang w:val="es-AR"/>
        </w:rPr>
        <w:t>Service</w:t>
      </w:r>
      <w:proofErr w:type="spellEnd"/>
      <w:r w:rsidRPr="00AA4B6E">
        <w:rPr>
          <w:lang w:val="es-AR"/>
        </w:rPr>
        <w:t>) para una cosa de ese tipo.</w:t>
      </w:r>
    </w:p>
    <w:p w14:paraId="2C0051C7" w14:textId="1FA14443" w:rsidR="00AA4B6E" w:rsidRPr="00AA4B6E" w:rsidRDefault="00AA4B6E" w:rsidP="00275519">
      <w:pPr>
        <w:spacing w:before="120" w:after="120"/>
        <w:rPr>
          <w:lang w:val="es-AR"/>
        </w:rPr>
      </w:pPr>
      <w:r w:rsidRPr="00AA4B6E">
        <w:rPr>
          <w:lang w:val="es-AR"/>
        </w:rPr>
        <w:t>Asigne al nombre de archivo el sufijo convencional (</w:t>
      </w:r>
      <w:proofErr w:type="gramStart"/>
      <w:r w:rsidRPr="00AA4B6E">
        <w:rPr>
          <w:lang w:val="es-AR"/>
        </w:rPr>
        <w:t xml:space="preserve">como </w:t>
      </w:r>
      <w:r w:rsidRPr="00275519">
        <w:rPr>
          <w:i/>
          <w:iCs/>
          <w:lang w:val="es-AR"/>
        </w:rPr>
        <w:t>.</w:t>
      </w:r>
      <w:proofErr w:type="spellStart"/>
      <w:r w:rsidRPr="00275519">
        <w:rPr>
          <w:i/>
          <w:iCs/>
          <w:lang w:val="es-AR"/>
        </w:rPr>
        <w:t>component</w:t>
      </w:r>
      <w:proofErr w:type="gramEnd"/>
      <w:r w:rsidRPr="00275519">
        <w:rPr>
          <w:i/>
          <w:iCs/>
          <w:lang w:val="es-AR"/>
        </w:rPr>
        <w:t>.ts</w:t>
      </w:r>
      <w:proofErr w:type="spellEnd"/>
      <w:r w:rsidRPr="00275519">
        <w:rPr>
          <w:i/>
          <w:iCs/>
          <w:lang w:val="es-AR"/>
        </w:rPr>
        <w:t>, .</w:t>
      </w:r>
      <w:proofErr w:type="spellStart"/>
      <w:r w:rsidRPr="00275519">
        <w:rPr>
          <w:i/>
          <w:iCs/>
          <w:lang w:val="es-AR"/>
        </w:rPr>
        <w:t>directive.ts</w:t>
      </w:r>
      <w:proofErr w:type="spellEnd"/>
      <w:r w:rsidRPr="00275519">
        <w:rPr>
          <w:i/>
          <w:iCs/>
          <w:lang w:val="es-AR"/>
        </w:rPr>
        <w:t>, .</w:t>
      </w:r>
      <w:proofErr w:type="spellStart"/>
      <w:r w:rsidRPr="00275519">
        <w:rPr>
          <w:i/>
          <w:iCs/>
          <w:lang w:val="es-AR"/>
        </w:rPr>
        <w:t>module.ts</w:t>
      </w:r>
      <w:proofErr w:type="spellEnd"/>
      <w:r w:rsidRPr="00275519">
        <w:rPr>
          <w:i/>
          <w:iCs/>
          <w:lang w:val="es-AR"/>
        </w:rPr>
        <w:t>, .</w:t>
      </w:r>
      <w:proofErr w:type="spellStart"/>
      <w:r w:rsidRPr="00275519">
        <w:rPr>
          <w:i/>
          <w:iCs/>
          <w:lang w:val="es-AR"/>
        </w:rPr>
        <w:t>pipe.tso</w:t>
      </w:r>
      <w:proofErr w:type="spellEnd"/>
      <w:r w:rsidRPr="00275519">
        <w:rPr>
          <w:i/>
          <w:iCs/>
          <w:lang w:val="es-AR"/>
        </w:rPr>
        <w:t xml:space="preserve"> .</w:t>
      </w:r>
      <w:proofErr w:type="spellStart"/>
      <w:r w:rsidRPr="00275519">
        <w:rPr>
          <w:i/>
          <w:iCs/>
          <w:lang w:val="es-AR"/>
        </w:rPr>
        <w:t>service.ts</w:t>
      </w:r>
      <w:proofErr w:type="spellEnd"/>
      <w:r w:rsidRPr="00AA4B6E">
        <w:rPr>
          <w:lang w:val="es-AR"/>
        </w:rPr>
        <w:t>) para un archivo de ese tipo.</w:t>
      </w:r>
    </w:p>
    <w:p w14:paraId="234E19A9" w14:textId="77777777" w:rsidR="00AA4B6E" w:rsidRPr="00AA4B6E" w:rsidRDefault="00AA4B6E" w:rsidP="00275519">
      <w:pPr>
        <w:spacing w:before="120" w:after="120"/>
        <w:rPr>
          <w:lang w:val="es-AR"/>
        </w:rPr>
      </w:pPr>
      <w:r w:rsidRPr="00AA4B6E">
        <w:rPr>
          <w:lang w:val="es-AR"/>
        </w:rPr>
        <w:t>¿Por qué? Las convenciones coherentes facilitan la identificación y referencia rápidas de activos de diferentes tipos.</w:t>
      </w:r>
    </w:p>
    <w:p w14:paraId="063B1E1F" w14:textId="77777777" w:rsidR="00AA4B6E" w:rsidRPr="00275519" w:rsidRDefault="00AA4B6E" w:rsidP="00AA4B6E">
      <w:pPr>
        <w:pStyle w:val="Ttulo2"/>
        <w:rPr>
          <w:u w:val="double"/>
          <w:lang w:val="es-AR"/>
        </w:rPr>
      </w:pPr>
      <w:r w:rsidRPr="00275519">
        <w:rPr>
          <w:u w:val="double"/>
          <w:lang w:val="es-AR"/>
        </w:rPr>
        <w:t>Arranque</w:t>
      </w:r>
    </w:p>
    <w:p w14:paraId="24FF47CE"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 xml:space="preserve">Coloque el arranque y la lógica de la plataforma para la aplicación en un archivo llamado </w:t>
      </w:r>
      <w:proofErr w:type="spellStart"/>
      <w:r w:rsidRPr="00275519">
        <w:rPr>
          <w:rFonts w:asciiTheme="majorHAnsi" w:hAnsiTheme="majorHAnsi" w:cstheme="majorHAnsi"/>
          <w:i/>
          <w:iCs/>
          <w:lang w:val="es-AR"/>
        </w:rPr>
        <w:t>main.ts</w:t>
      </w:r>
      <w:proofErr w:type="spellEnd"/>
      <w:r w:rsidRPr="00275519">
        <w:rPr>
          <w:rFonts w:asciiTheme="majorHAnsi" w:hAnsiTheme="majorHAnsi" w:cstheme="majorHAnsi"/>
          <w:lang w:val="es-AR"/>
        </w:rPr>
        <w:t xml:space="preserve">. Incluya el manejo de errores en la lógica de arranque. Evite poner la lógica de la aplicación en </w:t>
      </w:r>
      <w:proofErr w:type="spellStart"/>
      <w:r w:rsidRPr="00275519">
        <w:rPr>
          <w:rFonts w:asciiTheme="majorHAnsi" w:hAnsiTheme="majorHAnsi" w:cstheme="majorHAnsi"/>
          <w:i/>
          <w:iCs/>
          <w:lang w:val="es-AR"/>
        </w:rPr>
        <w:t>main.ts</w:t>
      </w:r>
      <w:proofErr w:type="spellEnd"/>
      <w:r w:rsidRPr="00275519">
        <w:rPr>
          <w:rFonts w:asciiTheme="majorHAnsi" w:hAnsiTheme="majorHAnsi" w:cstheme="majorHAnsi"/>
          <w:lang w:val="es-AR"/>
        </w:rPr>
        <w:t>. En su lugar, considere colocarlo en un componente o servicio.</w:t>
      </w:r>
    </w:p>
    <w:p w14:paraId="70727AAE" w14:textId="77777777" w:rsidR="00AA4B6E" w:rsidRPr="00275519" w:rsidRDefault="00AA4B6E" w:rsidP="00275519">
      <w:pPr>
        <w:spacing w:before="120" w:after="120"/>
        <w:rPr>
          <w:rFonts w:asciiTheme="majorHAnsi" w:hAnsiTheme="majorHAnsi" w:cstheme="majorHAnsi"/>
        </w:rPr>
      </w:pPr>
      <w:r w:rsidRPr="00275519">
        <w:rPr>
          <w:rFonts w:asciiTheme="majorHAnsi" w:hAnsiTheme="majorHAnsi" w:cstheme="majorHAnsi"/>
        </w:rPr>
        <w:t xml:space="preserve">¿Por </w:t>
      </w:r>
      <w:proofErr w:type="spellStart"/>
      <w:r w:rsidRPr="00275519">
        <w:rPr>
          <w:rFonts w:asciiTheme="majorHAnsi" w:hAnsiTheme="majorHAnsi" w:cstheme="majorHAnsi"/>
        </w:rPr>
        <w:t>qué</w:t>
      </w:r>
      <w:proofErr w:type="spellEnd"/>
      <w:r w:rsidRPr="00275519">
        <w:rPr>
          <w:rFonts w:asciiTheme="majorHAnsi" w:hAnsiTheme="majorHAnsi" w:cstheme="majorHAnsi"/>
        </w:rPr>
        <w:t xml:space="preserve">? </w:t>
      </w:r>
    </w:p>
    <w:p w14:paraId="72D96509" w14:textId="77777777" w:rsidR="00AA4B6E" w:rsidRPr="00275519" w:rsidRDefault="00AA4B6E" w:rsidP="00275519">
      <w:pPr>
        <w:pStyle w:val="Prrafodelista"/>
        <w:numPr>
          <w:ilvl w:val="0"/>
          <w:numId w:val="7"/>
        </w:numPr>
        <w:spacing w:before="120" w:after="120"/>
        <w:rPr>
          <w:rFonts w:asciiTheme="majorHAnsi" w:hAnsiTheme="majorHAnsi" w:cstheme="majorHAnsi"/>
        </w:rPr>
      </w:pPr>
      <w:r w:rsidRPr="00275519">
        <w:rPr>
          <w:rFonts w:asciiTheme="majorHAnsi" w:hAnsiTheme="majorHAnsi" w:cstheme="majorHAnsi"/>
        </w:rPr>
        <w:t>Sigue una convención coherente para la lógica de inicio de una aplicación.</w:t>
      </w:r>
    </w:p>
    <w:p w14:paraId="190605FB" w14:textId="77777777" w:rsidR="00AA4B6E" w:rsidRPr="00275519" w:rsidRDefault="00AA4B6E" w:rsidP="00275519">
      <w:pPr>
        <w:pStyle w:val="Prrafodelista"/>
        <w:numPr>
          <w:ilvl w:val="0"/>
          <w:numId w:val="7"/>
        </w:numPr>
        <w:spacing w:before="120" w:after="120"/>
        <w:rPr>
          <w:rFonts w:asciiTheme="majorHAnsi" w:hAnsiTheme="majorHAnsi" w:cstheme="majorHAnsi"/>
        </w:rPr>
      </w:pPr>
      <w:r w:rsidRPr="00275519">
        <w:rPr>
          <w:rFonts w:asciiTheme="majorHAnsi" w:hAnsiTheme="majorHAnsi" w:cstheme="majorHAnsi"/>
        </w:rPr>
        <w:t>Sigue una convención familiar de otras plataformas tecnológicas.</w:t>
      </w:r>
    </w:p>
    <w:p w14:paraId="17201D77" w14:textId="77777777" w:rsidR="00AA4B6E" w:rsidRPr="00275519" w:rsidRDefault="00AA4B6E" w:rsidP="00AA4B6E">
      <w:pPr>
        <w:pStyle w:val="Ttulo2"/>
        <w:rPr>
          <w:u w:val="double"/>
          <w:lang w:val="es-AR"/>
        </w:rPr>
      </w:pPr>
      <w:r w:rsidRPr="00275519">
        <w:rPr>
          <w:u w:val="double"/>
          <w:lang w:val="es-AR"/>
        </w:rPr>
        <w:t xml:space="preserve">Estructura LIFT </w:t>
      </w:r>
    </w:p>
    <w:p w14:paraId="4617294F" w14:textId="77777777" w:rsidR="00AA4B6E" w:rsidRPr="00AA4B6E" w:rsidRDefault="00AA4B6E" w:rsidP="00275519">
      <w:pPr>
        <w:spacing w:before="120" w:after="100" w:afterAutospacing="1"/>
        <w:rPr>
          <w:lang w:val="es-AR"/>
        </w:rPr>
      </w:pPr>
      <w:r w:rsidRPr="00AA4B6E">
        <w:rPr>
          <w:lang w:val="es-AR"/>
        </w:rPr>
        <w:t>Estructure la aplicación de modo que pueda </w:t>
      </w:r>
      <w:r w:rsidRPr="00AA4B6E">
        <w:rPr>
          <w:b/>
          <w:bCs/>
          <w:i/>
          <w:iCs/>
          <w:u w:val="single"/>
          <w:lang w:val="es-AR"/>
        </w:rPr>
        <w:t>L</w:t>
      </w:r>
      <w:r w:rsidRPr="00AA4B6E">
        <w:rPr>
          <w:lang w:val="es-AR"/>
        </w:rPr>
        <w:t>ocalizar el código rápidamente, </w:t>
      </w:r>
      <w:r w:rsidRPr="00AA4B6E">
        <w:rPr>
          <w:b/>
          <w:bCs/>
          <w:i/>
          <w:iCs/>
          <w:u w:val="single"/>
          <w:lang w:val="es-AR"/>
        </w:rPr>
        <w:t>I</w:t>
      </w:r>
      <w:r w:rsidRPr="00AA4B6E">
        <w:rPr>
          <w:lang w:val="es-AR"/>
        </w:rPr>
        <w:t xml:space="preserve">dentificar el código de un vistazo, </w:t>
      </w:r>
      <w:r w:rsidRPr="00AA4B6E">
        <w:rPr>
          <w:b/>
          <w:bCs/>
          <w:i/>
          <w:iCs/>
          <w:u w:val="single"/>
          <w:lang w:val="es-AR"/>
        </w:rPr>
        <w:t>M</w:t>
      </w:r>
      <w:r w:rsidRPr="00AA4B6E">
        <w:rPr>
          <w:lang w:val="es-AR"/>
        </w:rPr>
        <w:t>antener la estructura más plana que pueda e </w:t>
      </w:r>
      <w:r w:rsidRPr="00AA4B6E">
        <w:rPr>
          <w:b/>
          <w:bCs/>
          <w:i/>
          <w:iCs/>
          <w:u w:val="single"/>
          <w:lang w:val="es-AR"/>
        </w:rPr>
        <w:t>I</w:t>
      </w:r>
      <w:r w:rsidRPr="00AA4B6E">
        <w:rPr>
          <w:lang w:val="es-AR"/>
        </w:rPr>
        <w:t>ntentando estar seco</w:t>
      </w:r>
      <w:r w:rsidRPr="00AA4B6E">
        <w:rPr>
          <w:color w:val="FF0000"/>
          <w:lang w:val="es-AR"/>
        </w:rPr>
        <w:t>*</w:t>
      </w:r>
      <w:r w:rsidRPr="00AA4B6E">
        <w:rPr>
          <w:lang w:val="es-AR"/>
        </w:rPr>
        <w:t>. Defina la estructura para seguir estas cuatro pautas básicas, enumeradas en orden de importancia.</w:t>
      </w:r>
    </w:p>
    <w:p w14:paraId="019895B1" w14:textId="77777777" w:rsidR="00AA4B6E" w:rsidRPr="00AA4B6E" w:rsidRDefault="00AA4B6E" w:rsidP="00275519">
      <w:pPr>
        <w:spacing w:before="120" w:after="100" w:afterAutospacing="1"/>
        <w:rPr>
          <w:lang w:val="es-AR"/>
        </w:rPr>
      </w:pPr>
      <w:r w:rsidRPr="00AA4B6E">
        <w:rPr>
          <w:b/>
          <w:bCs/>
          <w:lang w:val="es-AR"/>
        </w:rPr>
        <w:t>¿Por qué?</w:t>
      </w:r>
      <w:r w:rsidRPr="00AA4B6E">
        <w:rPr>
          <w:lang w:val="es-AR"/>
        </w:rPr>
        <w:t> LIFT proporciona una estructura consistente que escala bien, es modular y facilita el aumento de la eficiencia del desarrollador al encontrar el código rápidamente. Para confirmar su intuición sobre una estructura en particular, pregunte: ¿puedo abrir rápidamente y comenzar a trabajar en todos los archivos relacionados para esta característica?</w:t>
      </w:r>
    </w:p>
    <w:p w14:paraId="55B3608C" w14:textId="77777777" w:rsidR="00AA4B6E" w:rsidRPr="00AA4B6E" w:rsidRDefault="00AA4B6E" w:rsidP="00275519">
      <w:pPr>
        <w:spacing w:before="120" w:after="100" w:afterAutospacing="1"/>
        <w:rPr>
          <w:lang w:val="es-AR"/>
        </w:rPr>
      </w:pPr>
      <w:r w:rsidRPr="00AA4B6E">
        <w:rPr>
          <w:color w:val="FF0000"/>
          <w:lang w:val="es-AR"/>
        </w:rPr>
        <w:t>*</w:t>
      </w:r>
      <w:r w:rsidRPr="00AA4B6E">
        <w:rPr>
          <w:lang w:val="es-AR"/>
        </w:rPr>
        <w:t xml:space="preserve"> Estas siglas se corresponden con las siglas de </w:t>
      </w:r>
      <w:proofErr w:type="spellStart"/>
      <w:r w:rsidRPr="00AA4B6E">
        <w:rPr>
          <w:i/>
          <w:iCs/>
          <w:lang w:val="es-AR"/>
        </w:rPr>
        <w:t>Localize</w:t>
      </w:r>
      <w:proofErr w:type="spellEnd"/>
      <w:r w:rsidRPr="00AA4B6E">
        <w:rPr>
          <w:lang w:val="es-AR"/>
        </w:rPr>
        <w:t xml:space="preserve">, </w:t>
      </w:r>
      <w:proofErr w:type="spellStart"/>
      <w:r w:rsidRPr="00AA4B6E">
        <w:rPr>
          <w:i/>
          <w:iCs/>
          <w:lang w:val="es-AR"/>
        </w:rPr>
        <w:t>Identify</w:t>
      </w:r>
      <w:proofErr w:type="spellEnd"/>
      <w:r w:rsidRPr="00AA4B6E">
        <w:rPr>
          <w:lang w:val="es-AR"/>
        </w:rPr>
        <w:t xml:space="preserve">, </w:t>
      </w:r>
      <w:r w:rsidRPr="00AA4B6E">
        <w:rPr>
          <w:i/>
          <w:iCs/>
          <w:lang w:val="es-AR"/>
        </w:rPr>
        <w:t>Flat</w:t>
      </w:r>
      <w:r w:rsidRPr="00AA4B6E">
        <w:rPr>
          <w:lang w:val="es-AR"/>
        </w:rPr>
        <w:t xml:space="preserve"> y </w:t>
      </w:r>
      <w:r w:rsidRPr="00AA4B6E">
        <w:rPr>
          <w:i/>
          <w:iCs/>
          <w:lang w:val="es-AR"/>
        </w:rPr>
        <w:t>Try</w:t>
      </w:r>
      <w:r w:rsidRPr="00AA4B6E">
        <w:rPr>
          <w:lang w:val="es-AR"/>
        </w:rPr>
        <w:t xml:space="preserve"> en inglés.</w:t>
      </w:r>
    </w:p>
    <w:p w14:paraId="5D8BAC02" w14:textId="77777777" w:rsidR="00AA4B6E" w:rsidRPr="00AA4B6E" w:rsidRDefault="00AA4B6E" w:rsidP="00AA4B6E">
      <w:pPr>
        <w:pStyle w:val="Ttulo3"/>
        <w:rPr>
          <w:b w:val="0"/>
          <w:lang w:val="es-AR"/>
        </w:rPr>
      </w:pPr>
      <w:r w:rsidRPr="00AA4B6E">
        <w:rPr>
          <w:lang w:val="es-AR"/>
        </w:rPr>
        <w:t>Localizar (Locate)</w:t>
      </w:r>
    </w:p>
    <w:p w14:paraId="5252A32A" w14:textId="77777777" w:rsidR="00AA4B6E" w:rsidRPr="00AA4B6E" w:rsidRDefault="00AA4B6E" w:rsidP="00275519">
      <w:pPr>
        <w:spacing w:before="120" w:after="100" w:afterAutospacing="1"/>
        <w:rPr>
          <w:lang w:val="es-AR"/>
        </w:rPr>
      </w:pPr>
      <w:r w:rsidRPr="00AA4B6E">
        <w:rPr>
          <w:lang w:val="es-AR"/>
        </w:rPr>
        <w:t>Haga que la localización del código sea intuitiva, simple y rápida.</w:t>
      </w:r>
    </w:p>
    <w:p w14:paraId="474A6550" w14:textId="77777777" w:rsidR="00AA4B6E" w:rsidRPr="00AA4B6E" w:rsidRDefault="00AA4B6E" w:rsidP="00275519">
      <w:pPr>
        <w:spacing w:before="120" w:after="100" w:afterAutospacing="1"/>
        <w:rPr>
          <w:lang w:val="es-AR"/>
        </w:rPr>
      </w:pPr>
      <w:r w:rsidRPr="00AA4B6E">
        <w:rPr>
          <w:b/>
          <w:bCs/>
          <w:lang w:val="es-AR"/>
        </w:rPr>
        <w:t>¿Por qué?</w:t>
      </w:r>
      <w:r w:rsidRPr="00AA4B6E">
        <w:rPr>
          <w:lang w:val="es-AR"/>
        </w:rPr>
        <w:t xml:space="preserve"> Para trabajar de manera eficiente, debe poder encontrar archivos con rapidez, especialmente cuando no sabe (o no recuerda) los nombres de los archivos. Mantener los archivos relacionados cerca unos de otros en </w:t>
      </w:r>
      <w:r w:rsidRPr="00AA4B6E">
        <w:rPr>
          <w:lang w:val="es-AR"/>
        </w:rPr>
        <w:lastRenderedPageBreak/>
        <w:t>una ubicación intuitiva ahorran tiempo. Una estructura de carpetas descriptiva marca una gran diferencia para usted y las personas que vienen después de usted.</w:t>
      </w:r>
    </w:p>
    <w:p w14:paraId="0C1D8CDA" w14:textId="77777777" w:rsidR="00AA4B6E" w:rsidRPr="00AA4B6E" w:rsidRDefault="00AA4B6E" w:rsidP="00AA4B6E">
      <w:pPr>
        <w:pStyle w:val="Ttulo3"/>
        <w:rPr>
          <w:rStyle w:val="Ttulo2Car"/>
          <w:lang w:val="es-AR"/>
        </w:rPr>
      </w:pPr>
      <w:r w:rsidRPr="00AA4B6E">
        <w:rPr>
          <w:lang w:val="es-AR"/>
        </w:rPr>
        <w:t>Identificar (</w:t>
      </w:r>
      <w:proofErr w:type="spellStart"/>
      <w:r w:rsidRPr="00AA4B6E">
        <w:rPr>
          <w:lang w:val="es-AR"/>
        </w:rPr>
        <w:t>Identify</w:t>
      </w:r>
      <w:proofErr w:type="spellEnd"/>
      <w:r w:rsidRPr="00AA4B6E">
        <w:rPr>
          <w:lang w:val="es-AR"/>
        </w:rPr>
        <w:t>)</w:t>
      </w:r>
    </w:p>
    <w:p w14:paraId="64B1320D" w14:textId="77777777" w:rsidR="00AA4B6E" w:rsidRPr="00AA4B6E" w:rsidRDefault="00AA4B6E" w:rsidP="00275519">
      <w:pPr>
        <w:spacing w:before="120" w:after="100" w:afterAutospacing="1"/>
        <w:rPr>
          <w:lang w:val="es-AR"/>
        </w:rPr>
      </w:pPr>
      <w:r w:rsidRPr="00AA4B6E">
        <w:rPr>
          <w:lang w:val="es-AR"/>
        </w:rPr>
        <w:t>Nombra el archivo de manera que sepas al instante lo que contiene y representa. Sea descriptivo con los nombres de archivo y mantenga el contenido del archivo en exactamente un componente. Evite archivos con múltiples componentes, múltiples servicios o una mezcla.</w:t>
      </w:r>
    </w:p>
    <w:p w14:paraId="7CDA1906" w14:textId="77777777" w:rsidR="00AA4B6E" w:rsidRPr="00AA4B6E" w:rsidRDefault="00AA4B6E" w:rsidP="00275519">
      <w:pPr>
        <w:spacing w:before="120" w:after="100" w:afterAutospacing="1"/>
        <w:rPr>
          <w:lang w:val="es-AR"/>
        </w:rPr>
      </w:pPr>
      <w:r w:rsidRPr="00AA4B6E">
        <w:rPr>
          <w:b/>
          <w:bCs/>
          <w:lang w:val="es-AR"/>
        </w:rPr>
        <w:t>¿Por qué?</w:t>
      </w:r>
      <w:r w:rsidRPr="00AA4B6E">
        <w:rPr>
          <w:lang w:val="es-AR"/>
        </w:rPr>
        <w:t xml:space="preserve"> Pase menos tiempo buscando y picoteando el código, y sea más eficiente. Los nombres de archivo más largos son mucho mejores que los nombres abreviados cortos pero oscuros.</w:t>
      </w:r>
    </w:p>
    <w:p w14:paraId="55FF087E" w14:textId="77777777" w:rsidR="00AA4B6E" w:rsidRPr="00AA4B6E" w:rsidRDefault="00AA4B6E" w:rsidP="00AA4B6E">
      <w:pPr>
        <w:pStyle w:val="Ttulo3"/>
        <w:rPr>
          <w:lang w:val="es-AR"/>
        </w:rPr>
      </w:pPr>
      <w:r w:rsidRPr="00AA4B6E">
        <w:rPr>
          <w:lang w:val="es-AR"/>
        </w:rPr>
        <w:t>Plano (Flat)</w:t>
      </w:r>
    </w:p>
    <w:p w14:paraId="33F5B9CB"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Mantenga una estructura de carpetas plana el mayor tiempo posible.</w:t>
      </w:r>
    </w:p>
    <w:p w14:paraId="74E5696C"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 xml:space="preserve">Considere la posibilidad de crear subcarpetas cuando una carpeta llegue a siete o más archivos. Además, considere la posibilidad de configurar el IDE para ocultar archivos irrelevantes que distraigan, como archivos </w:t>
      </w:r>
      <w:proofErr w:type="gramStart"/>
      <w:r w:rsidRPr="00275519">
        <w:rPr>
          <w:rFonts w:asciiTheme="majorHAnsi" w:hAnsiTheme="majorHAnsi" w:cstheme="majorHAnsi"/>
          <w:lang w:val="es-AR"/>
        </w:rPr>
        <w:t xml:space="preserve">generados </w:t>
      </w:r>
      <w:r w:rsidRPr="00B000B2">
        <w:rPr>
          <w:rFonts w:asciiTheme="majorHAnsi" w:hAnsiTheme="majorHAnsi" w:cstheme="majorHAnsi"/>
          <w:i/>
          <w:iCs/>
          <w:lang w:val="es-AR"/>
        </w:rPr>
        <w:t>.</w:t>
      </w:r>
      <w:proofErr w:type="spellStart"/>
      <w:r w:rsidRPr="00B000B2">
        <w:rPr>
          <w:rFonts w:asciiTheme="majorHAnsi" w:hAnsiTheme="majorHAnsi" w:cstheme="majorHAnsi"/>
          <w:i/>
          <w:iCs/>
          <w:lang w:val="es-AR"/>
        </w:rPr>
        <w:t>jsy</w:t>
      </w:r>
      <w:proofErr w:type="spellEnd"/>
      <w:proofErr w:type="gramEnd"/>
      <w:r w:rsidRPr="00B000B2">
        <w:rPr>
          <w:rFonts w:asciiTheme="majorHAnsi" w:hAnsiTheme="majorHAnsi" w:cstheme="majorHAnsi"/>
          <w:i/>
          <w:iCs/>
          <w:lang w:val="es-AR"/>
        </w:rPr>
        <w:t xml:space="preserve"> .</w:t>
      </w:r>
      <w:proofErr w:type="spellStart"/>
      <w:r w:rsidRPr="00B000B2">
        <w:rPr>
          <w:rFonts w:asciiTheme="majorHAnsi" w:hAnsiTheme="majorHAnsi" w:cstheme="majorHAnsi"/>
          <w:i/>
          <w:iCs/>
          <w:lang w:val="es-AR"/>
        </w:rPr>
        <w:t>js.map</w:t>
      </w:r>
      <w:proofErr w:type="spellEnd"/>
      <w:r w:rsidRPr="00275519">
        <w:rPr>
          <w:rFonts w:asciiTheme="majorHAnsi" w:hAnsiTheme="majorHAnsi" w:cstheme="majorHAnsi"/>
          <w:lang w:val="es-AR"/>
        </w:rPr>
        <w:t>.</w:t>
      </w:r>
    </w:p>
    <w:p w14:paraId="200A5BC8" w14:textId="77777777" w:rsidR="00AA4B6E" w:rsidRPr="00275519" w:rsidRDefault="00AA4B6E" w:rsidP="00275519">
      <w:pPr>
        <w:spacing w:before="120" w:after="120"/>
        <w:rPr>
          <w:rFonts w:asciiTheme="majorHAnsi" w:hAnsiTheme="majorHAnsi" w:cstheme="majorHAnsi"/>
          <w:b/>
          <w:bCs/>
        </w:rPr>
      </w:pPr>
      <w:r w:rsidRPr="00275519">
        <w:rPr>
          <w:rFonts w:asciiTheme="majorHAnsi" w:hAnsiTheme="majorHAnsi" w:cstheme="majorHAnsi"/>
          <w:b/>
          <w:bCs/>
        </w:rPr>
        <w:t xml:space="preserve">¿Por </w:t>
      </w:r>
      <w:proofErr w:type="spellStart"/>
      <w:r w:rsidRPr="00275519">
        <w:rPr>
          <w:rFonts w:asciiTheme="majorHAnsi" w:hAnsiTheme="majorHAnsi" w:cstheme="majorHAnsi"/>
          <w:b/>
          <w:bCs/>
        </w:rPr>
        <w:t>qué</w:t>
      </w:r>
      <w:proofErr w:type="spellEnd"/>
      <w:r w:rsidRPr="00275519">
        <w:rPr>
          <w:rFonts w:asciiTheme="majorHAnsi" w:hAnsiTheme="majorHAnsi" w:cstheme="majorHAnsi"/>
          <w:b/>
          <w:bCs/>
        </w:rPr>
        <w:t xml:space="preserve">? </w:t>
      </w:r>
    </w:p>
    <w:p w14:paraId="486FD1C3" w14:textId="77777777" w:rsidR="00AA4B6E" w:rsidRPr="00275519" w:rsidRDefault="00AA4B6E" w:rsidP="00275519">
      <w:pPr>
        <w:pStyle w:val="Prrafodelista"/>
        <w:numPr>
          <w:ilvl w:val="0"/>
          <w:numId w:val="6"/>
        </w:numPr>
        <w:spacing w:before="120" w:after="120"/>
        <w:rPr>
          <w:rFonts w:asciiTheme="majorHAnsi" w:hAnsiTheme="majorHAnsi" w:cstheme="majorHAnsi"/>
        </w:rPr>
      </w:pPr>
      <w:r w:rsidRPr="00275519">
        <w:rPr>
          <w:rFonts w:asciiTheme="majorHAnsi" w:hAnsiTheme="majorHAnsi" w:cstheme="majorHAnsi"/>
        </w:rPr>
        <w:t xml:space="preserve">Nadie quiere buscar un archivo a través de siete niveles de carpetas. </w:t>
      </w:r>
    </w:p>
    <w:p w14:paraId="04CEF1F9" w14:textId="77777777" w:rsidR="00AA4B6E" w:rsidRPr="00275519" w:rsidRDefault="00AA4B6E" w:rsidP="00275519">
      <w:pPr>
        <w:pStyle w:val="Prrafodelista"/>
        <w:numPr>
          <w:ilvl w:val="0"/>
          <w:numId w:val="6"/>
        </w:numPr>
        <w:spacing w:before="120" w:after="120"/>
        <w:rPr>
          <w:rFonts w:asciiTheme="majorHAnsi" w:hAnsiTheme="majorHAnsi" w:cstheme="majorHAnsi"/>
        </w:rPr>
      </w:pPr>
      <w:r w:rsidRPr="00275519">
        <w:rPr>
          <w:rFonts w:asciiTheme="majorHAnsi" w:hAnsiTheme="majorHAnsi" w:cstheme="majorHAnsi"/>
        </w:rPr>
        <w:t xml:space="preserve">Una estructura plana es fácil de escanear. </w:t>
      </w:r>
    </w:p>
    <w:p w14:paraId="12257F8D" w14:textId="77777777" w:rsidR="00AA4B6E" w:rsidRPr="00275519" w:rsidRDefault="00AA4B6E" w:rsidP="00275519">
      <w:pPr>
        <w:pStyle w:val="Prrafodelista"/>
        <w:numPr>
          <w:ilvl w:val="0"/>
          <w:numId w:val="6"/>
        </w:numPr>
        <w:spacing w:before="120" w:after="120"/>
        <w:rPr>
          <w:rFonts w:asciiTheme="majorHAnsi" w:hAnsiTheme="majorHAnsi" w:cstheme="majorHAnsi"/>
        </w:rPr>
      </w:pPr>
      <w:r w:rsidRPr="00275519">
        <w:rPr>
          <w:rFonts w:asciiTheme="majorHAnsi" w:hAnsiTheme="majorHAnsi" w:cstheme="majorHAnsi"/>
        </w:rPr>
        <w:t xml:space="preserve">Por otro lado, los psicólogos creen que los humanos comienzan a tener problemas cuando el número de cosas interesantes adyacentes supera las nueve. Entonces, cuando una carpeta tiene diez o más archivos, puede ser el momento de crear subcarpetas. </w:t>
      </w:r>
    </w:p>
    <w:p w14:paraId="439B1080" w14:textId="77777777" w:rsidR="00AA4B6E" w:rsidRPr="00275519" w:rsidRDefault="00AA4B6E" w:rsidP="00275519">
      <w:pPr>
        <w:spacing w:before="120" w:after="120"/>
        <w:rPr>
          <w:rFonts w:asciiTheme="majorHAnsi" w:hAnsiTheme="majorHAnsi" w:cstheme="majorHAnsi"/>
          <w:lang w:val="es-AR"/>
        </w:rPr>
      </w:pPr>
      <w:r w:rsidRPr="00275519">
        <w:rPr>
          <w:rFonts w:asciiTheme="majorHAnsi" w:hAnsiTheme="majorHAnsi" w:cstheme="majorHAnsi"/>
          <w:lang w:val="es-AR"/>
        </w:rPr>
        <w:t>Base su decisión en su nivel de comodidad. Use una estructura más plana hasta que haya un valor obvio para crear una nueva carpeta.</w:t>
      </w:r>
    </w:p>
    <w:p w14:paraId="2ED4D4E5" w14:textId="77777777" w:rsidR="00AA4B6E" w:rsidRPr="00AA4B6E" w:rsidRDefault="00AA4B6E" w:rsidP="00AA4B6E">
      <w:pPr>
        <w:pStyle w:val="Ttulo3"/>
        <w:rPr>
          <w:lang w:val="es-AR"/>
        </w:rPr>
      </w:pPr>
      <w:r w:rsidRPr="00AA4B6E">
        <w:rPr>
          <w:lang w:val="es-AR"/>
        </w:rPr>
        <w:t xml:space="preserve">Tratar de estar seco (Try </w:t>
      </w:r>
      <w:proofErr w:type="spellStart"/>
      <w:r w:rsidRPr="00AA4B6E">
        <w:rPr>
          <w:lang w:val="es-AR"/>
        </w:rPr>
        <w:t>to</w:t>
      </w:r>
      <w:proofErr w:type="spellEnd"/>
      <w:r w:rsidRPr="00AA4B6E">
        <w:rPr>
          <w:lang w:val="es-AR"/>
        </w:rPr>
        <w:t xml:space="preserve"> be </w:t>
      </w:r>
      <w:proofErr w:type="spellStart"/>
      <w:r w:rsidRPr="00AA4B6E">
        <w:rPr>
          <w:lang w:val="es-AR"/>
        </w:rPr>
        <w:t>Dry</w:t>
      </w:r>
      <w:proofErr w:type="spellEnd"/>
      <w:r w:rsidRPr="00AA4B6E">
        <w:rPr>
          <w:lang w:val="es-AR"/>
        </w:rPr>
        <w:t>)</w:t>
      </w:r>
    </w:p>
    <w:p w14:paraId="35F8193A" w14:textId="77777777" w:rsidR="00AA4B6E" w:rsidRPr="00AA4B6E" w:rsidRDefault="00AA4B6E" w:rsidP="00B000B2">
      <w:pPr>
        <w:spacing w:before="120" w:after="120"/>
        <w:rPr>
          <w:lang w:val="es-AR"/>
        </w:rPr>
      </w:pPr>
      <w:r w:rsidRPr="00AA4B6E">
        <w:rPr>
          <w:lang w:val="es-AR"/>
        </w:rPr>
        <w:t>Sea SECO (No se repita). Evite estar tan SECO que sacrifique la legibilidad.</w:t>
      </w:r>
    </w:p>
    <w:p w14:paraId="09EC9D37" w14:textId="77777777" w:rsidR="00AA4B6E" w:rsidRPr="00AA4B6E" w:rsidRDefault="00AA4B6E" w:rsidP="00B000B2">
      <w:pPr>
        <w:spacing w:before="120" w:after="120"/>
        <w:rPr>
          <w:lang w:val="es-AR"/>
        </w:rPr>
      </w:pPr>
      <w:r w:rsidRPr="00AA4B6E">
        <w:rPr>
          <w:b/>
          <w:bCs/>
          <w:lang w:val="es-AR"/>
        </w:rPr>
        <w:t>¿Por qué?</w:t>
      </w:r>
      <w:r w:rsidRPr="00AA4B6E">
        <w:rPr>
          <w:lang w:val="es-AR"/>
        </w:rPr>
        <w:t xml:space="preserve"> Estar SECO es importante, pero no crucial si sacrifica los otros elementos de LIFT (por eso es </w:t>
      </w:r>
      <w:r w:rsidRPr="00AA4B6E">
        <w:rPr>
          <w:i/>
          <w:iCs/>
          <w:lang w:val="es-AR"/>
        </w:rPr>
        <w:t>tratar</w:t>
      </w:r>
      <w:r w:rsidRPr="00AA4B6E">
        <w:rPr>
          <w:lang w:val="es-AR"/>
        </w:rPr>
        <w:t xml:space="preserve"> de estar seco). Por ejemplo, es redundante nombrar una plantilla </w:t>
      </w:r>
      <w:r w:rsidRPr="00AA4B6E">
        <w:rPr>
          <w:i/>
          <w:iCs/>
          <w:lang w:val="es-AR"/>
        </w:rPr>
        <w:t>hero-view.component.html</w:t>
      </w:r>
      <w:r w:rsidRPr="00AA4B6E">
        <w:rPr>
          <w:lang w:val="es-AR"/>
        </w:rPr>
        <w:t xml:space="preserve"> porque con la extensión </w:t>
      </w:r>
      <w:proofErr w:type="spellStart"/>
      <w:r w:rsidRPr="00AA4B6E">
        <w:rPr>
          <w:i/>
          <w:iCs/>
          <w:lang w:val="es-AR"/>
        </w:rPr>
        <w:t>html</w:t>
      </w:r>
      <w:proofErr w:type="spellEnd"/>
      <w:r w:rsidRPr="00AA4B6E">
        <w:rPr>
          <w:lang w:val="es-AR"/>
        </w:rPr>
        <w:t>, obviamente es una vista. Pero si algo no es obvio o se aparta de una convención, entonces explíquelo.</w:t>
      </w:r>
    </w:p>
    <w:p w14:paraId="555803F9" w14:textId="77777777" w:rsidR="00AA4B6E" w:rsidRPr="00275519" w:rsidRDefault="00AA4B6E" w:rsidP="00AA4B6E">
      <w:pPr>
        <w:pStyle w:val="Ttulo2"/>
        <w:rPr>
          <w:u w:val="double"/>
          <w:lang w:val="es-AR"/>
        </w:rPr>
      </w:pPr>
      <w:r w:rsidRPr="00275519">
        <w:rPr>
          <w:u w:val="double"/>
          <w:lang w:val="es-AR"/>
        </w:rPr>
        <w:t>Estructura de carpetas por características</w:t>
      </w:r>
    </w:p>
    <w:p w14:paraId="2C9D3BC1" w14:textId="77777777" w:rsidR="00AA4B6E" w:rsidRPr="00B000B2" w:rsidRDefault="00AA4B6E" w:rsidP="00B000B2">
      <w:pPr>
        <w:spacing w:before="120" w:after="120"/>
        <w:rPr>
          <w:rFonts w:asciiTheme="majorHAnsi" w:hAnsiTheme="majorHAnsi" w:cstheme="majorHAnsi"/>
          <w:lang w:val="es-AR"/>
        </w:rPr>
      </w:pPr>
      <w:r w:rsidRPr="00B000B2">
        <w:rPr>
          <w:rFonts w:asciiTheme="majorHAnsi" w:hAnsiTheme="majorHAnsi" w:cstheme="majorHAnsi"/>
          <w:lang w:val="es-AR"/>
        </w:rPr>
        <w:t>Cree carpetas con el nombre del área característica que representan.</w:t>
      </w:r>
    </w:p>
    <w:p w14:paraId="270A1BDA" w14:textId="77777777" w:rsidR="00AA4B6E" w:rsidRPr="00B000B2" w:rsidRDefault="00AA4B6E" w:rsidP="00B000B2">
      <w:pPr>
        <w:spacing w:before="120" w:after="120"/>
        <w:rPr>
          <w:rFonts w:asciiTheme="majorHAnsi" w:hAnsiTheme="majorHAnsi" w:cstheme="majorHAnsi"/>
          <w:b/>
          <w:bCs/>
        </w:rPr>
      </w:pPr>
      <w:r w:rsidRPr="00B000B2">
        <w:rPr>
          <w:rFonts w:asciiTheme="majorHAnsi" w:hAnsiTheme="majorHAnsi" w:cstheme="majorHAnsi"/>
          <w:b/>
          <w:bCs/>
        </w:rPr>
        <w:t xml:space="preserve">¿Por </w:t>
      </w:r>
      <w:proofErr w:type="spellStart"/>
      <w:r w:rsidRPr="00B000B2">
        <w:rPr>
          <w:rFonts w:asciiTheme="majorHAnsi" w:hAnsiTheme="majorHAnsi" w:cstheme="majorHAnsi"/>
          <w:b/>
          <w:bCs/>
        </w:rPr>
        <w:t>qué</w:t>
      </w:r>
      <w:proofErr w:type="spellEnd"/>
      <w:r w:rsidRPr="00B000B2">
        <w:rPr>
          <w:rFonts w:asciiTheme="majorHAnsi" w:hAnsiTheme="majorHAnsi" w:cstheme="majorHAnsi"/>
          <w:b/>
          <w:bCs/>
        </w:rPr>
        <w:t xml:space="preserve">? </w:t>
      </w:r>
    </w:p>
    <w:p w14:paraId="49DB51A3"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t>Un desarrollador puede localizar el código e identificar lo que representa cada archivo de un vistazo. La estructura es lo más plana posible y no hay nombres repetitivos o redundantes.</w:t>
      </w:r>
    </w:p>
    <w:p w14:paraId="7DD7B314"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t>Todas las pautas de LIFT están cubiertas.</w:t>
      </w:r>
    </w:p>
    <w:p w14:paraId="56FDF070"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lastRenderedPageBreak/>
        <w:t>Ayuda a evitar que la aplicación se abarrote organizando el contenido y manteniéndolo alineado con las pautas de LIFT.</w:t>
      </w:r>
    </w:p>
    <w:p w14:paraId="66FDE15C" w14:textId="77777777" w:rsidR="00AA4B6E" w:rsidRPr="00B000B2" w:rsidRDefault="00AA4B6E" w:rsidP="00B000B2">
      <w:pPr>
        <w:pStyle w:val="Prrafodelista"/>
        <w:numPr>
          <w:ilvl w:val="0"/>
          <w:numId w:val="8"/>
        </w:numPr>
        <w:spacing w:before="120" w:after="120"/>
        <w:rPr>
          <w:rFonts w:asciiTheme="majorHAnsi" w:hAnsiTheme="majorHAnsi" w:cstheme="majorHAnsi"/>
        </w:rPr>
      </w:pPr>
      <w:r w:rsidRPr="00B000B2">
        <w:rPr>
          <w:rFonts w:asciiTheme="majorHAnsi" w:hAnsiTheme="majorHAnsi" w:cstheme="majorHAnsi"/>
        </w:rPr>
        <w:t xml:space="preserve">Cuando hay muchos archivos, por </w:t>
      </w:r>
      <w:proofErr w:type="gramStart"/>
      <w:r w:rsidRPr="00B000B2">
        <w:rPr>
          <w:rFonts w:asciiTheme="majorHAnsi" w:hAnsiTheme="majorHAnsi" w:cstheme="majorHAnsi"/>
        </w:rPr>
        <w:t>ejemplo</w:t>
      </w:r>
      <w:proofErr w:type="gramEnd"/>
      <w:r w:rsidRPr="00B000B2">
        <w:rPr>
          <w:rFonts w:asciiTheme="majorHAnsi" w:hAnsiTheme="majorHAnsi" w:cstheme="majorHAnsi"/>
        </w:rPr>
        <w:t xml:space="preserve"> más de 10, localizarlos es más fácil con una estructura de carpetas coherente y más difícil con una estructura plana.</w:t>
      </w:r>
    </w:p>
    <w:p w14:paraId="34BB7D1C" w14:textId="77777777" w:rsidR="00AA4B6E" w:rsidRPr="00B000B2" w:rsidRDefault="00AA4B6E" w:rsidP="00B000B2">
      <w:pPr>
        <w:spacing w:before="120" w:after="120"/>
        <w:rPr>
          <w:rFonts w:asciiTheme="majorHAnsi" w:hAnsiTheme="majorHAnsi" w:cstheme="majorHAnsi"/>
          <w:lang w:val="es-AR"/>
        </w:rPr>
      </w:pPr>
      <w:r w:rsidRPr="00B000B2">
        <w:rPr>
          <w:rFonts w:asciiTheme="majorHAnsi" w:hAnsiTheme="majorHAnsi" w:cstheme="majorHAnsi"/>
          <w:lang w:val="es-AR"/>
        </w:rPr>
        <w:t>Cree un</w:t>
      </w:r>
      <w:r w:rsidRPr="00B000B2">
        <w:rPr>
          <w:rFonts w:asciiTheme="majorHAnsi" w:hAnsiTheme="majorHAnsi" w:cstheme="majorHAnsi"/>
          <w:i/>
          <w:iCs/>
          <w:lang w:val="es-AR"/>
        </w:rPr>
        <w:t xml:space="preserve"> </w:t>
      </w:r>
      <w:proofErr w:type="spellStart"/>
      <w:r w:rsidRPr="00B000B2">
        <w:rPr>
          <w:rFonts w:asciiTheme="majorHAnsi" w:hAnsiTheme="majorHAnsi" w:cstheme="majorHAnsi"/>
          <w:i/>
          <w:iCs/>
          <w:lang w:val="es-AR"/>
        </w:rPr>
        <w:t>NgModule</w:t>
      </w:r>
      <w:proofErr w:type="spellEnd"/>
      <w:r w:rsidRPr="00B000B2">
        <w:rPr>
          <w:rFonts w:asciiTheme="majorHAnsi" w:hAnsiTheme="majorHAnsi" w:cstheme="majorHAnsi"/>
          <w:lang w:val="es-AR"/>
        </w:rPr>
        <w:t xml:space="preserve"> para cada área de funciones ya que </w:t>
      </w:r>
      <w:proofErr w:type="spellStart"/>
      <w:r w:rsidRPr="00B000B2">
        <w:rPr>
          <w:rFonts w:asciiTheme="majorHAnsi" w:hAnsiTheme="majorHAnsi" w:cstheme="majorHAnsi"/>
          <w:i/>
          <w:iCs/>
          <w:lang w:val="es-AR"/>
        </w:rPr>
        <w:t>NgModules</w:t>
      </w:r>
      <w:proofErr w:type="spellEnd"/>
      <w:r w:rsidRPr="00B000B2">
        <w:rPr>
          <w:rFonts w:asciiTheme="majorHAnsi" w:hAnsiTheme="majorHAnsi" w:cstheme="majorHAnsi"/>
          <w:i/>
          <w:iCs/>
          <w:lang w:val="es-AR"/>
        </w:rPr>
        <w:t xml:space="preserve"> </w:t>
      </w:r>
      <w:r w:rsidRPr="00B000B2">
        <w:rPr>
          <w:rFonts w:asciiTheme="majorHAnsi" w:hAnsiTheme="majorHAnsi" w:cstheme="majorHAnsi"/>
          <w:lang w:val="es-AR"/>
        </w:rPr>
        <w:t>facilita la carga diferida de funciones enrutables, el aislamiento, la prueba y la reutilización de funciones.</w:t>
      </w:r>
    </w:p>
    <w:p w14:paraId="17BB6A39" w14:textId="77777777" w:rsidR="00AA4B6E" w:rsidRPr="00275519" w:rsidRDefault="00AA4B6E" w:rsidP="00AA4B6E">
      <w:pPr>
        <w:pStyle w:val="Ttulo2"/>
        <w:rPr>
          <w:u w:val="double"/>
        </w:rPr>
      </w:pPr>
      <w:proofErr w:type="spellStart"/>
      <w:r w:rsidRPr="00275519">
        <w:rPr>
          <w:u w:val="double"/>
        </w:rPr>
        <w:t>Secuencia</w:t>
      </w:r>
      <w:proofErr w:type="spellEnd"/>
      <w:r w:rsidRPr="00275519">
        <w:rPr>
          <w:u w:val="double"/>
        </w:rPr>
        <w:t xml:space="preserve"> de </w:t>
      </w:r>
      <w:proofErr w:type="spellStart"/>
      <w:r w:rsidRPr="00275519">
        <w:rPr>
          <w:u w:val="double"/>
        </w:rPr>
        <w:t>miembros</w:t>
      </w:r>
      <w:proofErr w:type="spellEnd"/>
    </w:p>
    <w:p w14:paraId="0BE6D863" w14:textId="77777777" w:rsidR="00AA4B6E" w:rsidRPr="00AA4B6E" w:rsidRDefault="00AA4B6E" w:rsidP="00B000B2">
      <w:pPr>
        <w:spacing w:before="120" w:after="120"/>
        <w:rPr>
          <w:lang w:val="es-AR"/>
        </w:rPr>
      </w:pPr>
      <w:r w:rsidRPr="00AA4B6E">
        <w:rPr>
          <w:lang w:val="es-AR"/>
        </w:rPr>
        <w:t xml:space="preserve">Coloque las propiedades en la parte superior seguidas de los métodos. </w:t>
      </w:r>
    </w:p>
    <w:p w14:paraId="320812FA" w14:textId="77777777" w:rsidR="00AA4B6E" w:rsidRPr="00AA4B6E" w:rsidRDefault="00AA4B6E" w:rsidP="00B000B2">
      <w:pPr>
        <w:spacing w:before="120" w:after="120"/>
        <w:rPr>
          <w:lang w:val="es-AR"/>
        </w:rPr>
      </w:pPr>
      <w:r w:rsidRPr="00AA4B6E">
        <w:rPr>
          <w:lang w:val="es-AR"/>
        </w:rPr>
        <w:t>Coloque los miembros privados después de los miembros públicos, en orden alfabético.</w:t>
      </w:r>
    </w:p>
    <w:p w14:paraId="7ACCBF75" w14:textId="77777777" w:rsidR="00AA4B6E" w:rsidRPr="00AA4B6E" w:rsidRDefault="00AA4B6E" w:rsidP="00B000B2">
      <w:pPr>
        <w:spacing w:before="120" w:after="120"/>
        <w:rPr>
          <w:lang w:val="es-AR"/>
        </w:rPr>
      </w:pPr>
      <w:r w:rsidRPr="00AA4B6E">
        <w:rPr>
          <w:b/>
          <w:bCs/>
          <w:lang w:val="es-AR"/>
        </w:rPr>
        <w:t>¿Por qué?</w:t>
      </w:r>
      <w:r w:rsidRPr="00AA4B6E">
        <w:rPr>
          <w:lang w:val="es-AR"/>
        </w:rPr>
        <w:t xml:space="preserve"> La colocación de los miembros en una secuencia coherente facilita la lectura y ayuda a identificar instantáneamente qué miembros del componente sirven para qué propósito.</w:t>
      </w:r>
    </w:p>
    <w:p w14:paraId="1BD9E604" w14:textId="77777777" w:rsidR="00AA4B6E" w:rsidRPr="00AA4B6E" w:rsidRDefault="00AA4B6E" w:rsidP="00B000B2">
      <w:pPr>
        <w:spacing w:before="120" w:after="120"/>
        <w:rPr>
          <w:lang w:val="es-AR"/>
        </w:rPr>
      </w:pPr>
    </w:p>
    <w:p w14:paraId="4BD5F4E0" w14:textId="77777777" w:rsidR="0079318D" w:rsidRPr="00AA4B6E" w:rsidRDefault="0079318D">
      <w:pPr>
        <w:rPr>
          <w:lang w:val="es-AR"/>
        </w:rPr>
      </w:pPr>
    </w:p>
    <w:sectPr w:rsidR="0079318D" w:rsidRPr="00AA4B6E">
      <w:pgSz w:w="11906" w:h="16838"/>
      <w:pgMar w:top="850" w:right="850" w:bottom="85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2E6CD" w14:textId="77777777" w:rsidR="006D0E27" w:rsidRDefault="006D0E27">
      <w:pPr>
        <w:spacing w:line="240" w:lineRule="auto"/>
      </w:pPr>
      <w:r>
        <w:separator/>
      </w:r>
    </w:p>
  </w:endnote>
  <w:endnote w:type="continuationSeparator" w:id="0">
    <w:p w14:paraId="35582FA0" w14:textId="77777777" w:rsidR="006D0E27" w:rsidRDefault="006D0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CA86" w14:textId="77777777" w:rsidR="0079318D" w:rsidRDefault="0079318D">
    <w:pPr>
      <w:jc w:val="right"/>
      <w:rPr>
        <w:rFonts w:ascii="Times New Roman" w:eastAsia="Times New Roman" w:hAnsi="Times New Roman" w:cs="Times New Roman"/>
        <w:b/>
        <w:sz w:val="24"/>
        <w:szCs w:val="24"/>
      </w:rPr>
    </w:pPr>
  </w:p>
  <w:tbl>
    <w:tblPr>
      <w:tblStyle w:val="a"/>
      <w:tblW w:w="10206"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3"/>
      <w:gridCol w:w="5103"/>
    </w:tblGrid>
    <w:tr w:rsidR="0079318D" w14:paraId="36300467" w14:textId="77777777">
      <w:trPr>
        <w:jc w:val="right"/>
      </w:trPr>
      <w:tc>
        <w:tcPr>
          <w:tcW w:w="51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5A25F7" w14:textId="77777777" w:rsidR="0079318D" w:rsidRDefault="006D0E27">
          <w:pPr>
            <w:rPr>
              <w:sz w:val="24"/>
              <w:szCs w:val="24"/>
            </w:rPr>
          </w:pPr>
          <w:r>
            <w:rPr>
              <w:sz w:val="24"/>
              <w:szCs w:val="24"/>
            </w:rPr>
            <w:t xml:space="preserve">2022 - GRUPO 5 </w:t>
          </w:r>
        </w:p>
      </w:tc>
      <w:tc>
        <w:tcPr>
          <w:tcW w:w="51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6F1971" w14:textId="77777777" w:rsidR="0079318D" w:rsidRDefault="006D0E27">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AA4B6E">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tc>
    </w:tr>
  </w:tbl>
  <w:p w14:paraId="6B25C319" w14:textId="77777777" w:rsidR="0079318D" w:rsidRDefault="0079318D">
    <w:pPr>
      <w:jc w:val="right"/>
      <w:rPr>
        <w:rFonts w:ascii="Times New Roman" w:eastAsia="Times New Roman" w:hAnsi="Times New Roman" w:cs="Times New Roman"/>
        <w:b/>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AFE83" w14:textId="77777777" w:rsidR="0079318D" w:rsidRDefault="0079318D">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E3333" w14:textId="77777777" w:rsidR="006D0E27" w:rsidRDefault="006D0E27">
      <w:pPr>
        <w:spacing w:line="240" w:lineRule="auto"/>
      </w:pPr>
      <w:r>
        <w:separator/>
      </w:r>
    </w:p>
  </w:footnote>
  <w:footnote w:type="continuationSeparator" w:id="0">
    <w:p w14:paraId="211D4CFF" w14:textId="77777777" w:rsidR="006D0E27" w:rsidRDefault="006D0E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3209" w14:textId="77777777" w:rsidR="0079318D" w:rsidRPr="00AA4B6E" w:rsidRDefault="006D0E27">
    <w:pPr>
      <w:pBdr>
        <w:bottom w:val="single" w:sz="8" w:space="2" w:color="000000"/>
      </w:pBdr>
      <w:jc w:val="center"/>
      <w:rPr>
        <w:b/>
        <w:sz w:val="24"/>
        <w:szCs w:val="24"/>
        <w:lang w:val="es-AR"/>
      </w:rPr>
    </w:pPr>
    <w:r w:rsidRPr="00AA4B6E">
      <w:rPr>
        <w:b/>
        <w:sz w:val="24"/>
        <w:szCs w:val="24"/>
        <w:lang w:val="es-AR"/>
      </w:rPr>
      <w:t>UNIVERSIDAD TECNOLÓGICA NACIONAL - FACULTAD REGIONAL CÓRDOBA</w:t>
    </w:r>
  </w:p>
  <w:p w14:paraId="50FF6640" w14:textId="77777777" w:rsidR="0079318D" w:rsidRPr="00AA4B6E" w:rsidRDefault="006D0E27">
    <w:pPr>
      <w:pBdr>
        <w:bottom w:val="single" w:sz="8" w:space="2" w:color="000000"/>
      </w:pBdr>
      <w:jc w:val="center"/>
      <w:rPr>
        <w:lang w:val="es-AR"/>
      </w:rPr>
    </w:pPr>
    <w:r w:rsidRPr="00AA4B6E">
      <w:rPr>
        <w:b/>
        <w:sz w:val="24"/>
        <w:szCs w:val="24"/>
        <w:lang w:val="es-AR"/>
      </w:rPr>
      <w:t>Dpto. Ingeniería en Sistemas de Información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232A" w14:textId="77777777" w:rsidR="0079318D" w:rsidRDefault="0079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1A5"/>
    <w:multiLevelType w:val="hybridMultilevel"/>
    <w:tmpl w:val="E004A9EA"/>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6B0655"/>
    <w:multiLevelType w:val="hybridMultilevel"/>
    <w:tmpl w:val="17905AF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49D22F90"/>
    <w:multiLevelType w:val="hybridMultilevel"/>
    <w:tmpl w:val="A866E61A"/>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192EB3"/>
    <w:multiLevelType w:val="hybridMultilevel"/>
    <w:tmpl w:val="2B42F022"/>
    <w:lvl w:ilvl="0" w:tplc="9D1EFD8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F74210"/>
    <w:multiLevelType w:val="hybridMultilevel"/>
    <w:tmpl w:val="793090DE"/>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BB31F43"/>
    <w:multiLevelType w:val="multilevel"/>
    <w:tmpl w:val="30047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1D653D"/>
    <w:multiLevelType w:val="hybridMultilevel"/>
    <w:tmpl w:val="274C13A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A672E6"/>
    <w:multiLevelType w:val="hybridMultilevel"/>
    <w:tmpl w:val="5B9C0AE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10854219">
    <w:abstractNumId w:val="5"/>
  </w:num>
  <w:num w:numId="2" w16cid:durableId="1411152598">
    <w:abstractNumId w:val="3"/>
  </w:num>
  <w:num w:numId="3" w16cid:durableId="721565079">
    <w:abstractNumId w:val="2"/>
  </w:num>
  <w:num w:numId="4" w16cid:durableId="408886027">
    <w:abstractNumId w:val="1"/>
  </w:num>
  <w:num w:numId="5" w16cid:durableId="589854966">
    <w:abstractNumId w:val="6"/>
  </w:num>
  <w:num w:numId="6" w16cid:durableId="1467241413">
    <w:abstractNumId w:val="0"/>
  </w:num>
  <w:num w:numId="7" w16cid:durableId="1898126104">
    <w:abstractNumId w:val="7"/>
  </w:num>
  <w:num w:numId="8" w16cid:durableId="340084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8D"/>
    <w:rsid w:val="00275519"/>
    <w:rsid w:val="006D0E27"/>
    <w:rsid w:val="0079318D"/>
    <w:rsid w:val="00AA4B6E"/>
    <w:rsid w:val="00B000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772C"/>
  <w15:docId w15:val="{358AA956-26F1-4FA4-A597-3E7A6045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519"/>
    <w:rPr>
      <w:rFonts w:ascii="Calibri" w:hAnsi="Calibri"/>
    </w:rPr>
  </w:style>
  <w:style w:type="paragraph" w:styleId="Ttulo1">
    <w:name w:val="heading 1"/>
    <w:basedOn w:val="Normal"/>
    <w:next w:val="Normal"/>
    <w:uiPriority w:val="9"/>
    <w:qFormat/>
    <w:rsid w:val="00AA4B6E"/>
    <w:pPr>
      <w:keepNext/>
      <w:keepLines/>
      <w:spacing w:before="400" w:after="120"/>
      <w:outlineLvl w:val="0"/>
    </w:pPr>
    <w:rPr>
      <w:rFonts w:asciiTheme="majorHAnsi" w:hAnsiTheme="majorHAnsi"/>
      <w:b/>
      <w:color w:val="943634" w:themeColor="accent2" w:themeShade="BF"/>
      <w:sz w:val="40"/>
      <w:szCs w:val="40"/>
    </w:rPr>
  </w:style>
  <w:style w:type="paragraph" w:styleId="Ttulo2">
    <w:name w:val="heading 2"/>
    <w:basedOn w:val="Normal"/>
    <w:next w:val="Normal"/>
    <w:link w:val="Ttulo2Car"/>
    <w:uiPriority w:val="9"/>
    <w:unhideWhenUsed/>
    <w:qFormat/>
    <w:rsid w:val="00275519"/>
    <w:pPr>
      <w:keepNext/>
      <w:keepLines/>
      <w:spacing w:before="360" w:after="120"/>
      <w:outlineLvl w:val="1"/>
    </w:pPr>
    <w:rPr>
      <w:rFonts w:asciiTheme="majorHAnsi" w:hAnsiTheme="majorHAnsi"/>
      <w:b/>
      <w:color w:val="C0504D" w:themeColor="accent2"/>
      <w:sz w:val="32"/>
      <w:szCs w:val="32"/>
    </w:rPr>
  </w:style>
  <w:style w:type="paragraph" w:styleId="Ttulo3">
    <w:name w:val="heading 3"/>
    <w:basedOn w:val="Normal"/>
    <w:next w:val="Normal"/>
    <w:uiPriority w:val="9"/>
    <w:unhideWhenUsed/>
    <w:qFormat/>
    <w:rsid w:val="00275519"/>
    <w:pPr>
      <w:keepNext/>
      <w:keepLines/>
      <w:spacing w:before="320" w:after="80"/>
      <w:outlineLvl w:val="2"/>
    </w:pPr>
    <w:rPr>
      <w:rFonts w:asciiTheme="majorHAnsi" w:hAnsiTheme="majorHAnsi"/>
      <w:b/>
      <w:color w:val="943634" w:themeColor="accent2" w:themeShade="BF"/>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A4B6E"/>
    <w:pPr>
      <w:spacing w:after="160" w:line="259" w:lineRule="auto"/>
      <w:ind w:left="720"/>
      <w:contextualSpacing/>
    </w:pPr>
    <w:rPr>
      <w:rFonts w:asciiTheme="minorHAnsi" w:eastAsiaTheme="minorHAnsi" w:hAnsiTheme="minorHAnsi" w:cstheme="minorBidi"/>
      <w:lang w:val="es-AR" w:eastAsia="en-US"/>
    </w:rPr>
  </w:style>
  <w:style w:type="character" w:customStyle="1" w:styleId="Ttulo2Car">
    <w:name w:val="Título 2 Car"/>
    <w:basedOn w:val="Fuentedeprrafopredeter"/>
    <w:link w:val="Ttulo2"/>
    <w:uiPriority w:val="9"/>
    <w:rsid w:val="00275519"/>
    <w:rPr>
      <w:rFonts w:asciiTheme="majorHAnsi" w:hAnsiTheme="majorHAnsi"/>
      <w:b/>
      <w:color w:val="C0504D" w:themeColor="accent2"/>
      <w:sz w:val="32"/>
      <w:szCs w:val="32"/>
    </w:rPr>
  </w:style>
  <w:style w:type="character" w:styleId="Referenciaintensa">
    <w:name w:val="Intense Reference"/>
    <w:basedOn w:val="Fuentedeprrafopredeter"/>
    <w:uiPriority w:val="32"/>
    <w:qFormat/>
    <w:rsid w:val="00AA4B6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1202</Words>
  <Characters>6612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Celeste Nobile Cudos</cp:lastModifiedBy>
  <cp:revision>2</cp:revision>
  <dcterms:created xsi:type="dcterms:W3CDTF">2022-09-13T04:28:00Z</dcterms:created>
  <dcterms:modified xsi:type="dcterms:W3CDTF">2022-09-13T04:28:00Z</dcterms:modified>
</cp:coreProperties>
</file>