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4C36" w14:textId="77777777" w:rsidR="00585A17" w:rsidRDefault="00585A17">
      <w:pPr>
        <w:pStyle w:val="Portada"/>
      </w:pPr>
    </w:p>
    <w:p w14:paraId="297D884A" w14:textId="77777777" w:rsidR="00585A17" w:rsidRDefault="00585A17">
      <w:pPr>
        <w:pStyle w:val="Portada"/>
      </w:pPr>
    </w:p>
    <w:p w14:paraId="4FE23C19" w14:textId="77777777" w:rsidR="00585A17" w:rsidRDefault="00585A17">
      <w:pPr>
        <w:pStyle w:val="Portada"/>
      </w:pPr>
    </w:p>
    <w:p w14:paraId="35287448" w14:textId="77777777" w:rsidR="00585A17" w:rsidRDefault="00585A17">
      <w:pPr>
        <w:pStyle w:val="Portada"/>
      </w:pPr>
    </w:p>
    <w:p w14:paraId="6C01C8E4" w14:textId="77777777" w:rsidR="00585A17" w:rsidRDefault="00A471E0">
      <w:pPr>
        <w:pStyle w:val="Portada"/>
      </w:pPr>
      <w:r>
        <w:rPr>
          <w:noProof/>
        </w:rPr>
        <w:drawing>
          <wp:inline distT="0" distB="0" distL="0" distR="0" wp14:anchorId="3DD751B6" wp14:editId="08669906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D1C2" w14:textId="77777777" w:rsidR="00585A17" w:rsidRDefault="00585A17">
      <w:pPr>
        <w:pStyle w:val="Portada"/>
      </w:pPr>
    </w:p>
    <w:p w14:paraId="516FCDED" w14:textId="77777777" w:rsidR="00585A17" w:rsidRDefault="00A471E0">
      <w:pPr>
        <w:pStyle w:val="Portada"/>
      </w:pPr>
      <w:r>
        <w:rPr>
          <w:b/>
        </w:rPr>
        <w:t>SYSCLIN</w:t>
      </w:r>
    </w:p>
    <w:p w14:paraId="493BDDC1" w14:textId="77777777" w:rsidR="00585A17" w:rsidRDefault="00585A17">
      <w:pPr>
        <w:pStyle w:val="Portada"/>
      </w:pPr>
    </w:p>
    <w:p w14:paraId="18B71B18" w14:textId="77777777" w:rsidR="00585A17" w:rsidRDefault="00585A17">
      <w:pPr>
        <w:pStyle w:val="Portada"/>
      </w:pPr>
    </w:p>
    <w:p w14:paraId="4397235D" w14:textId="77777777" w:rsidR="00585A17" w:rsidRDefault="00585A17">
      <w:pPr>
        <w:pStyle w:val="Portada"/>
      </w:pPr>
    </w:p>
    <w:p w14:paraId="183470BE" w14:textId="77777777" w:rsidR="00585A17" w:rsidRDefault="00A471E0">
      <w:pPr>
        <w:pStyle w:val="Portadattulo"/>
      </w:pPr>
      <w:r>
        <w:t>GUÍA DE USO DEL SISTEMA</w:t>
      </w:r>
    </w:p>
    <w:p w14:paraId="2ED5E737" w14:textId="77777777" w:rsidR="00585A17" w:rsidRDefault="00A471E0">
      <w:pPr>
        <w:pStyle w:val="Portada"/>
      </w:pPr>
      <w:r>
        <w:t>Manual de usuario · Perfil Ventas</w:t>
      </w:r>
    </w:p>
    <w:p w14:paraId="5F13F9AD" w14:textId="77777777" w:rsidR="00585A17" w:rsidRDefault="00585A17">
      <w:pPr>
        <w:pStyle w:val="Portada"/>
      </w:pPr>
    </w:p>
    <w:p w14:paraId="1C5E53BE" w14:textId="77777777" w:rsidR="00585A17" w:rsidRDefault="00585A17">
      <w:pPr>
        <w:pStyle w:val="Portada"/>
      </w:pPr>
    </w:p>
    <w:p w14:paraId="69BF5718" w14:textId="77777777" w:rsidR="00585A17" w:rsidRDefault="00585A17">
      <w:pPr>
        <w:pStyle w:val="Portada"/>
      </w:pPr>
    </w:p>
    <w:p w14:paraId="6C7D20F6" w14:textId="77777777" w:rsidR="00585A17" w:rsidRDefault="00585A17">
      <w:pPr>
        <w:pStyle w:val="Portada"/>
      </w:pPr>
    </w:p>
    <w:p w14:paraId="17667721" w14:textId="77777777" w:rsidR="00585A17" w:rsidRDefault="00585A17">
      <w:pPr>
        <w:pStyle w:val="Portada"/>
      </w:pPr>
    </w:p>
    <w:p w14:paraId="50F4E6E8" w14:textId="77777777" w:rsidR="00585A17" w:rsidRDefault="00585A17">
      <w:pPr>
        <w:pStyle w:val="Portada"/>
      </w:pPr>
    </w:p>
    <w:p w14:paraId="5E4B3BC7" w14:textId="77777777" w:rsidR="00585A17" w:rsidRDefault="00585A17">
      <w:pPr>
        <w:pStyle w:val="Portada"/>
      </w:pPr>
    </w:p>
    <w:p w14:paraId="074137E9" w14:textId="77777777" w:rsidR="00585A17" w:rsidRDefault="00585A17">
      <w:pPr>
        <w:pStyle w:val="Portada"/>
      </w:pPr>
    </w:p>
    <w:p w14:paraId="6C0A875C" w14:textId="77777777" w:rsidR="00585A17" w:rsidRDefault="00A471E0">
      <w:pPr>
        <w:pStyle w:val="Portada"/>
      </w:pPr>
      <w:r>
        <w:t>Sistema SYSCLIN de gestión clínica</w:t>
      </w:r>
    </w:p>
    <w:p w14:paraId="6AF7CA95" w14:textId="77777777" w:rsidR="00585A17" w:rsidRDefault="00A471E0">
      <w:pPr>
        <w:pStyle w:val="Portada"/>
      </w:pPr>
      <w:r>
        <w:t>Versión 1.0</w:t>
      </w:r>
    </w:p>
    <w:p w14:paraId="3F23A134" w14:textId="77777777" w:rsidR="00585A17" w:rsidRDefault="00A471E0">
      <w:pPr>
        <w:pStyle w:val="Portada"/>
      </w:pPr>
      <w:r>
        <w:t>17/10/2026</w:t>
      </w:r>
    </w:p>
    <w:p w14:paraId="54EC1118" w14:textId="77777777" w:rsidR="00585A17" w:rsidRDefault="00A471E0">
      <w:pPr>
        <w:pStyle w:val="Portada"/>
      </w:pPr>
      <w:r>
        <w:br w:type="page"/>
      </w:r>
    </w:p>
    <w:p w14:paraId="7F58B150" w14:textId="77777777" w:rsidR="00585A17" w:rsidRDefault="00A471E0">
      <w:pPr>
        <w:pStyle w:val="Ttulosinnmero"/>
      </w:pPr>
      <w:r>
        <w:lastRenderedPageBreak/>
        <w:t>CONTROL DEL DOCUMENTO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585A17" w14:paraId="54163152" w14:textId="77777777">
        <w:trPr>
          <w:tblHeader/>
          <w:jc w:val="center"/>
        </w:trPr>
        <w:tc>
          <w:tcPr>
            <w:tcW w:w="2835" w:type="dxa"/>
            <w:shd w:val="clear" w:color="auto" w:fill="D9D9D9"/>
          </w:tcPr>
          <w:p w14:paraId="089743F9" w14:textId="77777777" w:rsidR="00585A17" w:rsidRDefault="00A471E0">
            <w:pPr>
              <w:pStyle w:val="Textodetabla"/>
            </w:pPr>
            <w:r>
              <w:rPr>
                <w:b/>
              </w:rPr>
              <w:t>Campo</w:t>
            </w:r>
          </w:p>
        </w:tc>
        <w:tc>
          <w:tcPr>
            <w:tcW w:w="6520" w:type="dxa"/>
            <w:shd w:val="clear" w:color="auto" w:fill="D9D9D9"/>
          </w:tcPr>
          <w:p w14:paraId="2E176F51" w14:textId="77777777" w:rsidR="00585A17" w:rsidRDefault="00A471E0">
            <w:pPr>
              <w:pStyle w:val="Textodetabla"/>
            </w:pPr>
            <w:r>
              <w:rPr>
                <w:b/>
              </w:rPr>
              <w:t>Valor</w:t>
            </w:r>
          </w:p>
        </w:tc>
      </w:tr>
      <w:tr w:rsidR="00585A17" w14:paraId="6F40892F" w14:textId="77777777">
        <w:trPr>
          <w:jc w:val="center"/>
        </w:trPr>
        <w:tc>
          <w:tcPr>
            <w:tcW w:w="2835" w:type="dxa"/>
          </w:tcPr>
          <w:p w14:paraId="726EE7C9" w14:textId="77777777" w:rsidR="00585A17" w:rsidRDefault="00A471E0">
            <w:pPr>
              <w:pStyle w:val="Textodetabla"/>
            </w:pPr>
            <w:r>
              <w:rPr>
                <w:b/>
              </w:rPr>
              <w:t>Documento</w:t>
            </w:r>
          </w:p>
        </w:tc>
        <w:tc>
          <w:tcPr>
            <w:tcW w:w="6520" w:type="dxa"/>
          </w:tcPr>
          <w:p w14:paraId="23BEF16C" w14:textId="77777777" w:rsidR="00585A17" w:rsidRDefault="00A471E0">
            <w:pPr>
              <w:pStyle w:val="Textodetabla"/>
            </w:pPr>
            <w:r>
              <w:t>Guía de uso del sistema (manual de usuario)</w:t>
            </w:r>
          </w:p>
        </w:tc>
      </w:tr>
      <w:tr w:rsidR="00585A17" w14:paraId="5617DED6" w14:textId="77777777">
        <w:trPr>
          <w:jc w:val="center"/>
        </w:trPr>
        <w:tc>
          <w:tcPr>
            <w:tcW w:w="2835" w:type="dxa"/>
          </w:tcPr>
          <w:p w14:paraId="19DBBED2" w14:textId="77777777" w:rsidR="00585A17" w:rsidRDefault="00A471E0">
            <w:pPr>
              <w:pStyle w:val="Textodetabla"/>
            </w:pPr>
            <w:r>
              <w:rPr>
                <w:b/>
              </w:rPr>
              <w:t>Perfil</w:t>
            </w:r>
          </w:p>
        </w:tc>
        <w:tc>
          <w:tcPr>
            <w:tcW w:w="6520" w:type="dxa"/>
          </w:tcPr>
          <w:p w14:paraId="1E3443C0" w14:textId="77777777" w:rsidR="00585A17" w:rsidRDefault="00A471E0">
            <w:pPr>
              <w:pStyle w:val="Textodetabla"/>
            </w:pPr>
            <w:r>
              <w:t>Ventas</w:t>
            </w:r>
          </w:p>
        </w:tc>
      </w:tr>
      <w:tr w:rsidR="00585A17" w14:paraId="7A40B445" w14:textId="77777777">
        <w:trPr>
          <w:jc w:val="center"/>
        </w:trPr>
        <w:tc>
          <w:tcPr>
            <w:tcW w:w="2835" w:type="dxa"/>
          </w:tcPr>
          <w:p w14:paraId="6CCC9985" w14:textId="77777777" w:rsidR="00585A17" w:rsidRDefault="00A471E0"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w="6520" w:type="dxa"/>
          </w:tcPr>
          <w:p w14:paraId="002A8519" w14:textId="77777777" w:rsidR="00585A17" w:rsidRDefault="00A471E0">
            <w:pPr>
              <w:pStyle w:val="Textodetabla"/>
            </w:pPr>
            <w:r>
              <w:t>1.0</w:t>
            </w:r>
          </w:p>
        </w:tc>
      </w:tr>
      <w:tr w:rsidR="00585A17" w14:paraId="166DC333" w14:textId="77777777">
        <w:trPr>
          <w:jc w:val="center"/>
        </w:trPr>
        <w:tc>
          <w:tcPr>
            <w:tcW w:w="2835" w:type="dxa"/>
          </w:tcPr>
          <w:p w14:paraId="1F50B102" w14:textId="77777777" w:rsidR="00585A17" w:rsidRDefault="00A471E0">
            <w:pPr>
              <w:pStyle w:val="Textodetabla"/>
            </w:pPr>
            <w:r>
              <w:rPr>
                <w:b/>
              </w:rPr>
              <w:t>Fecha de generación</w:t>
            </w:r>
          </w:p>
        </w:tc>
        <w:tc>
          <w:tcPr>
            <w:tcW w:w="6520" w:type="dxa"/>
          </w:tcPr>
          <w:p w14:paraId="75A357D7" w14:textId="77777777" w:rsidR="00585A17" w:rsidRDefault="00A471E0">
            <w:pPr>
              <w:pStyle w:val="Textodetabla"/>
            </w:pPr>
            <w:r>
              <w:t>17/10/2026</w:t>
            </w:r>
          </w:p>
        </w:tc>
      </w:tr>
      <w:tr w:rsidR="00585A17" w14:paraId="2C6DB88D" w14:textId="77777777">
        <w:trPr>
          <w:jc w:val="center"/>
        </w:trPr>
        <w:tc>
          <w:tcPr>
            <w:tcW w:w="2835" w:type="dxa"/>
          </w:tcPr>
          <w:p w14:paraId="0BE64B2E" w14:textId="77777777" w:rsidR="00585A17" w:rsidRDefault="00A471E0">
            <w:pPr>
              <w:pStyle w:val="Textodetabla"/>
            </w:pPr>
            <w:r>
              <w:rPr>
                <w:b/>
              </w:rPr>
              <w:t>Referencia</w:t>
            </w:r>
          </w:p>
        </w:tc>
        <w:tc>
          <w:tcPr>
            <w:tcW w:w="6520" w:type="dxa"/>
          </w:tcPr>
          <w:p w14:paraId="1CDEDA69" w14:textId="77777777" w:rsidR="00585A17" w:rsidRDefault="00A471E0">
            <w:pPr>
              <w:pStyle w:val="Textodetabla"/>
            </w:pPr>
            <w:r>
              <w:t>IEEE Std 1063-2001, Software User Documentation</w:t>
            </w:r>
          </w:p>
        </w:tc>
      </w:tr>
    </w:tbl>
    <w:p w14:paraId="084DBADD" w14:textId="77777777" w:rsidR="00585A17" w:rsidRDefault="00585A17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984"/>
        <w:gridCol w:w="1701"/>
      </w:tblGrid>
      <w:tr w:rsidR="00585A17" w14:paraId="60448FE8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29066842" w14:textId="77777777" w:rsidR="00585A17" w:rsidRDefault="00585A17">
            <w:pPr>
              <w:pStyle w:val="Textodetabla"/>
            </w:pPr>
          </w:p>
        </w:tc>
        <w:tc>
          <w:tcPr>
            <w:tcW w:w="3402" w:type="dxa"/>
            <w:shd w:val="clear" w:color="auto" w:fill="D9D9D9"/>
          </w:tcPr>
          <w:p w14:paraId="75DA79C0" w14:textId="77777777" w:rsidR="00585A17" w:rsidRDefault="00A471E0">
            <w:pPr>
              <w:pStyle w:val="Textodetabla"/>
            </w:pPr>
            <w:r>
              <w:rPr>
                <w:b/>
              </w:rPr>
              <w:t>Nombre</w:t>
            </w:r>
          </w:p>
        </w:tc>
        <w:tc>
          <w:tcPr>
            <w:tcW w:w="1984" w:type="dxa"/>
            <w:shd w:val="clear" w:color="auto" w:fill="D9D9D9"/>
          </w:tcPr>
          <w:p w14:paraId="597DA96B" w14:textId="77777777" w:rsidR="00585A17" w:rsidRDefault="00A471E0">
            <w:pPr>
              <w:pStyle w:val="Textodetabla"/>
            </w:pPr>
            <w:r>
              <w:rPr>
                <w:b/>
              </w:rPr>
              <w:t>Firma</w:t>
            </w:r>
          </w:p>
        </w:tc>
        <w:tc>
          <w:tcPr>
            <w:tcW w:w="1701" w:type="dxa"/>
            <w:shd w:val="clear" w:color="auto" w:fill="D9D9D9"/>
          </w:tcPr>
          <w:p w14:paraId="44D952A6" w14:textId="77777777" w:rsidR="00585A17" w:rsidRDefault="00A471E0">
            <w:pPr>
              <w:pStyle w:val="Textodetabla"/>
            </w:pPr>
            <w:r>
              <w:rPr>
                <w:b/>
              </w:rPr>
              <w:t>Fecha</w:t>
            </w:r>
          </w:p>
        </w:tc>
      </w:tr>
      <w:tr w:rsidR="00585A17" w14:paraId="6AB55F83" w14:textId="77777777">
        <w:trPr>
          <w:jc w:val="center"/>
        </w:trPr>
        <w:tc>
          <w:tcPr>
            <w:tcW w:w="2268" w:type="dxa"/>
          </w:tcPr>
          <w:p w14:paraId="41519CCF" w14:textId="77777777" w:rsidR="00585A17" w:rsidRDefault="00A471E0">
            <w:pPr>
              <w:pStyle w:val="Textodetabla"/>
            </w:pPr>
            <w:r>
              <w:rPr>
                <w:b/>
              </w:rPr>
              <w:t>Elaborado por</w:t>
            </w:r>
          </w:p>
        </w:tc>
        <w:tc>
          <w:tcPr>
            <w:tcW w:w="3402" w:type="dxa"/>
          </w:tcPr>
          <w:p w14:paraId="72F98FC2" w14:textId="77777777" w:rsidR="00585A17" w:rsidRDefault="00585A17">
            <w:pPr>
              <w:pStyle w:val="Textodetabla"/>
            </w:pPr>
          </w:p>
        </w:tc>
        <w:tc>
          <w:tcPr>
            <w:tcW w:w="1984" w:type="dxa"/>
          </w:tcPr>
          <w:p w14:paraId="6B0CE828" w14:textId="77777777" w:rsidR="00585A17" w:rsidRDefault="00585A17">
            <w:pPr>
              <w:pStyle w:val="Textodetabla"/>
            </w:pPr>
          </w:p>
        </w:tc>
        <w:tc>
          <w:tcPr>
            <w:tcW w:w="1701" w:type="dxa"/>
          </w:tcPr>
          <w:p w14:paraId="693328E9" w14:textId="77777777" w:rsidR="00585A17" w:rsidRDefault="00585A17">
            <w:pPr>
              <w:pStyle w:val="Textodetabla"/>
            </w:pPr>
          </w:p>
        </w:tc>
      </w:tr>
      <w:tr w:rsidR="00585A17" w14:paraId="191D360A" w14:textId="77777777">
        <w:trPr>
          <w:jc w:val="center"/>
        </w:trPr>
        <w:tc>
          <w:tcPr>
            <w:tcW w:w="2268" w:type="dxa"/>
          </w:tcPr>
          <w:p w14:paraId="4B1E21DF" w14:textId="77777777" w:rsidR="00585A17" w:rsidRDefault="00A471E0">
            <w:pPr>
              <w:pStyle w:val="Textodetabla"/>
            </w:pPr>
            <w:r>
              <w:rPr>
                <w:b/>
              </w:rPr>
              <w:t>Revisado por</w:t>
            </w:r>
          </w:p>
        </w:tc>
        <w:tc>
          <w:tcPr>
            <w:tcW w:w="3402" w:type="dxa"/>
          </w:tcPr>
          <w:p w14:paraId="5E063676" w14:textId="77777777" w:rsidR="00585A17" w:rsidRDefault="00585A17">
            <w:pPr>
              <w:pStyle w:val="Textodetabla"/>
            </w:pPr>
          </w:p>
        </w:tc>
        <w:tc>
          <w:tcPr>
            <w:tcW w:w="1984" w:type="dxa"/>
          </w:tcPr>
          <w:p w14:paraId="2F642D87" w14:textId="77777777" w:rsidR="00585A17" w:rsidRDefault="00585A17">
            <w:pPr>
              <w:pStyle w:val="Textodetabla"/>
            </w:pPr>
          </w:p>
        </w:tc>
        <w:tc>
          <w:tcPr>
            <w:tcW w:w="1701" w:type="dxa"/>
          </w:tcPr>
          <w:p w14:paraId="313353A9" w14:textId="77777777" w:rsidR="00585A17" w:rsidRDefault="00585A17">
            <w:pPr>
              <w:pStyle w:val="Textodetabla"/>
            </w:pPr>
          </w:p>
        </w:tc>
      </w:tr>
      <w:tr w:rsidR="00585A17" w14:paraId="2B2BAD42" w14:textId="77777777">
        <w:trPr>
          <w:jc w:val="center"/>
        </w:trPr>
        <w:tc>
          <w:tcPr>
            <w:tcW w:w="2268" w:type="dxa"/>
          </w:tcPr>
          <w:p w14:paraId="10AEE797" w14:textId="77777777" w:rsidR="00585A17" w:rsidRDefault="00A471E0">
            <w:pPr>
              <w:pStyle w:val="Textodetabla"/>
            </w:pPr>
            <w:r>
              <w:rPr>
                <w:b/>
              </w:rPr>
              <w:t>Aprobado por</w:t>
            </w:r>
          </w:p>
        </w:tc>
        <w:tc>
          <w:tcPr>
            <w:tcW w:w="3402" w:type="dxa"/>
          </w:tcPr>
          <w:p w14:paraId="20F74A0C" w14:textId="77777777" w:rsidR="00585A17" w:rsidRDefault="00585A17">
            <w:pPr>
              <w:pStyle w:val="Textodetabla"/>
            </w:pPr>
          </w:p>
        </w:tc>
        <w:tc>
          <w:tcPr>
            <w:tcW w:w="1984" w:type="dxa"/>
          </w:tcPr>
          <w:p w14:paraId="49E07F0F" w14:textId="77777777" w:rsidR="00585A17" w:rsidRDefault="00585A17">
            <w:pPr>
              <w:pStyle w:val="Textodetabla"/>
            </w:pPr>
          </w:p>
        </w:tc>
        <w:tc>
          <w:tcPr>
            <w:tcW w:w="1701" w:type="dxa"/>
          </w:tcPr>
          <w:p w14:paraId="44772DFA" w14:textId="77777777" w:rsidR="00585A17" w:rsidRDefault="00585A17">
            <w:pPr>
              <w:pStyle w:val="Textodetabla"/>
            </w:pPr>
          </w:p>
        </w:tc>
      </w:tr>
    </w:tbl>
    <w:p w14:paraId="45A283DC" w14:textId="77777777" w:rsidR="00585A17" w:rsidRDefault="00585A17"/>
    <w:p w14:paraId="06A96252" w14:textId="77777777" w:rsidR="00585A17" w:rsidRDefault="00A471E0">
      <w:pPr>
        <w:pStyle w:val="Ttulosinnmero"/>
      </w:pPr>
      <w:r>
        <w:t>HISTORIAL DE REVISIONES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236"/>
      </w:tblGrid>
      <w:tr w:rsidR="00585A17" w14:paraId="41A0F12A" w14:textId="77777777">
        <w:trPr>
          <w:tblHeader/>
          <w:jc w:val="center"/>
        </w:trPr>
        <w:tc>
          <w:tcPr>
            <w:tcW w:w="1417" w:type="dxa"/>
            <w:shd w:val="clear" w:color="auto" w:fill="D9D9D9"/>
          </w:tcPr>
          <w:p w14:paraId="2B2D9DA3" w14:textId="77777777" w:rsidR="00585A17" w:rsidRDefault="00A471E0"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w="1701" w:type="dxa"/>
            <w:shd w:val="clear" w:color="auto" w:fill="D9D9D9"/>
          </w:tcPr>
          <w:p w14:paraId="10053263" w14:textId="77777777" w:rsidR="00585A17" w:rsidRDefault="00A471E0">
            <w:pPr>
              <w:pStyle w:val="Textodetabla"/>
            </w:pPr>
            <w:r>
              <w:rPr>
                <w:b/>
              </w:rPr>
              <w:t>Fecha</w:t>
            </w:r>
          </w:p>
        </w:tc>
        <w:tc>
          <w:tcPr>
            <w:tcW w:w="6236" w:type="dxa"/>
            <w:shd w:val="clear" w:color="auto" w:fill="D9D9D9"/>
          </w:tcPr>
          <w:p w14:paraId="326AADF9" w14:textId="77777777" w:rsidR="00585A17" w:rsidRDefault="00A471E0">
            <w:pPr>
              <w:pStyle w:val="Textodetabla"/>
            </w:pPr>
            <w:r>
              <w:rPr>
                <w:b/>
              </w:rPr>
              <w:t>Descripción del cambio</w:t>
            </w:r>
          </w:p>
        </w:tc>
      </w:tr>
      <w:tr w:rsidR="00585A17" w14:paraId="688FFC98" w14:textId="77777777">
        <w:trPr>
          <w:jc w:val="center"/>
        </w:trPr>
        <w:tc>
          <w:tcPr>
            <w:tcW w:w="1417" w:type="dxa"/>
          </w:tcPr>
          <w:p w14:paraId="5650AB94" w14:textId="77777777" w:rsidR="00585A17" w:rsidRDefault="00A471E0">
            <w:pPr>
              <w:pStyle w:val="Textodetabla"/>
            </w:pPr>
            <w:r>
              <w:t>1.0</w:t>
            </w:r>
          </w:p>
        </w:tc>
        <w:tc>
          <w:tcPr>
            <w:tcW w:w="1701" w:type="dxa"/>
          </w:tcPr>
          <w:p w14:paraId="6FD32601" w14:textId="77777777" w:rsidR="00585A17" w:rsidRDefault="00A471E0">
            <w:pPr>
              <w:pStyle w:val="Textodetabla"/>
            </w:pPr>
            <w:r>
              <w:t>17/10/2026</w:t>
            </w:r>
          </w:p>
        </w:tc>
        <w:tc>
          <w:tcPr>
            <w:tcW w:w="6236" w:type="dxa"/>
          </w:tcPr>
          <w:p w14:paraId="1265DB05" w14:textId="77777777" w:rsidR="00585A17" w:rsidRDefault="00A471E0">
            <w:pPr>
              <w:pStyle w:val="Textodetabla"/>
            </w:pPr>
            <w:r>
              <w:t>Emisión inicial</w:t>
            </w:r>
          </w:p>
        </w:tc>
      </w:tr>
    </w:tbl>
    <w:p w14:paraId="76DA52BE" w14:textId="77777777" w:rsidR="00585A17" w:rsidRDefault="00585A17"/>
    <w:p w14:paraId="30A54912" w14:textId="77777777" w:rsidR="00585A17" w:rsidRDefault="00A471E0">
      <w:r>
        <w:br w:type="page"/>
      </w:r>
    </w:p>
    <w:p w14:paraId="4FF10FBB" w14:textId="77777777" w:rsidR="00585A17" w:rsidRDefault="00A471E0">
      <w:pPr>
        <w:pStyle w:val="Ttulosinnmero"/>
      </w:pPr>
      <w:r>
        <w:lastRenderedPageBreak/>
        <w:t>ÍNDICE</w:t>
      </w:r>
    </w:p>
    <w:p w14:paraId="5705D7F1" w14:textId="26FA4AB3" w:rsidR="00A471E0" w:rsidRDefault="00A471E0">
      <w:pPr>
        <w:pStyle w:val="TDC1"/>
        <w:tabs>
          <w:tab w:val="left" w:pos="480"/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13860" w:history="1">
        <w:r w:rsidRPr="00F65D73">
          <w:rPr>
            <w:rStyle w:val="Hipervnculo"/>
            <w:rFonts w:eastAsiaTheme="majorEastAsia"/>
            <w:noProof/>
          </w:rPr>
          <w:t>1.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A2AD2" w14:textId="6FA86CFB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1" w:history="1">
        <w:r w:rsidRPr="00F65D73">
          <w:rPr>
            <w:rStyle w:val="Hipervnculo"/>
            <w:rFonts w:eastAsiaTheme="majorEastAsia"/>
            <w:noProof/>
          </w:rPr>
          <w:t>1.1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896DD7" w14:textId="1510905F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2" w:history="1">
        <w:r w:rsidRPr="00F65D73">
          <w:rPr>
            <w:rStyle w:val="Hipervnculo"/>
            <w:rFonts w:eastAsiaTheme="majorEastAsia"/>
            <w:noProof/>
          </w:rPr>
          <w:t>1.2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Destinatarios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47A9BF" w14:textId="2AA39D9B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3" w:history="1">
        <w:r w:rsidRPr="00F65D73">
          <w:rPr>
            <w:rStyle w:val="Hipervnculo"/>
            <w:rFonts w:eastAsiaTheme="majorEastAsia"/>
            <w:noProof/>
          </w:rPr>
          <w:t>1.3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Convenciones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47D9A8" w14:textId="3832073F" w:rsidR="00A471E0" w:rsidRDefault="00A471E0">
      <w:pPr>
        <w:pStyle w:val="TDC1"/>
        <w:tabs>
          <w:tab w:val="left" w:pos="480"/>
          <w:tab w:val="right" w:leader="dot" w:pos="9345"/>
        </w:tabs>
        <w:rPr>
          <w:noProof/>
        </w:rPr>
      </w:pPr>
      <w:hyperlink w:anchor="_Toc243213864" w:history="1">
        <w:r w:rsidRPr="00F65D73">
          <w:rPr>
            <w:rStyle w:val="Hipervnculo"/>
            <w:rFonts w:eastAsiaTheme="majorEastAsia"/>
            <w:noProof/>
          </w:rPr>
          <w:t>2.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Notas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75D0A1" w14:textId="09FAA360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5" w:history="1">
        <w:r w:rsidRPr="00F65D73">
          <w:rPr>
            <w:rStyle w:val="Hipervnculo"/>
            <w:rFonts w:eastAsiaTheme="majorEastAsia"/>
            <w:noProof/>
          </w:rPr>
          <w:t>2.1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Emitir una nota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19F15" w14:textId="743F9F6B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6" w:history="1">
        <w:r w:rsidRPr="00F65D73">
          <w:rPr>
            <w:rStyle w:val="Hipervnculo"/>
            <w:rFonts w:eastAsiaTheme="majorEastAsia"/>
            <w:noProof/>
          </w:rPr>
          <w:t>2.2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Efecto sobre la deuda del paciente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D0C65E" w14:textId="231AC8B8" w:rsidR="00A471E0" w:rsidRDefault="00A471E0">
      <w:pPr>
        <w:pStyle w:val="TDC2"/>
        <w:tabs>
          <w:tab w:val="left" w:pos="960"/>
          <w:tab w:val="right" w:leader="dot" w:pos="9345"/>
        </w:tabs>
        <w:rPr>
          <w:noProof/>
        </w:rPr>
      </w:pPr>
      <w:hyperlink w:anchor="_Toc243213867" w:history="1">
        <w:r w:rsidRPr="00F65D73">
          <w:rPr>
            <w:rStyle w:val="Hipervnculo"/>
            <w:rFonts w:eastAsiaTheme="majorEastAsia"/>
            <w:noProof/>
          </w:rPr>
          <w:t>2.3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Anular una nota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56C08A" w14:textId="05E9769F" w:rsidR="00A471E0" w:rsidRDefault="00A471E0">
      <w:pPr>
        <w:pStyle w:val="TDC1"/>
        <w:tabs>
          <w:tab w:val="left" w:pos="480"/>
          <w:tab w:val="right" w:leader="dot" w:pos="9345"/>
        </w:tabs>
        <w:rPr>
          <w:noProof/>
        </w:rPr>
      </w:pPr>
      <w:hyperlink w:anchor="_Toc243213868" w:history="1">
        <w:r w:rsidRPr="00F65D73">
          <w:rPr>
            <w:rStyle w:val="Hipervnculo"/>
            <w:rFonts w:eastAsiaTheme="majorEastAsia"/>
            <w:noProof/>
          </w:rPr>
          <w:t>3.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Mensajes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255768" w14:textId="6E747F75" w:rsidR="00A471E0" w:rsidRDefault="00A471E0">
      <w:pPr>
        <w:pStyle w:val="TDC1"/>
        <w:tabs>
          <w:tab w:val="left" w:pos="480"/>
          <w:tab w:val="right" w:leader="dot" w:pos="9345"/>
        </w:tabs>
        <w:rPr>
          <w:noProof/>
        </w:rPr>
      </w:pPr>
      <w:hyperlink w:anchor="_Toc243213869" w:history="1">
        <w:r w:rsidRPr="00F65D73">
          <w:rPr>
            <w:rStyle w:val="Hipervnculo"/>
            <w:rFonts w:eastAsiaTheme="majorEastAsia"/>
            <w:noProof/>
          </w:rPr>
          <w:t>4.</w:t>
        </w:r>
        <w:r>
          <w:rPr>
            <w:noProof/>
          </w:rPr>
          <w:tab/>
        </w:r>
        <w:r w:rsidRPr="00F65D73">
          <w:rPr>
            <w:rStyle w:val="Hipervnculo"/>
            <w:rFonts w:eastAsiaTheme="majorEastAsia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971DF5" w14:textId="78E3B97F" w:rsidR="00A471E0" w:rsidRDefault="00A471E0">
      <w:pPr>
        <w:pStyle w:val="TDC1"/>
        <w:tabs>
          <w:tab w:val="right" w:leader="dot" w:pos="9345"/>
        </w:tabs>
        <w:rPr>
          <w:noProof/>
        </w:rPr>
      </w:pPr>
      <w:hyperlink w:anchor="_Toc243213870" w:history="1">
        <w:r w:rsidRPr="00F65D73">
          <w:rPr>
            <w:rStyle w:val="Hipervnculo"/>
            <w:rFonts w:eastAsiaTheme="majorEastAsia"/>
            <w:noProof/>
          </w:rPr>
          <w:t>Anexo A. Ejemplo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F54AC1" w14:textId="6E64E624" w:rsidR="00585A17" w:rsidRDefault="00A471E0">
      <w:r>
        <w:fldChar w:fldCharType="end"/>
      </w:r>
    </w:p>
    <w:p w14:paraId="7641B570" w14:textId="77777777" w:rsidR="00585A17" w:rsidRDefault="00A471E0">
      <w:pPr>
        <w:pStyle w:val="Ttulosinnmero"/>
      </w:pPr>
      <w:r>
        <w:t>ÍNDICE DE FIGURAS</w:t>
      </w:r>
    </w:p>
    <w:p w14:paraId="2DD5AD20" w14:textId="46F23413" w:rsidR="00A471E0" w:rsidRDefault="00A471E0">
      <w:pPr>
        <w:pStyle w:val="Tabladeilustraciones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3213871" w:history="1">
        <w:r w:rsidRPr="00A66CD2">
          <w:rPr>
            <w:rStyle w:val="Hipervnculo"/>
            <w:b/>
            <w:noProof/>
          </w:rPr>
          <w:t xml:space="preserve">Figura </w:t>
        </w:r>
        <w:r w:rsidRPr="00A66CD2">
          <w:rPr>
            <w:rStyle w:val="Hipervnculo"/>
            <w:noProof/>
          </w:rPr>
          <w:t>1</w:t>
        </w:r>
        <w:r w:rsidRPr="00A66CD2">
          <w:rPr>
            <w:rStyle w:val="Hipervnculo"/>
            <w:b/>
            <w:noProof/>
          </w:rPr>
          <w:t>.</w:t>
        </w:r>
        <w:r w:rsidRPr="00A66CD2">
          <w:rPr>
            <w:rStyle w:val="Hipervnculo"/>
            <w:noProof/>
          </w:rPr>
          <w:t>1</w:t>
        </w:r>
        <w:r w:rsidRPr="00A66CD2">
          <w:rPr>
            <w:rStyle w:val="Hipervnculo"/>
            <w:b/>
            <w:noProof/>
          </w:rPr>
          <w:t xml:space="preserve">. </w:t>
        </w:r>
        <w:r w:rsidRPr="00A66CD2">
          <w:rPr>
            <w:rStyle w:val="Hipervnculo"/>
            <w:noProof/>
          </w:rPr>
          <w:t>Pantalla Notas de Crédito, botón Nueva Nota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5F6B94" w14:textId="16DA518C" w:rsidR="00A471E0" w:rsidRDefault="00A471E0">
      <w:pPr>
        <w:pStyle w:val="Tabladeilustraciones"/>
        <w:tabs>
          <w:tab w:val="right" w:leader="dot" w:pos="9345"/>
        </w:tabs>
        <w:rPr>
          <w:noProof/>
        </w:rPr>
      </w:pPr>
      <w:hyperlink w:anchor="_Toc243213872" w:history="1">
        <w:r w:rsidRPr="00A66CD2">
          <w:rPr>
            <w:rStyle w:val="Hipervnculo"/>
            <w:b/>
            <w:noProof/>
          </w:rPr>
          <w:t xml:space="preserve">Figura </w:t>
        </w:r>
        <w:r w:rsidRPr="00A66CD2">
          <w:rPr>
            <w:rStyle w:val="Hipervnculo"/>
            <w:noProof/>
          </w:rPr>
          <w:t>1</w:t>
        </w:r>
        <w:r w:rsidRPr="00A66CD2">
          <w:rPr>
            <w:rStyle w:val="Hipervnculo"/>
            <w:b/>
            <w:noProof/>
          </w:rPr>
          <w:t>.</w:t>
        </w:r>
        <w:r w:rsidRPr="00A66CD2">
          <w:rPr>
            <w:rStyle w:val="Hipervnculo"/>
            <w:noProof/>
          </w:rPr>
          <w:t>1</w:t>
        </w:r>
        <w:r w:rsidRPr="00A66CD2">
          <w:rPr>
            <w:rStyle w:val="Hipervnculo"/>
            <w:b/>
            <w:noProof/>
          </w:rPr>
          <w:t xml:space="preserve">. </w:t>
        </w:r>
        <w:r w:rsidRPr="00A66CD2">
          <w:rPr>
            <w:rStyle w:val="Hipervnculo"/>
            <w:noProof/>
          </w:rPr>
          <w:t>Formulario Nueva Nota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F1E3B8" w14:textId="5CAF0D7E" w:rsidR="00585A17" w:rsidRDefault="00A471E0">
      <w:pPr>
        <w:pStyle w:val="Ttulo1"/>
      </w:pPr>
      <w:r>
        <w:lastRenderedPageBreak/>
        <w:fldChar w:fldCharType="end"/>
      </w:r>
      <w:bookmarkStart w:id="0" w:name="_Toc243213860"/>
      <w:r>
        <w:t>Introducción</w:t>
      </w:r>
      <w:bookmarkEnd w:id="0"/>
    </w:p>
    <w:p w14:paraId="0EB9D1A1" w14:textId="77777777" w:rsidR="00585A17" w:rsidRDefault="00A471E0">
      <w:pPr>
        <w:pStyle w:val="Ttulo2"/>
      </w:pPr>
      <w:bookmarkStart w:id="1" w:name="_Toc243213861"/>
      <w:r>
        <w:t>Objetivo</w:t>
      </w:r>
      <w:bookmarkEnd w:id="1"/>
    </w:p>
    <w:p w14:paraId="09ABC16B" w14:textId="77777777" w:rsidR="00585A17" w:rsidRDefault="00A471E0">
      <w:r>
        <w:t>Este manual explica cómo usar el sistema SYSCLIN para las tareas del perfil Ventas: caja, facturación, notas de crédito y débito, cuentas a cobrar y cobranzas.</w:t>
      </w:r>
    </w:p>
    <w:p w14:paraId="1D27D4A1" w14:textId="77777777" w:rsidR="00585A17" w:rsidRDefault="00A471E0">
      <w:pPr>
        <w:pStyle w:val="Ttulo2"/>
      </w:pPr>
      <w:bookmarkStart w:id="2" w:name="_Toc243213862"/>
      <w:r>
        <w:t>Destinatarios</w:t>
      </w:r>
      <w:bookmarkEnd w:id="2"/>
    </w:p>
    <w:p w14:paraId="1C14E527" w14:textId="77777777" w:rsidR="00585A17" w:rsidRDefault="00A471E0">
      <w:r>
        <w:t>Personal de caja y facturación de la clínica. No se necesitan conocimientos técnicos; alcanza con saber usar un navegador web.</w:t>
      </w:r>
    </w:p>
    <w:p w14:paraId="68A7D9A4" w14:textId="77777777" w:rsidR="00585A17" w:rsidRDefault="00A471E0">
      <w:pPr>
        <w:pStyle w:val="Ttulo2"/>
      </w:pPr>
      <w:bookmarkStart w:id="3" w:name="_Toc243213863"/>
      <w:r>
        <w:t>Convenciones del documento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585A17" w14:paraId="2131114C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0A554591" w14:textId="77777777" w:rsidR="00585A17" w:rsidRDefault="00A471E0">
            <w:pPr>
              <w:pStyle w:val="Textodetabla"/>
            </w:pPr>
            <w:r>
              <w:rPr>
                <w:b/>
              </w:rPr>
              <w:t>Convención</w:t>
            </w:r>
          </w:p>
        </w:tc>
        <w:tc>
          <w:tcPr>
            <w:tcW w:w="6803" w:type="dxa"/>
            <w:shd w:val="clear" w:color="auto" w:fill="D9D9D9"/>
          </w:tcPr>
          <w:p w14:paraId="045A8F1D" w14:textId="77777777" w:rsidR="00585A17" w:rsidRDefault="00A471E0">
            <w:pPr>
              <w:pStyle w:val="Textodetabla"/>
            </w:pPr>
            <w:r>
              <w:rPr>
                <w:b/>
              </w:rPr>
              <w:t>Significado</w:t>
            </w:r>
          </w:p>
        </w:tc>
      </w:tr>
      <w:tr w:rsidR="00585A17" w14:paraId="3B920036" w14:textId="77777777">
        <w:trPr>
          <w:jc w:val="center"/>
        </w:trPr>
        <w:tc>
          <w:tcPr>
            <w:tcW w:w="2551" w:type="dxa"/>
          </w:tcPr>
          <w:p w14:paraId="72714834" w14:textId="77777777" w:rsidR="00585A17" w:rsidRDefault="00A471E0">
            <w:pPr>
              <w:pStyle w:val="Textodetabla"/>
            </w:pPr>
            <w:r>
              <w:rPr>
                <w:b/>
              </w:rPr>
              <w:t>Negrita</w:t>
            </w:r>
          </w:p>
        </w:tc>
        <w:tc>
          <w:tcPr>
            <w:tcW w:w="6803" w:type="dxa"/>
          </w:tcPr>
          <w:p w14:paraId="7EEBEA8C" w14:textId="77777777" w:rsidR="00585A17" w:rsidRDefault="00A471E0">
            <w:pPr>
              <w:pStyle w:val="Textodetabla"/>
            </w:pPr>
            <w:r>
              <w:t>Botón, campo o menú del sistema que se debe presionar o completar.</w:t>
            </w:r>
          </w:p>
        </w:tc>
      </w:tr>
      <w:tr w:rsidR="00585A17" w14:paraId="5AB73F51" w14:textId="77777777">
        <w:trPr>
          <w:jc w:val="center"/>
        </w:trPr>
        <w:tc>
          <w:tcPr>
            <w:tcW w:w="2551" w:type="dxa"/>
          </w:tcPr>
          <w:p w14:paraId="6B1EDB20" w14:textId="77777777" w:rsidR="00585A17" w:rsidRDefault="00A471E0">
            <w:pPr>
              <w:pStyle w:val="Textodetabla"/>
            </w:pPr>
            <w:r>
              <w:t>Pasos numerados</w:t>
            </w:r>
          </w:p>
        </w:tc>
        <w:tc>
          <w:tcPr>
            <w:tcW w:w="6803" w:type="dxa"/>
          </w:tcPr>
          <w:p w14:paraId="19C94DB8" w14:textId="77777777" w:rsidR="00585A17" w:rsidRDefault="00A471E0">
            <w:pPr>
              <w:pStyle w:val="Textodetabla"/>
            </w:pPr>
            <w:r>
              <w:t>Procedimiento que se hace en ese orden.</w:t>
            </w:r>
          </w:p>
        </w:tc>
      </w:tr>
      <w:tr w:rsidR="00585A17" w14:paraId="4DCF8834" w14:textId="77777777">
        <w:trPr>
          <w:jc w:val="center"/>
        </w:trPr>
        <w:tc>
          <w:tcPr>
            <w:tcW w:w="2551" w:type="dxa"/>
          </w:tcPr>
          <w:p w14:paraId="4304FE76" w14:textId="77777777" w:rsidR="00585A17" w:rsidRDefault="00A471E0">
            <w:pPr>
              <w:pStyle w:val="Textodetabla"/>
            </w:pPr>
            <w:r>
              <w:t>Nota</w:t>
            </w:r>
          </w:p>
        </w:tc>
        <w:tc>
          <w:tcPr>
            <w:tcW w:w="6803" w:type="dxa"/>
          </w:tcPr>
          <w:p w14:paraId="31A2CE42" w14:textId="77777777" w:rsidR="00585A17" w:rsidRDefault="00A471E0">
            <w:pPr>
              <w:pStyle w:val="Textodetabla"/>
            </w:pPr>
            <w:r>
              <w:t>Información que conviene tener en cuenta.</w:t>
            </w:r>
          </w:p>
        </w:tc>
      </w:tr>
      <w:tr w:rsidR="00585A17" w14:paraId="28C4D741" w14:textId="77777777">
        <w:trPr>
          <w:jc w:val="center"/>
        </w:trPr>
        <w:tc>
          <w:tcPr>
            <w:tcW w:w="2551" w:type="dxa"/>
          </w:tcPr>
          <w:p w14:paraId="2DA8FEA5" w14:textId="77777777" w:rsidR="00585A17" w:rsidRDefault="00A471E0">
            <w:pPr>
              <w:pStyle w:val="Textodetabla"/>
            </w:pPr>
            <w:r>
              <w:t>Advertencia</w:t>
            </w:r>
          </w:p>
        </w:tc>
        <w:tc>
          <w:tcPr>
            <w:tcW w:w="6803" w:type="dxa"/>
          </w:tcPr>
          <w:p w14:paraId="473DCBEB" w14:textId="77777777" w:rsidR="00585A17" w:rsidRDefault="00A471E0">
            <w:pPr>
              <w:pStyle w:val="Textodetabla"/>
            </w:pPr>
            <w:r>
              <w:t>Acción que no se puede deshacer o que puede causar un error.</w:t>
            </w:r>
          </w:p>
        </w:tc>
      </w:tr>
    </w:tbl>
    <w:p w14:paraId="2282AD22" w14:textId="77777777" w:rsidR="00585A17" w:rsidRDefault="00585A17"/>
    <w:p w14:paraId="0A38C700" w14:textId="77777777" w:rsidR="00585A17" w:rsidRDefault="00A471E0">
      <w:pPr>
        <w:pStyle w:val="Ttulo1"/>
      </w:pPr>
      <w:bookmarkStart w:id="4" w:name="_Toc243213864"/>
      <w:r>
        <w:lastRenderedPageBreak/>
        <w:t>Notas de crédito</w:t>
      </w:r>
      <w:bookmarkEnd w:id="4"/>
    </w:p>
    <w:p w14:paraId="3F36EFB7" w14:textId="77777777" w:rsidR="00585A17" w:rsidRDefault="00A471E0">
      <w:r>
        <w:t>La nota de crédito corrige a la baja una factura ya emitida: una devolución, un descuento que no se aplicó o un cobro de más. Se anota sola en el Libro de Ventas.</w:t>
      </w:r>
    </w:p>
    <w:p w14:paraId="39971978" w14:textId="77777777" w:rsidR="00585A17" w:rsidRDefault="00A471E0">
      <w:pPr>
        <w:pStyle w:val="Ttulo2"/>
      </w:pPr>
      <w:bookmarkStart w:id="5" w:name="_Toc243213865"/>
      <w:r>
        <w:t>Emitir una nota de crédito</w:t>
      </w:r>
      <w:bookmarkEnd w:id="5"/>
    </w:p>
    <w:p w14:paraId="74B8F033" w14:textId="77777777" w:rsidR="00585A17" w:rsidRDefault="00A471E0">
      <w:pPr>
        <w:pStyle w:val="Figura"/>
      </w:pPr>
      <w:r>
        <w:rPr>
          <w:noProof/>
        </w:rPr>
        <w:drawing>
          <wp:inline distT="0" distB="0" distL="0" distR="0" wp14:anchorId="63092FDA" wp14:editId="727DB2A2">
            <wp:extent cx="5400000" cy="672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stad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CC09" w14:textId="30E3DC1B" w:rsidR="00585A17" w:rsidRDefault="00A471E0">
      <w:pPr>
        <w:pStyle w:val="Descripcin"/>
      </w:pPr>
      <w:bookmarkStart w:id="6" w:name="_Toc243213871"/>
      <w:r>
        <w:rPr>
          <w:b/>
          <w:i w:val="0"/>
        </w:rP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</w:rP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</w:rPr>
        <w:t xml:space="preserve">. </w:t>
      </w:r>
      <w:r>
        <w:t>Pantalla Notas de Crédito, botón Nueva Nota de Crédito</w:t>
      </w:r>
      <w:bookmarkEnd w:id="6"/>
    </w:p>
    <w:p w14:paraId="3F176AAF" w14:textId="77777777" w:rsidR="00585A17" w:rsidRDefault="00A471E0">
      <w:pPr>
        <w:pStyle w:val="Listaconnmeros"/>
      </w:pPr>
      <w:r>
        <w:t xml:space="preserve">Presione </w:t>
      </w:r>
      <w:r>
        <w:rPr>
          <w:b/>
        </w:rPr>
        <w:t>Nueva Nota de Crédito</w:t>
      </w:r>
      <w:r>
        <w:t>.</w:t>
      </w:r>
    </w:p>
    <w:p w14:paraId="00648755" w14:textId="77777777" w:rsidR="00585A17" w:rsidRDefault="00A471E0">
      <w:pPr>
        <w:pStyle w:val="Listaconnmeros"/>
      </w:pPr>
      <w:r>
        <w:t xml:space="preserve">Elija la </w:t>
      </w:r>
      <w:r>
        <w:rPr>
          <w:b/>
        </w:rPr>
        <w:t>Factura</w:t>
      </w:r>
      <w:r>
        <w:t xml:space="preserve"> que va a corregir y presione </w:t>
      </w:r>
      <w:r>
        <w:rPr>
          <w:b/>
        </w:rPr>
        <w:t>Seleccionar y continuar</w:t>
      </w:r>
      <w:r>
        <w:t>.</w:t>
      </w:r>
    </w:p>
    <w:p w14:paraId="2BA86D7F" w14:textId="77777777" w:rsidR="00585A17" w:rsidRDefault="00A471E0">
      <w:pPr>
        <w:pStyle w:val="Listaconnmeros"/>
      </w:pPr>
      <w:r>
        <w:t xml:space="preserve">Escriba el </w:t>
      </w:r>
      <w:r>
        <w:rPr>
          <w:b/>
        </w:rPr>
        <w:t>Motivo</w:t>
      </w:r>
      <w:r>
        <w:t xml:space="preserve"> (es obligatorio).</w:t>
      </w:r>
    </w:p>
    <w:p w14:paraId="777D5BA7" w14:textId="77777777" w:rsidR="00585A17" w:rsidRDefault="00A471E0">
      <w:pPr>
        <w:pStyle w:val="Listaconnmeros"/>
      </w:pPr>
      <w:r>
        <w:t xml:space="preserve">Presione </w:t>
      </w:r>
      <w:r>
        <w:rPr>
          <w:b/>
        </w:rPr>
        <w:t>Agregar ítem</w:t>
      </w:r>
      <w:r>
        <w:t xml:space="preserve"> por cada concepto que se descuenta: descripción, cantidad y precio unitario.</w:t>
      </w:r>
    </w:p>
    <w:p w14:paraId="1F321EF0" w14:textId="77777777" w:rsidR="00585A17" w:rsidRDefault="00A471E0">
      <w:pPr>
        <w:pStyle w:val="Listaconnmeros"/>
      </w:pPr>
      <w:r>
        <w:t xml:space="preserve">Presione </w:t>
      </w:r>
      <w:r>
        <w:rPr>
          <w:b/>
        </w:rPr>
        <w:t>Guardar Nota de Crédito</w:t>
      </w:r>
      <w:r>
        <w:t>.</w:t>
      </w:r>
    </w:p>
    <w:p w14:paraId="60D9AE09" w14:textId="77777777" w:rsidR="00585A17" w:rsidRDefault="00A471E0">
      <w:pPr>
        <w:pStyle w:val="Figura"/>
      </w:pPr>
      <w:r>
        <w:rPr>
          <w:noProof/>
        </w:rPr>
        <w:drawing>
          <wp:inline distT="0" distB="0" distL="0" distR="0" wp14:anchorId="5B3AD508" wp14:editId="7B0B6833">
            <wp:extent cx="5400000" cy="3358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uev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68BD" w14:textId="0ABBD296" w:rsidR="00585A17" w:rsidRDefault="00A471E0">
      <w:pPr>
        <w:pStyle w:val="Descripcin"/>
      </w:pPr>
      <w:bookmarkStart w:id="7" w:name="_Toc243213872"/>
      <w:r>
        <w:rPr>
          <w:b/>
          <w:i w:val="0"/>
        </w:rP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</w:rP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b/>
        </w:rPr>
        <w:t xml:space="preserve">. </w:t>
      </w:r>
      <w:r>
        <w:t>Formulario Nueva Nota de Crédito</w:t>
      </w:r>
      <w:bookmarkEnd w:id="7"/>
    </w:p>
    <w:p w14:paraId="1D1CC97E" w14:textId="77777777" w:rsidR="00585A17" w:rsidRDefault="00A471E0">
      <w:pPr>
        <w:pStyle w:val="Ttulo2"/>
      </w:pPr>
      <w:bookmarkStart w:id="8" w:name="_Toc243213866"/>
      <w:r>
        <w:t>Efecto sobre la deuda del paciente</w:t>
      </w:r>
      <w:bookmarkEnd w:id="8"/>
    </w:p>
    <w:p w14:paraId="746AAE67" w14:textId="77777777" w:rsidR="00585A17" w:rsidRDefault="00A471E0">
      <w:r>
        <w:t>Si la factura tiene saldo pendiente de pago, la nota de crédito lo descuenta sola en su Cuenta a Cobrar. Si con eso la deuda llega a cero, la cuenta queda como cobrada.</w:t>
      </w:r>
    </w:p>
    <w:p w14:paraId="3BB19822" w14:textId="77777777" w:rsidR="00585A17" w:rsidRDefault="00A471E0">
      <w:pPr>
        <w:pStyle w:val="Nota"/>
      </w:pPr>
      <w:r>
        <w:rPr>
          <w:b/>
        </w:rPr>
        <w:lastRenderedPageBreak/>
        <w:t xml:space="preserve">Nota: </w:t>
      </w:r>
      <w:r>
        <w:t>La nota de crédito no puede ser mayor a lo que falta pagar de la factura. Si el paciente ya pagó y hay que devolverle dinero, esa devolución se hace fuera del sistema.</w:t>
      </w:r>
    </w:p>
    <w:p w14:paraId="27262DCA" w14:textId="77777777" w:rsidR="00585A17" w:rsidRDefault="00A471E0">
      <w:pPr>
        <w:pStyle w:val="Ttulo2"/>
      </w:pPr>
      <w:bookmarkStart w:id="9" w:name="_Toc243213867"/>
      <w:r>
        <w:t>Anular una nota de crédito</w:t>
      </w:r>
      <w:bookmarkEnd w:id="9"/>
    </w:p>
    <w:p w14:paraId="7EB76543" w14:textId="77777777" w:rsidR="00585A17" w:rsidRDefault="00A471E0">
      <w:r>
        <w:t>En la lista, abra el detalle de la nota y presione Anular. El monto que había descontado vuelve a sumarse a la deuda.</w:t>
      </w:r>
    </w:p>
    <w:p w14:paraId="5CB4B519" w14:textId="77777777" w:rsidR="00585A17" w:rsidRDefault="00A471E0">
      <w:pPr>
        <w:pStyle w:val="Advertencia"/>
      </w:pPr>
      <w:r>
        <w:rPr>
          <w:b/>
        </w:rPr>
        <w:t xml:space="preserve">Advertencia: </w:t>
      </w:r>
      <w:r>
        <w:t>Al anular la nota, el monto que había descontado vuelve a la deuda del paciente. Verifique la nota antes de anularla.</w:t>
      </w:r>
    </w:p>
    <w:p w14:paraId="1B94605E" w14:textId="77777777" w:rsidR="00585A17" w:rsidRDefault="00A471E0">
      <w:pPr>
        <w:pStyle w:val="Ttulo1"/>
      </w:pPr>
      <w:bookmarkStart w:id="10" w:name="_Toc243213868"/>
      <w:r>
        <w:lastRenderedPageBreak/>
        <w:t>Mensajes del sistema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3118"/>
      </w:tblGrid>
      <w:tr w:rsidR="00585A17" w14:paraId="6228061A" w14:textId="77777777">
        <w:trPr>
          <w:tblHeader/>
          <w:jc w:val="center"/>
        </w:trPr>
        <w:tc>
          <w:tcPr>
            <w:tcW w:w="3402" w:type="dxa"/>
            <w:shd w:val="clear" w:color="auto" w:fill="D9D9D9"/>
          </w:tcPr>
          <w:p w14:paraId="2641B949" w14:textId="77777777" w:rsidR="00585A17" w:rsidRDefault="00A471E0">
            <w:pPr>
              <w:pStyle w:val="Textodetabla"/>
            </w:pPr>
            <w:r>
              <w:rPr>
                <w:b/>
              </w:rPr>
              <w:t>Mensaje</w:t>
            </w:r>
          </w:p>
        </w:tc>
        <w:tc>
          <w:tcPr>
            <w:tcW w:w="2835" w:type="dxa"/>
            <w:shd w:val="clear" w:color="auto" w:fill="D9D9D9"/>
          </w:tcPr>
          <w:p w14:paraId="426DF5C5" w14:textId="77777777" w:rsidR="00585A17" w:rsidRDefault="00A471E0">
            <w:pPr>
              <w:pStyle w:val="Textodetabla"/>
            </w:pPr>
            <w:r>
              <w:rPr>
                <w:b/>
              </w:rPr>
              <w:t>Causa</w:t>
            </w:r>
          </w:p>
        </w:tc>
        <w:tc>
          <w:tcPr>
            <w:tcW w:w="3118" w:type="dxa"/>
            <w:shd w:val="clear" w:color="auto" w:fill="D9D9D9"/>
          </w:tcPr>
          <w:p w14:paraId="0F7A4EA7" w14:textId="77777777" w:rsidR="00585A17" w:rsidRDefault="00A471E0">
            <w:pPr>
              <w:pStyle w:val="Textodetabla"/>
            </w:pPr>
            <w:r>
              <w:rPr>
                <w:b/>
              </w:rPr>
              <w:t>Qué hacer</w:t>
            </w:r>
          </w:p>
        </w:tc>
      </w:tr>
      <w:tr w:rsidR="00585A17" w14:paraId="7877A475" w14:textId="77777777">
        <w:trPr>
          <w:jc w:val="center"/>
        </w:trPr>
        <w:tc>
          <w:tcPr>
            <w:tcW w:w="3402" w:type="dxa"/>
          </w:tcPr>
          <w:p w14:paraId="347EFE72" w14:textId="77777777" w:rsidR="00585A17" w:rsidRDefault="00A471E0">
            <w:pPr>
              <w:pStyle w:val="Textodetabla"/>
            </w:pPr>
            <w:r>
              <w:t>La nota de crédito debe tener al menos un ítem.</w:t>
            </w:r>
          </w:p>
        </w:tc>
        <w:tc>
          <w:tcPr>
            <w:tcW w:w="2835" w:type="dxa"/>
          </w:tcPr>
          <w:p w14:paraId="06F41D94" w14:textId="77777777" w:rsidR="00585A17" w:rsidRDefault="00A471E0">
            <w:pPr>
              <w:pStyle w:val="Textodetabla"/>
            </w:pPr>
            <w:r>
              <w:t>Se presionó Guardar sin agregar ítems.</w:t>
            </w:r>
          </w:p>
        </w:tc>
        <w:tc>
          <w:tcPr>
            <w:tcW w:w="3118" w:type="dxa"/>
          </w:tcPr>
          <w:p w14:paraId="5E1F7927" w14:textId="77777777" w:rsidR="00585A17" w:rsidRDefault="00A471E0">
            <w:pPr>
              <w:pStyle w:val="Textodetabla"/>
            </w:pPr>
            <w:r>
              <w:t>Agregar al menos un ítem con Agregar ítem.</w:t>
            </w:r>
          </w:p>
        </w:tc>
      </w:tr>
      <w:tr w:rsidR="00585A17" w14:paraId="4E18DAC9" w14:textId="77777777">
        <w:trPr>
          <w:jc w:val="center"/>
        </w:trPr>
        <w:tc>
          <w:tcPr>
            <w:tcW w:w="3402" w:type="dxa"/>
          </w:tcPr>
          <w:p w14:paraId="20ED0DCC" w14:textId="77777777" w:rsidR="00585A17" w:rsidRDefault="00A471E0">
            <w:pPr>
              <w:pStyle w:val="Textodetabla"/>
            </w:pPr>
            <w:r>
              <w:t>Cada ítem debe tener una descripción.</w:t>
            </w:r>
          </w:p>
        </w:tc>
        <w:tc>
          <w:tcPr>
            <w:tcW w:w="2835" w:type="dxa"/>
          </w:tcPr>
          <w:p w14:paraId="41371729" w14:textId="77777777" w:rsidR="00585A17" w:rsidRDefault="00A471E0">
            <w:pPr>
              <w:pStyle w:val="Textodetabla"/>
            </w:pPr>
            <w:r>
              <w:t>Un ítem quedó con la descripción vacía.</w:t>
            </w:r>
          </w:p>
        </w:tc>
        <w:tc>
          <w:tcPr>
            <w:tcW w:w="3118" w:type="dxa"/>
          </w:tcPr>
          <w:p w14:paraId="798067BE" w14:textId="77777777" w:rsidR="00585A17" w:rsidRDefault="00A471E0">
            <w:pPr>
              <w:pStyle w:val="Textodetabla"/>
            </w:pPr>
            <w:r>
              <w:t>Completar la descripción del ítem.</w:t>
            </w:r>
          </w:p>
        </w:tc>
      </w:tr>
      <w:tr w:rsidR="00585A17" w14:paraId="3ADC47C2" w14:textId="77777777">
        <w:trPr>
          <w:jc w:val="center"/>
        </w:trPr>
        <w:tc>
          <w:tcPr>
            <w:tcW w:w="3402" w:type="dxa"/>
          </w:tcPr>
          <w:p w14:paraId="2A8E271D" w14:textId="77777777" w:rsidR="00585A17" w:rsidRDefault="00A471E0">
            <w:pPr>
              <w:pStyle w:val="Textodetabla"/>
            </w:pPr>
            <w:r>
              <w:t>La nota ya está anulada o no se pudo anular.</w:t>
            </w:r>
          </w:p>
        </w:tc>
        <w:tc>
          <w:tcPr>
            <w:tcW w:w="2835" w:type="dxa"/>
          </w:tcPr>
          <w:p w14:paraId="2A7F5210" w14:textId="77777777" w:rsidR="00585A17" w:rsidRDefault="00A471E0">
            <w:pPr>
              <w:pStyle w:val="Textodetabla"/>
            </w:pPr>
            <w:r>
              <w:t>La nota se anuló antes.</w:t>
            </w:r>
          </w:p>
        </w:tc>
        <w:tc>
          <w:tcPr>
            <w:tcW w:w="3118" w:type="dxa"/>
          </w:tcPr>
          <w:p w14:paraId="717BF113" w14:textId="77777777" w:rsidR="00585A17" w:rsidRDefault="00A471E0">
            <w:pPr>
              <w:pStyle w:val="Textodetabla"/>
            </w:pPr>
            <w:r>
              <w:t>Actualizar la lista y revisar el estado de la nota.</w:t>
            </w:r>
          </w:p>
        </w:tc>
      </w:tr>
    </w:tbl>
    <w:p w14:paraId="2FB9C002" w14:textId="77777777" w:rsidR="00585A17" w:rsidRDefault="00585A17"/>
    <w:p w14:paraId="0407E11A" w14:textId="77777777" w:rsidR="00585A17" w:rsidRDefault="00A471E0">
      <w:pPr>
        <w:pStyle w:val="Ttulo1"/>
      </w:pPr>
      <w:bookmarkStart w:id="11" w:name="_Toc243213869"/>
      <w:r>
        <w:lastRenderedPageBreak/>
        <w:t>Glosario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585A17" w14:paraId="7B3625A0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3D5343CA" w14:textId="77777777" w:rsidR="00585A17" w:rsidRDefault="00A471E0">
            <w:pPr>
              <w:pStyle w:val="Textodetabla"/>
            </w:pPr>
            <w:r>
              <w:rPr>
                <w:b/>
              </w:rPr>
              <w:t>Término</w:t>
            </w:r>
          </w:p>
        </w:tc>
        <w:tc>
          <w:tcPr>
            <w:tcW w:w="7087" w:type="dxa"/>
            <w:shd w:val="clear" w:color="auto" w:fill="D9D9D9"/>
          </w:tcPr>
          <w:p w14:paraId="3E5C6FB4" w14:textId="77777777" w:rsidR="00585A17" w:rsidRDefault="00A471E0">
            <w:pPr>
              <w:pStyle w:val="Textodetabla"/>
            </w:pPr>
            <w:r>
              <w:rPr>
                <w:b/>
              </w:rPr>
              <w:t>Definición</w:t>
            </w:r>
          </w:p>
        </w:tc>
      </w:tr>
      <w:tr w:rsidR="00585A17" w14:paraId="385E50DF" w14:textId="77777777">
        <w:trPr>
          <w:jc w:val="center"/>
        </w:trPr>
        <w:tc>
          <w:tcPr>
            <w:tcW w:w="2268" w:type="dxa"/>
          </w:tcPr>
          <w:p w14:paraId="674E7823" w14:textId="77777777" w:rsidR="00585A17" w:rsidRDefault="00A471E0">
            <w:pPr>
              <w:pStyle w:val="Textodetabla"/>
            </w:pPr>
            <w:r>
              <w:rPr>
                <w:b/>
              </w:rPr>
              <w:t>KuDE</w:t>
            </w:r>
          </w:p>
        </w:tc>
        <w:tc>
          <w:tcPr>
            <w:tcW w:w="7087" w:type="dxa"/>
          </w:tcPr>
          <w:p w14:paraId="4863D139" w14:textId="77777777" w:rsidR="00585A17" w:rsidRDefault="00A471E0">
            <w:pPr>
              <w:pStyle w:val="Textodetabla"/>
            </w:pPr>
            <w:r>
              <w:t>Representación impresa del documento electrónico (SIFEN).</w:t>
            </w:r>
          </w:p>
        </w:tc>
      </w:tr>
      <w:tr w:rsidR="00585A17" w14:paraId="486F6182" w14:textId="77777777">
        <w:trPr>
          <w:jc w:val="center"/>
        </w:trPr>
        <w:tc>
          <w:tcPr>
            <w:tcW w:w="2268" w:type="dxa"/>
          </w:tcPr>
          <w:p w14:paraId="15515AB3" w14:textId="77777777" w:rsidR="00585A17" w:rsidRDefault="00A471E0">
            <w:pPr>
              <w:pStyle w:val="Textodetabla"/>
            </w:pPr>
            <w:r>
              <w:rPr>
                <w:b/>
              </w:rPr>
              <w:t>SIFEN</w:t>
            </w:r>
          </w:p>
        </w:tc>
        <w:tc>
          <w:tcPr>
            <w:tcW w:w="7087" w:type="dxa"/>
          </w:tcPr>
          <w:p w14:paraId="6D1136C7" w14:textId="77777777" w:rsidR="00585A17" w:rsidRDefault="00A471E0">
            <w:pPr>
              <w:pStyle w:val="Textodetabla"/>
            </w:pPr>
            <w:r>
              <w:t>Sistema Integrado de Facturación Electrónica Nacional (SET).</w:t>
            </w:r>
          </w:p>
        </w:tc>
      </w:tr>
      <w:tr w:rsidR="00585A17" w14:paraId="57926791" w14:textId="77777777">
        <w:trPr>
          <w:jc w:val="center"/>
        </w:trPr>
        <w:tc>
          <w:tcPr>
            <w:tcW w:w="2268" w:type="dxa"/>
          </w:tcPr>
          <w:p w14:paraId="73FCA3BF" w14:textId="77777777" w:rsidR="00585A17" w:rsidRDefault="00A471E0">
            <w:pPr>
              <w:pStyle w:val="Textodetabla"/>
            </w:pPr>
            <w:r>
              <w:rPr>
                <w:b/>
              </w:rPr>
              <w:t>Timbrado</w:t>
            </w:r>
          </w:p>
        </w:tc>
        <w:tc>
          <w:tcPr>
            <w:tcW w:w="7087" w:type="dxa"/>
          </w:tcPr>
          <w:p w14:paraId="3E22C954" w14:textId="77777777" w:rsidR="00585A17" w:rsidRDefault="00A471E0">
            <w:pPr>
              <w:pStyle w:val="Textodetabla"/>
            </w:pPr>
            <w:r>
              <w:t>Autorización de la SET para emitir comprobantes en un período.</w:t>
            </w:r>
          </w:p>
        </w:tc>
      </w:tr>
    </w:tbl>
    <w:p w14:paraId="269C0D87" w14:textId="77777777" w:rsidR="00585A17" w:rsidRDefault="00585A17"/>
    <w:p w14:paraId="4BBFC471" w14:textId="77777777" w:rsidR="00585A17" w:rsidRDefault="00A471E0">
      <w:pPr>
        <w:pStyle w:val="Ttulodeanexo"/>
      </w:pPr>
      <w:bookmarkStart w:id="12" w:name="_Toc243213870"/>
      <w:r>
        <w:lastRenderedPageBreak/>
        <w:t>Anexo A. Ejemplo de código</w:t>
      </w:r>
      <w:bookmarkEnd w:id="12"/>
    </w:p>
    <w:p w14:paraId="16DFF912" w14:textId="77777777" w:rsidR="00585A17" w:rsidRDefault="00A471E0">
      <w:r>
        <w:t>Los comandos y scripts se escriben con el estilo Código, en Consolas 9:</w:t>
      </w:r>
    </w:p>
    <w:p w14:paraId="2962EF19" w14:textId="77777777" w:rsidR="00585A17" w:rsidRDefault="00A471E0">
      <w:pPr>
        <w:pStyle w:val="Cdigo"/>
      </w:pPr>
      <w:r>
        <w:t>docker compose -f dock/docker-compose.yml ps</w:t>
      </w:r>
    </w:p>
    <w:p w14:paraId="537B5777" w14:textId="77777777" w:rsidR="00585A17" w:rsidRDefault="00A471E0">
      <w:pPr>
        <w:pStyle w:val="Cdigo"/>
      </w:pPr>
      <w:r>
        <w:t>docker restart syscomcli_app</w:t>
      </w:r>
    </w:p>
    <w:sectPr w:rsidR="00585A17" w:rsidSect="00034616">
      <w:headerReference w:type="default" r:id="rId11"/>
      <w:footerReference w:type="default" r:id="rId12"/>
      <w:pgSz w:w="11906" w:h="16838"/>
      <w:pgMar w:top="1417" w:right="1134" w:bottom="1134" w:left="1417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B4AC" w14:textId="77777777" w:rsidR="00A471E0" w:rsidRDefault="00A471E0">
      <w:pPr>
        <w:spacing w:after="0" w:line="240" w:lineRule="auto"/>
      </w:pPr>
      <w:r>
        <w:separator/>
      </w:r>
    </w:p>
  </w:endnote>
  <w:endnote w:type="continuationSeparator" w:id="0">
    <w:p w14:paraId="7AC6C769" w14:textId="77777777" w:rsidR="00A471E0" w:rsidRDefault="00A47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C876" w14:textId="77777777" w:rsidR="00585A17" w:rsidRDefault="00A471E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1EEF" w14:textId="77777777" w:rsidR="00A471E0" w:rsidRDefault="00A471E0">
      <w:pPr>
        <w:spacing w:after="0" w:line="240" w:lineRule="auto"/>
      </w:pPr>
      <w:r>
        <w:separator/>
      </w:r>
    </w:p>
  </w:footnote>
  <w:footnote w:type="continuationSeparator" w:id="0">
    <w:p w14:paraId="42B55F32" w14:textId="77777777" w:rsidR="00A471E0" w:rsidRDefault="00A47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8DB8" w14:textId="77777777" w:rsidR="00585A17" w:rsidRDefault="00A471E0">
    <w:pPr>
      <w:pStyle w:val="Encabezado"/>
      <w:pBdr>
        <w:bottom w:val="single" w:sz="4" w:space="1" w:color="000000"/>
      </w:pBdr>
      <w:tabs>
        <w:tab w:val="clear" w:pos="9360"/>
        <w:tab w:val="right" w:pos="9354"/>
      </w:tabs>
      <w:jc w:val="left"/>
    </w:pPr>
    <w:r>
      <w:t>SYSCLIN — Guía de uso del sistema</w:t>
    </w:r>
    <w:r>
      <w:tab/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CC39A2"/>
    <w:multiLevelType w:val="multilevel"/>
    <w:tmpl w:val="9274E882"/>
    <w:lvl w:ilvl="0">
      <w:start w:val="1"/>
      <w:numFmt w:val="decimal"/>
      <w:pStyle w:val="Ttulo1"/>
      <w:lvlText w:val="%1."/>
      <w:lvlJc w:val="left"/>
      <w:pPr>
        <w:ind w:left="510" w:hanging="510"/>
      </w:pPr>
    </w:lvl>
    <w:lvl w:ilvl="1">
      <w:start w:val="1"/>
      <w:numFmt w:val="decimal"/>
      <w:pStyle w:val="Ttulo2"/>
      <w:lvlText w:val="%1.%2"/>
      <w:lvlJc w:val="left"/>
      <w:pPr>
        <w:ind w:left="680" w:hanging="680"/>
      </w:pPr>
    </w:lvl>
    <w:lvl w:ilvl="2">
      <w:start w:val="1"/>
      <w:numFmt w:val="decimal"/>
      <w:pStyle w:val="Ttulo3"/>
      <w:lvlText w:val="%1.%2.%3"/>
      <w:lvlJc w:val="left"/>
      <w:pPr>
        <w:ind w:left="850" w:hanging="85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8530191">
    <w:abstractNumId w:val="8"/>
  </w:num>
  <w:num w:numId="2" w16cid:durableId="384304630">
    <w:abstractNumId w:val="6"/>
  </w:num>
  <w:num w:numId="3" w16cid:durableId="511383979">
    <w:abstractNumId w:val="5"/>
  </w:num>
  <w:num w:numId="4" w16cid:durableId="1254699745">
    <w:abstractNumId w:val="4"/>
  </w:num>
  <w:num w:numId="5" w16cid:durableId="1725828939">
    <w:abstractNumId w:val="7"/>
  </w:num>
  <w:num w:numId="6" w16cid:durableId="821894788">
    <w:abstractNumId w:val="3"/>
  </w:num>
  <w:num w:numId="7" w16cid:durableId="1164666542">
    <w:abstractNumId w:val="2"/>
  </w:num>
  <w:num w:numId="8" w16cid:durableId="691999646">
    <w:abstractNumId w:val="1"/>
  </w:num>
  <w:num w:numId="9" w16cid:durableId="354042736">
    <w:abstractNumId w:val="0"/>
  </w:num>
  <w:num w:numId="10" w16cid:durableId="209653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A17"/>
    <w:rsid w:val="005C746B"/>
    <w:rsid w:val="00A471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0B893"/>
  <w14:defaultImageDpi w14:val="300"/>
  <w15:docId w15:val="{6E7BD161-E445-43A5-B2F6-EEFCA5B7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numPr>
        <w:numId w:val="10"/>
      </w:numPr>
      <w:spacing w:before="360"/>
      <w:jc w:val="lef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40"/>
      <w:jc w:val="left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after="240" w:line="240" w:lineRule="auto"/>
      <w:jc w:val="center"/>
    </w:pPr>
    <w:rPr>
      <w:bCs/>
      <w:i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ulodeanexo">
    <w:name w:val="Título de anexo"/>
    <w:basedOn w:val="Ttulo1"/>
    <w:pPr>
      <w:numPr>
        <w:numId w:val="0"/>
      </w:numPr>
    </w:pPr>
  </w:style>
  <w:style w:type="paragraph" w:customStyle="1" w:styleId="Ttulodeanexo2">
    <w:name w:val="Título de anexo 2"/>
    <w:basedOn w:val="Ttulo2"/>
    <w:pPr>
      <w:numPr>
        <w:numId w:val="0"/>
      </w:numPr>
    </w:pPr>
  </w:style>
  <w:style w:type="paragraph" w:customStyle="1" w:styleId="Ttulosinnmero">
    <w:name w:val="Título sin número"/>
    <w:basedOn w:val="Normal"/>
    <w:pPr>
      <w:keepNext/>
      <w:spacing w:before="240"/>
      <w:jc w:val="left"/>
    </w:pPr>
    <w:rPr>
      <w:b/>
      <w:sz w:val="28"/>
    </w:rPr>
  </w:style>
  <w:style w:type="paragraph" w:customStyle="1" w:styleId="Portada">
    <w:name w:val="Portada"/>
    <w:basedOn w:val="Normal"/>
    <w:pPr>
      <w:spacing w:after="0"/>
      <w:jc w:val="center"/>
    </w:pPr>
  </w:style>
  <w:style w:type="paragraph" w:customStyle="1" w:styleId="Portadattulo">
    <w:name w:val="Portada título"/>
    <w:basedOn w:val="Portada"/>
    <w:rPr>
      <w:b/>
      <w:sz w:val="28"/>
    </w:rPr>
  </w:style>
  <w:style w:type="paragraph" w:customStyle="1" w:styleId="Nota">
    <w:name w:val="Nota"/>
    <w:basedOn w:val="Normal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spacing w:before="120" w:after="200"/>
      <w:ind w:left="113" w:right="113"/>
    </w:pPr>
  </w:style>
  <w:style w:type="paragraph" w:customStyle="1" w:styleId="Advertencia">
    <w:name w:val="Advertencia"/>
    <w:basedOn w:val="Normal"/>
    <w:pPr>
      <w:pBdr>
        <w:top w:val="single" w:sz="12" w:space="4" w:color="000000"/>
        <w:left w:val="single" w:sz="12" w:space="4" w:color="000000"/>
        <w:bottom w:val="single" w:sz="12" w:space="4" w:color="000000"/>
        <w:right w:val="single" w:sz="12" w:space="4" w:color="000000"/>
      </w:pBdr>
      <w:spacing w:before="120" w:after="200"/>
      <w:ind w:left="113" w:right="113"/>
    </w:pPr>
  </w:style>
  <w:style w:type="paragraph" w:customStyle="1" w:styleId="Figura">
    <w:name w:val="Figura"/>
    <w:basedOn w:val="Normal"/>
    <w:pPr>
      <w:keepNext/>
      <w:spacing w:before="120" w:after="0" w:line="240" w:lineRule="auto"/>
      <w:jc w:val="center"/>
    </w:pPr>
  </w:style>
  <w:style w:type="paragraph" w:customStyle="1" w:styleId="Textodetabla">
    <w:name w:val="Texto de tabla"/>
    <w:basedOn w:val="Normal"/>
    <w:pPr>
      <w:spacing w:after="0" w:line="240" w:lineRule="auto"/>
      <w:jc w:val="left"/>
    </w:pPr>
  </w:style>
  <w:style w:type="paragraph" w:customStyle="1" w:styleId="Cdigo">
    <w:name w:val="Código"/>
    <w:basedOn w:val="Normal"/>
    <w:pPr>
      <w:shd w:val="clear" w:color="auto" w:fill="F2F2F2"/>
      <w:spacing w:after="0" w:line="240" w:lineRule="auto"/>
      <w:jc w:val="left"/>
    </w:pPr>
    <w:rPr>
      <w:rFonts w:ascii="Consolas" w:eastAsia="Consolas" w:hAnsi="Consolas" w:cs="Consolas"/>
      <w:sz w:val="18"/>
    </w:rPr>
  </w:style>
  <w:style w:type="paragraph" w:customStyle="1" w:styleId="TDC11">
    <w:name w:val="TDC 11"/>
    <w:basedOn w:val="Normal"/>
    <w:pPr>
      <w:spacing w:after="40"/>
      <w:jc w:val="left"/>
    </w:pPr>
  </w:style>
  <w:style w:type="paragraph" w:customStyle="1" w:styleId="TDC21">
    <w:name w:val="TDC 21"/>
    <w:basedOn w:val="Normal"/>
    <w:pPr>
      <w:spacing w:after="40"/>
      <w:ind w:left="340"/>
      <w:jc w:val="left"/>
    </w:pPr>
  </w:style>
  <w:style w:type="paragraph" w:customStyle="1" w:styleId="TDC31">
    <w:name w:val="TDC 31"/>
    <w:basedOn w:val="Normal"/>
    <w:pPr>
      <w:spacing w:after="40"/>
      <w:ind w:left="680"/>
      <w:jc w:val="left"/>
    </w:pPr>
  </w:style>
  <w:style w:type="paragraph" w:styleId="TDC1">
    <w:name w:val="toc 1"/>
    <w:basedOn w:val="Normal"/>
    <w:next w:val="Normal"/>
    <w:autoRedefine/>
    <w:uiPriority w:val="39"/>
    <w:unhideWhenUsed/>
    <w:rsid w:val="00A471E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71E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471E0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A471E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612</Words>
  <Characters>3024</Characters>
  <Application>Microsoft Office Word</Application>
  <DocSecurity>0</DocSecurity>
  <Lines>160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del sistema</dc:title>
  <dc:subject/>
  <dc:creator>SYSCLIN</dc:creator>
  <cp:keywords/>
  <dc:description>generated by python-docx</dc:description>
  <cp:lastModifiedBy>MANUEL RAMIREZ</cp:lastModifiedBy>
  <cp:revision>2</cp:revision>
  <dcterms:created xsi:type="dcterms:W3CDTF">2013-12-23T23:15:00Z</dcterms:created>
  <dcterms:modified xsi:type="dcterms:W3CDTF">2026-10-18T14:04:00Z</dcterms:modified>
  <cp:category/>
</cp:coreProperties>
</file>