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MFineArt — Project Documentation</w:t>
      </w:r>
    </w:p>
    <w:p>
      <w:r>
        <w:rPr>
          <w:b w:val="0"/>
        </w:rPr>
        <w:t>Version: 0.0.1-SNAPSHOT  |  Last updated: June 2026  |  Component: REST API backend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</w:rPr>
        <w:t>MFineArt is the backend for a personal online fine art gallery. It exposes a REST API consumed by an Angular single-page application serving public visitors and gallery staff via an /admin area. The API owns business rules, JWT authentication, content lifecycle, relational data, and AWS S3 image storage.</w:t>
      </w:r>
    </w:p>
    <w:p>
      <w:pPr>
        <w:pStyle w:val="Heading2"/>
      </w:pPr>
      <w:r>
        <w:t>1.2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 17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Spring Boot 3.3.2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Spring Data JPA, H2 (dev)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Spring Security, JWT</w:t>
            </w:r>
          </w:p>
        </w:tc>
      </w:tr>
      <w:tr>
        <w:tc>
          <w:tcPr>
            <w:tcW w:type="dxa" w:w="4320"/>
          </w:tcPr>
          <w:p>
            <w:r>
              <w:t>Object storage</w:t>
            </w:r>
          </w:p>
        </w:tc>
        <w:tc>
          <w:tcPr>
            <w:tcW w:type="dxa" w:w="4320"/>
          </w:tcPr>
          <w:p>
            <w:r>
              <w:t>AWS S3 SDK v2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Maven</w:t>
            </w:r>
          </w:p>
        </w:tc>
      </w:tr>
    </w:tbl>
    <w:p/>
    <w:p>
      <w:pPr>
        <w:pStyle w:val="Heading1"/>
      </w:pPr>
      <w:r>
        <w:t>2. System architecture</w:t>
      </w:r>
    </w:p>
    <w:p>
      <w:r>
        <w:rPr>
          <w:b w:val="0"/>
        </w:rPr>
        <w:t>The Angular frontend communicates over HTTP/JSON with this Spring Boot API. Public routes call GET endpoints without authentication. The /admin area authenticates staff with JWT and attaches the Bearer token to mutating requests. The API persists metadata in a relational database and stores image binaries in S3.</w:t>
      </w:r>
    </w:p>
    <w:p>
      <w:pPr>
        <w:pStyle w:val="Heading1"/>
      </w:pPr>
      <w:r>
        <w:t>3. Domain model</w:t>
      </w:r>
    </w:p>
    <w:p>
      <w:pPr>
        <w:pStyle w:val="Heading2"/>
      </w:pPr>
      <w:r>
        <w:t>3.1 Core entities</w:t>
      </w:r>
    </w:p>
    <w:p>
      <w:pPr>
        <w:pStyle w:val="ListBullet"/>
      </w:pPr>
      <w:r>
        <w:t>ArtCollection — curated group of paintings; single thumbnailUrl; publishable</w:t>
      </w:r>
    </w:p>
    <w:p>
      <w:pPr>
        <w:pStyle w:val="ListBullet"/>
      </w:pPr>
      <w:r>
        <w:t>Painting — artwork with material, dimensions, price, availability; many images</w:t>
      </w:r>
    </w:p>
    <w:p>
      <w:pPr>
        <w:pStyle w:val="ListBullet"/>
      </w:pPr>
      <w:r>
        <w:t>Event — news/exhibitions; many images</w:t>
      </w:r>
    </w:p>
    <w:p>
      <w:pPr>
        <w:pStyle w:val="ListBullet"/>
      </w:pPr>
      <w:r>
        <w:t>Image — S3 URL; belongs to exactly one Painting or Event</w:t>
      </w:r>
    </w:p>
    <w:p>
      <w:pPr>
        <w:pStyle w:val="ListBullet"/>
      </w:pPr>
      <w:r>
        <w:t>AppUser — back-office account (ADMIN or EDITOR)</w:t>
      </w:r>
    </w:p>
    <w:p>
      <w:pPr>
        <w:pStyle w:val="Heading2"/>
      </w:pPr>
      <w:r>
        <w:t>3.2 Entity hierarchy</w:t>
      </w:r>
    </w:p>
    <w:p>
      <w:r>
        <w:rPr>
          <w:b w:val="0"/>
        </w:rPr>
        <w:t>BaseGalleryEntity (id, name, date) → PublishableEntity (contentStatus, publishAt) → ArtCollection, Event, Artwork → Painting. Image extends BaseGalleryEntity only.</w:t>
      </w:r>
    </w:p>
    <w:p>
      <w:pPr>
        <w:pStyle w:val="Heading1"/>
      </w:pPr>
      <w:r>
        <w:t>4. Content lifecycle</w:t>
      </w:r>
    </w:p>
    <w:p>
      <w:r>
        <w:rPr>
          <w:b w:val="0"/>
        </w:rPr>
        <w:t>Every collection, painting, and event supports four content statuses: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Public?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Default on create; staff only</w:t>
            </w:r>
          </w:p>
        </w:tc>
      </w:tr>
      <w:tr>
        <w:tc>
          <w:tcPr>
            <w:tcW w:type="dxa" w:w="2880"/>
          </w:tcPr>
          <w:p>
            <w:r>
              <w:t>SCHEDULED</w:t>
            </w:r>
          </w:p>
        </w:tc>
        <w:tc>
          <w:tcPr>
            <w:tcW w:type="dxa" w:w="2880"/>
          </w:tcPr>
          <w:p>
            <w:r>
              <w:t>When due</w:t>
            </w:r>
          </w:p>
        </w:tc>
        <w:tc>
          <w:tcPr>
            <w:tcW w:type="dxa" w:w="2880"/>
          </w:tcPr>
          <w:p>
            <w:r>
              <w:t>Publishes at publishAt</w:t>
            </w:r>
          </w:p>
        </w:tc>
      </w:tr>
      <w:tr>
        <w:tc>
          <w:tcPr>
            <w:tcW w:type="dxa" w:w="2880"/>
          </w:tcPr>
          <w:p>
            <w:r>
              <w:t>PUBLISHED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Live on public site</w:t>
            </w:r>
          </w:p>
        </w:tc>
      </w:tr>
      <w:tr>
        <w:tc>
          <w:tcPr>
            <w:tcW w:type="dxa" w:w="2880"/>
          </w:tcPr>
          <w:p>
            <w:r>
              <w:t>ARCHIVED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Retired content</w:t>
            </w:r>
          </w:p>
        </w:tc>
      </w:tr>
    </w:tbl>
    <w:p/>
    <w:p>
      <w:pPr>
        <w:pStyle w:val="Heading2"/>
      </w:pPr>
      <w:r>
        <w:t>4.1 Allowed transitions</w:t>
      </w:r>
    </w:p>
    <w:p>
      <w:pPr>
        <w:pStyle w:val="ListBullet"/>
      </w:pPr>
      <w:r>
        <w:t>DRAFT → SCHEDULED, PUBLISHED, ARCHIVED</w:t>
      </w:r>
    </w:p>
    <w:p>
      <w:pPr>
        <w:pStyle w:val="ListBullet"/>
      </w:pPr>
      <w:r>
        <w:t>SCHEDULED → DRAFT, PUBLISHED</w:t>
      </w:r>
    </w:p>
    <w:p>
      <w:pPr>
        <w:pStyle w:val="ListBullet"/>
      </w:pPr>
      <w:r>
        <w:t>PUBLISHED → ARCHIVED</w:t>
      </w:r>
    </w:p>
    <w:p>
      <w:pPr>
        <w:pStyle w:val="ListBullet"/>
      </w:pPr>
      <w:r>
        <w:t>ARCHIVED → DRAFT</w:t>
      </w:r>
    </w:p>
    <w:p>
      <w:r>
        <w:rPr>
          <w:b w:val="0"/>
        </w:rPr>
        <w:t>Status changes use PUT .../content-status endpoints with ContentStatusUpdateDto. Regular edit endpoints do not change lifecycle status. A scheduled job runs every minute to promote SCHEDULED items whose publishAt has passed to PUBLISHED.</w:t>
      </w:r>
    </w:p>
    <w:p>
      <w:pPr>
        <w:pStyle w:val="Heading1"/>
      </w:pPr>
      <w:r>
        <w:t>5. Security and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CRUD including DELETE</w:t>
            </w:r>
          </w:p>
        </w:tc>
      </w:tr>
      <w:tr>
        <w:tc>
          <w:tcPr>
            <w:tcW w:type="dxa" w:w="4320"/>
          </w:tcPr>
          <w:p>
            <w:r>
              <w:t>EDITOR</w:t>
            </w:r>
          </w:p>
        </w:tc>
        <w:tc>
          <w:tcPr>
            <w:tcW w:type="dxa" w:w="4320"/>
          </w:tcPr>
          <w:p>
            <w:r>
              <w:t>Create and update (POST, PUT); no DELETE</w:t>
            </w:r>
          </w:p>
        </w:tc>
      </w:tr>
      <w:tr>
        <w:tc>
          <w:tcPr>
            <w:tcW w:type="dxa" w:w="4320"/>
          </w:tcPr>
          <w:p>
            <w:r>
              <w:t>Anonymous</w:t>
            </w:r>
          </w:p>
        </w:tc>
        <w:tc>
          <w:tcPr>
            <w:tcW w:type="dxa" w:w="4320"/>
          </w:tcPr>
          <w:p>
            <w:r>
              <w:t>GET only; sees published content</w:t>
            </w:r>
          </w:p>
        </w:tc>
      </w:tr>
    </w:tbl>
    <w:p/>
    <w:p>
      <w:r>
        <w:rPr>
          <w:b w:val="0"/>
        </w:rPr>
        <w:t>Login: POST /auth/login returns a JWT. Send Authorization: Bearer &lt;token&gt; on protected requests. Rules are defined in security/SecurityConfig.java.</w:t>
      </w:r>
    </w:p>
    <w:p>
      <w:pPr>
        <w:pStyle w:val="Heading1"/>
      </w:pPr>
      <w:r>
        <w:t>6. REST API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Resource</w:t>
            </w:r>
          </w:p>
        </w:tc>
        <w:tc>
          <w:tcPr>
            <w:tcW w:type="dxa" w:w="1728"/>
          </w:tcPr>
          <w:p>
            <w:r>
              <w:t>Base path</w:t>
            </w:r>
          </w:p>
        </w:tc>
        <w:tc>
          <w:tcPr>
            <w:tcW w:type="dxa" w:w="1728"/>
          </w:tcPr>
          <w:p>
            <w:r>
              <w:t>Public GET?</w:t>
            </w:r>
          </w:p>
        </w:tc>
        <w:tc>
          <w:tcPr>
            <w:tcW w:type="dxa" w:w="1728"/>
          </w:tcPr>
          <w:p>
            <w:r>
              <w:t>Staff write?</w:t>
            </w:r>
          </w:p>
        </w:tc>
        <w:tc>
          <w:tcPr>
            <w:tcW w:type="dxa" w:w="1728"/>
          </w:tcPr>
          <w:p>
            <w:r>
              <w:t>Admin DELETE?</w:t>
            </w:r>
          </w:p>
        </w:tc>
      </w:tr>
      <w:tr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/auth</w:t>
            </w:r>
          </w:p>
        </w:tc>
        <w:tc>
          <w:tcPr>
            <w:tcW w:type="dxa" w:w="1728"/>
          </w:tcPr>
          <w:p>
            <w:r>
              <w:t>login only</w:t>
            </w:r>
          </w:p>
        </w:tc>
        <w:tc>
          <w:tcPr>
            <w:tcW w:type="dxa" w:w="1728"/>
          </w:tcPr>
          <w:p>
            <w:r>
              <w:t>me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Collections</w:t>
            </w:r>
          </w:p>
        </w:tc>
        <w:tc>
          <w:tcPr>
            <w:tcW w:type="dxa" w:w="1728"/>
          </w:tcPr>
          <w:p>
            <w:r>
              <w:t>/collections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Paintings</w:t>
            </w:r>
          </w:p>
        </w:tc>
        <w:tc>
          <w:tcPr>
            <w:tcW w:type="dxa" w:w="1728"/>
          </w:tcPr>
          <w:p>
            <w:r>
              <w:t>/paintings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/events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/images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2"/>
      </w:pPr>
      <w:r>
        <w:t>6.1 Key endpoints</w:t>
      </w:r>
    </w:p>
    <w:p>
      <w:pPr>
        <w:pStyle w:val="ListBullet"/>
      </w:pPr>
      <w:r>
        <w:t>POST /auth/login — obtain JWT</w:t>
      </w:r>
    </w:p>
    <w:p>
      <w:pPr>
        <w:pStyle w:val="ListBullet"/>
      </w:pPr>
      <w:r>
        <w:t>GET /auth/me — current staff user</w:t>
      </w:r>
    </w:p>
    <w:p>
      <w:pPr>
        <w:pStyle w:val="ListBullet"/>
      </w:pPr>
      <w:r>
        <w:t>PUT /collections/content-status — lifecycle</w:t>
      </w:r>
    </w:p>
    <w:p>
      <w:pPr>
        <w:pStyle w:val="ListBullet"/>
      </w:pPr>
      <w:r>
        <w:t>PUT /paintings/painting/content-status — lifecycle</w:t>
      </w:r>
    </w:p>
    <w:p>
      <w:pPr>
        <w:pStyle w:val="ListBullet"/>
      </w:pPr>
      <w:r>
        <w:t>PUT /events/event/content-status — lifecycle</w:t>
      </w:r>
    </w:p>
    <w:p>
      <w:pPr>
        <w:pStyle w:val="ListBullet"/>
      </w:pPr>
      <w:r>
        <w:t>GET /paintings/collection/{collectionId} — paintings in collection</w:t>
      </w:r>
    </w:p>
    <w:p>
      <w:pPr>
        <w:pStyle w:val="ListBullet"/>
      </w:pPr>
      <w:r>
        <w:t>GET /images/painting/{paintingId} — images for painting</w:t>
      </w:r>
    </w:p>
    <w:p>
      <w:pPr>
        <w:pStyle w:val="Heading1"/>
      </w:pPr>
      <w:r>
        <w:t>7. AWS S3</w:t>
      </w:r>
    </w:p>
    <w:p>
      <w:r>
        <w:rPr>
          <w:b w:val="0"/>
        </w:rPr>
        <w:t>Images upload via S3Service. The API stores the public URL in the database. Collection thumbnails use thumbnailUrl on the collection entity. S3 object cleanup on delete is not yet implemented.</w:t>
      </w:r>
    </w:p>
    <w:p>
      <w:pPr>
        <w:pStyle w:val="Heading1"/>
      </w:pPr>
      <w:r>
        <w:t>8. Angular integration</w:t>
      </w:r>
    </w:p>
    <w:p>
      <w:pPr>
        <w:pStyle w:val="ListBullet"/>
      </w:pPr>
      <w:r>
        <w:t>Public site: GET without token; render S3 URLs in img tags</w:t>
      </w:r>
    </w:p>
    <w:p>
      <w:pPr>
        <w:pStyle w:val="ListBullet"/>
      </w:pPr>
      <w:r>
        <w:t>/admin: login, store JWT, HTTP interceptor for Authorization header</w:t>
      </w:r>
    </w:p>
    <w:p>
      <w:pPr>
        <w:pStyle w:val="ListBullet"/>
      </w:pPr>
      <w:r>
        <w:t>Route guard on /admin/**; role-based UI for delete actions</w:t>
      </w:r>
    </w:p>
    <w:p>
      <w:pPr>
        <w:pStyle w:val="ListBullet"/>
      </w:pPr>
      <w:r>
        <w:t>Content workflow: contentStatus badges and content-status API calls</w:t>
      </w:r>
    </w:p>
    <w:p>
      <w:pPr>
        <w:pStyle w:val="Heading1"/>
      </w:pPr>
      <w:r>
        <w:t>9.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jwt.secret</w:t>
            </w:r>
          </w:p>
        </w:tc>
        <w:tc>
          <w:tcPr>
            <w:tcW w:type="dxa" w:w="4320"/>
          </w:tcPr>
          <w:p>
            <w:r>
              <w:t>JWT signing key (min 32 characters)</w:t>
            </w:r>
          </w:p>
        </w:tc>
      </w:tr>
      <w:tr>
        <w:tc>
          <w:tcPr>
            <w:tcW w:type="dxa" w:w="4320"/>
          </w:tcPr>
          <w:p>
            <w:r>
              <w:t>jwt.expiration-ms</w:t>
            </w:r>
          </w:p>
        </w:tc>
        <w:tc>
          <w:tcPr>
            <w:tcW w:type="dxa" w:w="4320"/>
          </w:tcPr>
          <w:p>
            <w:r>
              <w:t>Token lifetime (default 24h)</w:t>
            </w:r>
          </w:p>
        </w:tc>
      </w:tr>
      <w:tr>
        <w:tc>
          <w:tcPr>
            <w:tcW w:type="dxa" w:w="4320"/>
          </w:tcPr>
          <w:p>
            <w:r>
              <w:t>app.cors.allowed-origins</w:t>
            </w:r>
          </w:p>
        </w:tc>
        <w:tc>
          <w:tcPr>
            <w:tcW w:type="dxa" w:w="4320"/>
          </w:tcPr>
          <w:p>
            <w:r>
              <w:t>Angular origin</w:t>
            </w:r>
          </w:p>
        </w:tc>
      </w:tr>
      <w:tr>
        <w:tc>
          <w:tcPr>
            <w:tcW w:type="dxa" w:w="4320"/>
          </w:tcPr>
          <w:p>
            <w:r>
              <w:t>app.content.scheduled-publish-cron</w:t>
            </w:r>
          </w:p>
        </w:tc>
        <w:tc>
          <w:tcPr>
            <w:tcW w:type="dxa" w:w="4320"/>
          </w:tcPr>
          <w:p>
            <w:r>
              <w:t>Auto-publish schedule</w:t>
            </w:r>
          </w:p>
        </w:tc>
      </w:tr>
      <w:tr>
        <w:tc>
          <w:tcPr>
            <w:tcW w:type="dxa" w:w="4320"/>
          </w:tcPr>
          <w:p>
            <w:r>
              <w:t>app.security.default-admin.*</w:t>
            </w:r>
          </w:p>
        </w:tc>
        <w:tc>
          <w:tcPr>
            <w:tcW w:type="dxa" w:w="4320"/>
          </w:tcPr>
          <w:p>
            <w:r>
              <w:t>Bootstrap admin credentials</w:t>
            </w:r>
          </w:p>
        </w:tc>
      </w:tr>
      <w:tr>
        <w:tc>
          <w:tcPr>
            <w:tcW w:type="dxa" w:w="4320"/>
          </w:tcPr>
          <w:p>
            <w:r>
              <w:t>aws.s3.*</w:t>
            </w:r>
          </w:p>
        </w:tc>
        <w:tc>
          <w:tcPr>
            <w:tcW w:type="dxa" w:w="4320"/>
          </w:tcPr>
          <w:p>
            <w:r>
              <w:t>S3 bucket and credentials</w:t>
            </w:r>
          </w:p>
        </w:tc>
      </w:tr>
    </w:tbl>
    <w:p/>
    <w:p>
      <w:pPr>
        <w:pStyle w:val="Heading1"/>
      </w:pPr>
      <w:r>
        <w:t>10. Build and run</w:t>
      </w:r>
    </w:p>
    <w:p>
      <w:pPr>
        <w:pStyle w:val="ListBullet"/>
      </w:pPr>
      <w:r>
        <w:t>mvn spring-boot:run — start API on port 8080</w:t>
      </w:r>
    </w:p>
    <w:p>
      <w:pPr>
        <w:pStyle w:val="ListBullet"/>
      </w:pPr>
      <w:r>
        <w:t>mvn clean test — run tests</w:t>
      </w:r>
    </w:p>
    <w:p>
      <w:pPr>
        <w:pStyle w:val="ListBullet"/>
      </w:pPr>
      <w:r>
        <w:t>mvn clean package — build JAR</w:t>
      </w:r>
    </w:p>
    <w:p>
      <w:pPr>
        <w:pStyle w:val="ListBullet"/>
      </w:pPr>
      <w:r>
        <w:t>H2 console: http://localhost:8080/h2-console (dev)</w:t>
      </w:r>
    </w:p>
    <w:p>
      <w:pPr>
        <w:pStyle w:val="Heading1"/>
      </w:pPr>
      <w:r>
        <w:t>11. Future improvements</w:t>
      </w:r>
    </w:p>
    <w:p>
      <w:pPr>
        <w:pStyle w:val="ListBullet"/>
      </w:pPr>
      <w:r>
        <w:t>Store s3Key; delete S3 objects on entity delete</w:t>
      </w:r>
    </w:p>
    <w:p>
      <w:pPr>
        <w:pStyle w:val="ListBullet"/>
      </w:pPr>
      <w:r>
        <w:t>OpenAPI specification and API versioning</w:t>
      </w:r>
    </w:p>
    <w:p>
      <w:pPr>
        <w:pStyle w:val="ListBullet"/>
      </w:pPr>
      <w:r>
        <w:t>User management endpoints for EDITOR accounts</w:t>
      </w:r>
    </w:p>
    <w:p>
      <w:pPr>
        <w:pStyle w:val="ListBullet"/>
      </w:pPr>
      <w:r>
        <w:t>Image variants (thumbnail, medium, full)</w:t>
      </w:r>
    </w:p>
    <w:p>
      <w:pPr>
        <w:pStyle w:val="ListBullet"/>
      </w:pPr>
      <w:r>
        <w:t>Production database profile (PostgreSQL)</w:t>
      </w:r>
    </w:p>
    <w:p>
      <w:pPr>
        <w:pStyle w:val="Heading1"/>
      </w:pPr>
      <w:r>
        <w:t>12. Project source reference</w:t>
      </w:r>
    </w:p>
    <w:p>
      <w:r>
        <w:rPr>
          <w:b w:val="0"/>
        </w:rPr>
        <w:t>Authoritative security rules: src/main/java/.../security/SecurityConfig.java</w:t>
      </w:r>
    </w:p>
    <w:p>
      <w:r>
        <w:rPr>
          <w:b w:val="0"/>
        </w:rPr>
        <w:t>Lifecycle logic: src/main/java/.../service/content/ContentLifecycleService.java</w:t>
      </w:r>
    </w:p>
    <w:p>
      <w:r>
        <w:rPr>
          <w:b w:val="0"/>
        </w:rPr>
        <w:t>Database DDL: src/main/resources/dbscripts/create.sql</w:t>
      </w:r>
    </w:p>
    <w:p>
      <w:r>
        <w:rPr>
          <w:b w:val="0"/>
        </w:rPr>
        <w:t>Configuration: src/main/resources/application.properties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