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Doctor prescription  </w:t>
      </w:r>
    </w:p>
    <w:p>
      <w:pPr>
        <w:pStyle w:val="Heading1"/>
      </w:pPr>
      <w:r>
        <w:t>dolo-650</w:t>
        <w:br/>
        <w:br/>
        <w:t>crocin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