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Borrador de Textos - CASACUSIA</w:t>
      </w:r>
    </w:p>
    <w:p>
      <w:pPr>
        <w:spacing w:after="200"/>
      </w:pPr>
      <w:r>
        <w:rPr>
          <w:rFonts w:ascii="맑은 고딕" w:cs="맑은 고딕" w:eastAsia="맑은 고딕" w:hAnsi="맑은 고딕"/>
        </w:rPr>
        <w:t xml:space="preserve">Este documento contiene todos los textos de la página web actual. Podés modificar el texto que quieras directamente aquí, agregar comentarios o sugerencias, y luego enviármelo. </w:t>
      </w:r>
    </w:p>
    <w:p>
      <w:pPr>
        <w:pBdr>
          <w:left w:val="single" w:color="0969DA" w:sz="24" w:space="4"/>
        </w:pBdr>
        <w:shd w:fill="F6F8FA"/>
        <w:spacing w:after="200" w:before="200"/>
        <w:ind w:left="360"/>
      </w:pPr>
      <w:r>
        <w:rPr>
          <w:rFonts w:ascii="맑은 고딕" w:cs="맑은 고딕" w:eastAsia="맑은 고딕" w:hAnsi="맑은 고딕"/>
          <w:b/>
          <w:bCs/>
        </w:rPr>
        <w:t xml:space="preserve">Nota:</w:t>
      </w:r>
      <w:r>
        <w:rPr>
          <w:rFonts w:ascii="맑은 고딕" w:cs="맑은 고딕" w:eastAsia="맑은 고딕" w:hAnsi="맑은 고딕"/>
        </w:rPr>
        <w:t xml:space="preserve"> Como la web está programada de forma moderna (usando archivos de traducción), todos los textos están separados del código. Esto significa que cuando me pases este documento con tus cambios, podré impactarlos en la web de forma masiva, súper rápida y sin riesgo de romper el diseño.</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 Navegación Principal (Menú)</w:t>
      </w:r>
    </w:p>
    <w:p>
      <w:pPr>
        <w:pStyle w:val="ListParagraph"/>
        <w:numPr>
          <w:ilvl w:val="0"/>
          <w:numId w:val="2"/>
        </w:numPr>
        <w:spacing w:after="80" w:before="40"/>
      </w:pPr>
      <w:r>
        <w:rPr>
          <w:rFonts w:ascii="맑은 고딕" w:cs="맑은 고딕" w:eastAsia="맑은 고딕" w:hAnsi="맑은 고딕"/>
          <w:b/>
          <w:bCs/>
        </w:rPr>
        <w:t xml:space="preserve">Nosotros:</w:t>
      </w:r>
      <w:r>
        <w:rPr>
          <w:rFonts w:ascii="맑은 고딕" w:cs="맑은 고딕" w:eastAsia="맑은 고딕" w:hAnsi="맑은 고딕"/>
        </w:rPr>
        <w:t xml:space="preserve"> Nosotros</w:t>
      </w:r>
    </w:p>
    <w:p>
      <w:pPr>
        <w:pStyle w:val="ListParagraph"/>
        <w:numPr>
          <w:ilvl w:val="0"/>
          <w:numId w:val="2"/>
        </w:numPr>
        <w:spacing w:after="80" w:before="40"/>
      </w:pPr>
      <w:r>
        <w:rPr>
          <w:rFonts w:ascii="맑은 고딕" w:cs="맑은 고딕" w:eastAsia="맑은 고딕" w:hAnsi="맑은 고딕"/>
          <w:b/>
          <w:bCs/>
        </w:rPr>
        <w:t xml:space="preserve">Programas:</w:t>
      </w:r>
      <w:r>
        <w:rPr>
          <w:rFonts w:ascii="맑은 고딕" w:cs="맑은 고딕" w:eastAsia="맑은 고딕" w:hAnsi="맑은 고딕"/>
        </w:rPr>
        <w:t xml:space="preserve"> Programas</w:t>
      </w:r>
    </w:p>
    <w:p>
      <w:pPr>
        <w:pStyle w:val="ListParagraph"/>
        <w:numPr>
          <w:ilvl w:val="0"/>
          <w:numId w:val="2"/>
        </w:numPr>
        <w:spacing w:after="80" w:before="40"/>
      </w:pPr>
      <w:r>
        <w:rPr>
          <w:rFonts w:ascii="맑은 고딕" w:cs="맑은 고딕" w:eastAsia="맑은 고딕" w:hAnsi="맑은 고딕"/>
          <w:b/>
          <w:bCs/>
        </w:rPr>
        <w:t xml:space="preserve">Podcast:</w:t>
      </w:r>
      <w:r>
        <w:rPr>
          <w:rFonts w:ascii="맑은 고딕" w:cs="맑은 고딕" w:eastAsia="맑은 고딕" w:hAnsi="맑은 고딕"/>
        </w:rPr>
        <w:t xml:space="preserve"> Podcast</w:t>
      </w:r>
    </w:p>
    <w:p>
      <w:pPr>
        <w:pStyle w:val="ListParagraph"/>
        <w:numPr>
          <w:ilvl w:val="0"/>
          <w:numId w:val="2"/>
        </w:numPr>
        <w:spacing w:after="80" w:before="40"/>
      </w:pPr>
      <w:r>
        <w:rPr>
          <w:rFonts w:ascii="맑은 고딕" w:cs="맑은 고딕" w:eastAsia="맑은 고딕" w:hAnsi="맑은 고딕"/>
          <w:b/>
          <w:bCs/>
        </w:rPr>
        <w:t xml:space="preserve">Aliados:</w:t>
      </w:r>
      <w:r>
        <w:rPr>
          <w:rFonts w:ascii="맑은 고딕" w:cs="맑은 고딕" w:eastAsia="맑은 고딕" w:hAnsi="맑은 고딕"/>
        </w:rPr>
        <w:t xml:space="preserve"> Aliados</w:t>
      </w:r>
    </w:p>
    <w:p>
      <w:pPr>
        <w:pStyle w:val="ListParagraph"/>
        <w:numPr>
          <w:ilvl w:val="0"/>
          <w:numId w:val="2"/>
        </w:numPr>
        <w:spacing w:after="80" w:before="40"/>
      </w:pPr>
      <w:r>
        <w:rPr>
          <w:rFonts w:ascii="맑은 고딕" w:cs="맑은 고딕" w:eastAsia="맑은 고딕" w:hAnsi="맑은 고딕"/>
          <w:b/>
          <w:bCs/>
        </w:rPr>
        <w:t xml:space="preserve">Impacto:</w:t>
      </w:r>
      <w:r>
        <w:rPr>
          <w:rFonts w:ascii="맑은 고딕" w:cs="맑은 고딕" w:eastAsia="맑은 고딕" w:hAnsi="맑은 고딕"/>
        </w:rPr>
        <w:t xml:space="preserve"> Impacto</w:t>
      </w:r>
    </w:p>
    <w:p>
      <w:pPr>
        <w:pStyle w:val="ListParagraph"/>
        <w:numPr>
          <w:ilvl w:val="0"/>
          <w:numId w:val="2"/>
        </w:numPr>
        <w:spacing w:after="80" w:before="40"/>
      </w:pPr>
      <w:r>
        <w:rPr>
          <w:rFonts w:ascii="맑은 고딕" w:cs="맑은 고딕" w:eastAsia="맑은 고딕" w:hAnsi="맑은 고딕"/>
          <w:b/>
          <w:bCs/>
        </w:rPr>
        <w:t xml:space="preserve">Sumate:</w:t>
      </w:r>
      <w:r>
        <w:rPr>
          <w:rFonts w:ascii="맑은 고딕" w:cs="맑은 고딕" w:eastAsia="맑은 고딕" w:hAnsi="맑은 고딕"/>
        </w:rPr>
        <w:t xml:space="preserve"> Sumate</w:t>
      </w:r>
    </w:p>
    <w:p>
      <w:pPr>
        <w:pStyle w:val="ListParagraph"/>
        <w:numPr>
          <w:ilvl w:val="0"/>
          <w:numId w:val="2"/>
        </w:numPr>
        <w:spacing w:after="80" w:before="40"/>
      </w:pPr>
      <w:r>
        <w:rPr>
          <w:rFonts w:ascii="맑은 고딕" w:cs="맑은 고딕" w:eastAsia="맑은 고딕" w:hAnsi="맑은 고딕"/>
          <w:b/>
          <w:bCs/>
        </w:rPr>
        <w:t xml:space="preserve">Contacto:</w:t>
      </w:r>
      <w:r>
        <w:rPr>
          <w:rFonts w:ascii="맑은 고딕" w:cs="맑은 고딕" w:eastAsia="맑은 고딕" w:hAnsi="맑은 고딕"/>
        </w:rPr>
        <w:t xml:space="preserve"> Contacto</w:t>
      </w:r>
    </w:p>
    <w:p>
      <w:pPr>
        <w:pStyle w:val="ListParagraph"/>
        <w:numPr>
          <w:ilvl w:val="0"/>
          <w:numId w:val="2"/>
        </w:numPr>
        <w:spacing w:after="80" w:before="40"/>
      </w:pPr>
      <w:r>
        <w:rPr>
          <w:rFonts w:ascii="맑은 고딕" w:cs="맑은 고딕" w:eastAsia="맑은 고딕" w:hAnsi="맑은 고딕"/>
          <w:b/>
          <w:bCs/>
        </w:rPr>
        <w:t xml:space="preserve">Recursos:</w:t>
      </w:r>
      <w:r>
        <w:rPr>
          <w:rFonts w:ascii="맑은 고딕" w:cs="맑은 고딕" w:eastAsia="맑은 고딕" w:hAnsi="맑은 고딕"/>
        </w:rPr>
        <w:t xml:space="preserve"> Recursos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Inicio (Home)</w:t>
      </w:r>
    </w:p>
    <w:p>
      <w:pPr>
        <w:pStyle w:val="ListParagraph"/>
        <w:numPr>
          <w:ilvl w:val="0"/>
          <w:numId w:val="2"/>
        </w:numPr>
        <w:spacing w:after="80" w:before="40"/>
      </w:pPr>
      <w:r>
        <w:rPr>
          <w:rFonts w:ascii="맑은 고딕" w:cs="맑은 고딕" w:eastAsia="맑은 고딕" w:hAnsi="맑은 고딕"/>
          <w:b/>
          <w:bCs/>
        </w:rPr>
        <w:t xml:space="preserve">Título de pestaña:</w:t>
      </w:r>
      <w:r>
        <w:rPr>
          <w:rFonts w:ascii="맑은 고딕" w:cs="맑은 고딕" w:eastAsia="맑은 고딕" w:hAnsi="맑은 고딕"/>
        </w:rPr>
        <w:t xml:space="preserve"> CASACUSIA · Transitando juntos la hipoacusia</w:t>
      </w:r>
    </w:p>
    <w:p>
      <w:pPr>
        <w:pStyle w:val="ListParagraph"/>
        <w:numPr>
          <w:ilvl w:val="0"/>
          <w:numId w:val="2"/>
        </w:numPr>
        <w:spacing w:after="80" w:before="40"/>
      </w:pPr>
      <w:r>
        <w:rPr>
          <w:rFonts w:ascii="맑은 고딕" w:cs="맑은 고딕" w:eastAsia="맑은 고딕" w:hAnsi="맑은 고딕"/>
          <w:b/>
          <w:bCs/>
        </w:rPr>
        <w:t xml:space="preserve">Descripción (SEO):</w:t>
      </w:r>
      <w:r>
        <w:rPr>
          <w:rFonts w:ascii="맑은 고딕" w:cs="맑은 고딕" w:eastAsia="맑은 고딕" w:hAnsi="맑은 고딕"/>
        </w:rPr>
        <w:t xml:space="preserve"> Fundación argentina que acompaña a personas con hipoacusia y sus familias. Comunidad, herramientas y concientización para que nadie transite la pérdida auditiva en soledad.</w:t>
      </w:r>
    </w:p>
    <w:p>
      <w:pPr>
        <w:pStyle w:val="Heading3"/>
      </w:pPr>
      <w:r>
        <w:rPr>
          <w:rFonts w:ascii="맑은 고딕" w:cs="맑은 고딕" w:eastAsia="맑은 고딕" w:hAnsi="맑은 고딕"/>
        </w:rPr>
        <w:t xml:space="preserve">2.1. Sección Principal (Hero)</w:t>
      </w:r>
    </w:p>
    <w:p>
      <w:pPr>
        <w:pStyle w:val="ListParagraph"/>
        <w:numPr>
          <w:ilvl w:val="0"/>
          <w:numId w:val="2"/>
        </w:numPr>
        <w:spacing w:after="80" w:before="40"/>
      </w:pPr>
      <w:r>
        <w:rPr>
          <w:rFonts w:ascii="맑은 고딕" w:cs="맑은 고딕" w:eastAsia="맑은 고딕" w:hAnsi="맑은 고딕"/>
          <w:b/>
          <w:bCs/>
        </w:rPr>
        <w:t xml:space="preserve">Cejilla:</w:t>
      </w:r>
      <w:r>
        <w:rPr>
          <w:rFonts w:ascii="맑은 고딕" w:cs="맑은 고딕" w:eastAsia="맑은 고딕" w:hAnsi="맑은 고딕"/>
        </w:rPr>
        <w:t xml:space="preserve"> Fundación argentina · desde 2025</w:t>
      </w:r>
    </w:p>
    <w:p>
      <w:pPr>
        <w:pStyle w:val="ListParagraph"/>
        <w:numPr>
          <w:ilvl w:val="0"/>
          <w:numId w:val="2"/>
        </w:numPr>
        <w:spacing w:after="80" w:before="40"/>
      </w:pPr>
      <w:r>
        <w:rPr>
          <w:rFonts w:ascii="맑은 고딕" w:cs="맑은 고딕" w:eastAsia="맑은 고딕" w:hAnsi="맑은 고딕"/>
          <w:b/>
          <w:bCs/>
        </w:rPr>
        <w:t xml:space="preserve">Título principal:</w:t>
      </w:r>
      <w:r>
        <w:rPr>
          <w:rFonts w:ascii="맑은 고딕" w:cs="맑은 고딕" w:eastAsia="맑은 고딕" w:hAnsi="맑은 고딕"/>
        </w:rPr>
        <w:t xml:space="preserve"> No estás solo.</w:t>
      </w:r>
    </w:p>
    <w:p>
      <w:pPr>
        <w:pStyle w:val="ListParagraph"/>
        <w:numPr>
          <w:ilvl w:val="0"/>
          <w:numId w:val="2"/>
        </w:numPr>
        <w:spacing w:after="80" w:before="40"/>
      </w:pPr>
      <w:r>
        <w:rPr>
          <w:rFonts w:ascii="맑은 고딕" w:cs="맑은 고딕" w:eastAsia="맑은 고딕" w:hAnsi="맑은 고딕"/>
          <w:b/>
          <w:bCs/>
        </w:rPr>
        <w:t xml:space="preserve">Título línea 2:</w:t>
      </w:r>
      <w:r>
        <w:rPr>
          <w:rFonts w:ascii="맑은 고딕" w:cs="맑은 고딕" w:eastAsia="맑은 고딕" w:hAnsi="맑은 고딕"/>
        </w:rPr>
        <w:t xml:space="preserve"> En Argentina somos más de 2 millones.</w:t>
      </w:r>
    </w:p>
    <w:p>
      <w:pPr>
        <w:pStyle w:val="ListParagraph"/>
        <w:numPr>
          <w:ilvl w:val="0"/>
          <w:numId w:val="2"/>
        </w:numPr>
        <w:spacing w:after="80" w:before="40"/>
      </w:pPr>
      <w:r>
        <w:rPr>
          <w:rFonts w:ascii="맑은 고딕" w:cs="맑은 고딕" w:eastAsia="맑은 고딕" w:hAnsi="맑은 고딕"/>
          <w:b/>
          <w:bCs/>
        </w:rPr>
        <w:t xml:space="preserve">Subtítulo:</w:t>
      </w:r>
      <w:r>
        <w:rPr>
          <w:rFonts w:ascii="맑은 고딕" w:cs="맑은 고딕" w:eastAsia="맑은 고딕" w:hAnsi="맑은 고딕"/>
        </w:rPr>
        <w:t xml:space="preserve"> CASACUSIA acompaña a personas con hipoacusia y a sus familias para que nadie transite la pérdida auditiva en soledad. Comunidad, herramientas y una red que crece todos los días.</w:t>
      </w:r>
    </w:p>
    <w:p>
      <w:pPr>
        <w:pStyle w:val="ListParagraph"/>
        <w:numPr>
          <w:ilvl w:val="0"/>
          <w:numId w:val="2"/>
        </w:numPr>
        <w:spacing w:after="80" w:before="40"/>
      </w:pPr>
      <w:r>
        <w:rPr>
          <w:rFonts w:ascii="맑은 고딕" w:cs="맑은 고딕" w:eastAsia="맑은 고딕" w:hAnsi="맑은 고딕"/>
          <w:b/>
          <w:bCs/>
        </w:rPr>
        <w:t xml:space="preserve">Botón 1:</w:t>
      </w:r>
      <w:r>
        <w:rPr>
          <w:rFonts w:ascii="맑은 고딕" w:cs="맑은 고딕" w:eastAsia="맑은 고딕" w:hAnsi="맑은 고딕"/>
        </w:rPr>
        <w:t xml:space="preserve"> Sumate a la comunidad</w:t>
      </w:r>
    </w:p>
    <w:p>
      <w:pPr>
        <w:pStyle w:val="ListParagraph"/>
        <w:numPr>
          <w:ilvl w:val="0"/>
          <w:numId w:val="2"/>
        </w:numPr>
        <w:spacing w:after="80" w:before="40"/>
      </w:pPr>
      <w:r>
        <w:rPr>
          <w:rFonts w:ascii="맑은 고딕" w:cs="맑은 고딕" w:eastAsia="맑은 고딕" w:hAnsi="맑은 고딕"/>
          <w:b/>
          <w:bCs/>
        </w:rPr>
        <w:t xml:space="preserve">Botón 2:</w:t>
      </w:r>
      <w:r>
        <w:rPr>
          <w:rFonts w:ascii="맑은 고딕" w:cs="맑은 고딕" w:eastAsia="맑은 고딕" w:hAnsi="맑은 고딕"/>
        </w:rPr>
        <w:t xml:space="preserve"> Conocé los programas</w:t>
      </w:r>
    </w:p>
    <w:p>
      <w:pPr>
        <w:pStyle w:val="ListParagraph"/>
        <w:numPr>
          <w:ilvl w:val="0"/>
          <w:numId w:val="2"/>
        </w:numPr>
        <w:spacing w:after="80" w:before="40"/>
      </w:pPr>
      <w:r>
        <w:rPr>
          <w:rFonts w:ascii="맑은 고딕" w:cs="맑은 고딕" w:eastAsia="맑은 고딕" w:hAnsi="맑은 고딕"/>
          <w:b/>
          <w:bCs/>
        </w:rPr>
        <w:t xml:space="preserve">Botón 3:</w:t>
      </w:r>
      <w:r>
        <w:rPr>
          <w:rFonts w:ascii="맑은 고딕" w:cs="맑은 고딕" w:eastAsia="맑은 고딕" w:hAnsi="맑은 고딕"/>
        </w:rPr>
        <w:t xml:space="preserve"> Doná</w:t>
      </w:r>
    </w:p>
    <w:p>
      <w:pPr>
        <w:pStyle w:val="Heading3"/>
      </w:pPr>
      <w:r>
        <w:rPr>
          <w:rFonts w:ascii="맑은 고딕" w:cs="맑은 고딕" w:eastAsia="맑은 고딕" w:hAnsi="맑은 고딕"/>
        </w:rPr>
        <w:t xml:space="preserve">2.2. Caminos de entrada</w:t>
      </w:r>
    </w:p>
    <w:p>
      <w:pPr>
        <w:pStyle w:val="ListParagraph"/>
        <w:numPr>
          <w:ilvl w:val="0"/>
          <w:numId w:val="2"/>
        </w:numPr>
        <w:spacing w:after="80" w:before="40"/>
      </w:pPr>
      <w:r>
        <w:rPr>
          <w:rFonts w:ascii="맑은 고딕" w:cs="맑은 고딕" w:eastAsia="맑은 고딕" w:hAnsi="맑은 고딕"/>
          <w:b/>
          <w:bCs/>
        </w:rPr>
        <w:t xml:space="preserve">Cejilla:</w:t>
      </w:r>
      <w:r>
        <w:rPr>
          <w:rFonts w:ascii="맑은 고딕" w:cs="맑은 고딕" w:eastAsia="맑은 고딕" w:hAnsi="맑은 고딕"/>
        </w:rPr>
        <w:t xml:space="preserve"> Entrá por donde resuene con vos</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¿Cómo llegás a CASACUSIA?</w:t>
      </w:r>
    </w:p>
    <w:p>
      <w:pPr>
        <w:spacing w:after="200"/>
      </w:pPr>
      <w:r>
        <w:rPr>
          <w:rFonts w:ascii="맑은 고딕" w:cs="맑은 고딕" w:eastAsia="맑은 고딕" w:hAnsi="맑은 고딕"/>
          <w:b/>
          <w:bCs/>
        </w:rPr>
        <w:t xml:space="preserve">Camino A: Tengo hipoacusia</w:t>
      </w:r>
    </w:p>
    <w:p>
      <w:pPr>
        <w:pStyle w:val="ListParagraph"/>
        <w:numPr>
          <w:ilvl w:val="0"/>
          <w:numId w:val="2"/>
        </w:numPr>
        <w:spacing w:after="80" w:before="40"/>
      </w:pPr>
      <w:r>
        <w:rPr>
          <w:rFonts w:ascii="맑은 고딕" w:cs="맑은 고딕" w:eastAsia="맑은 고딕" w:hAnsi="맑은 고딕"/>
          <w:b/>
          <w:bCs/>
        </w:rPr>
        <w:t xml:space="preserve">Cuerpo:</w:t>
      </w:r>
      <w:r>
        <w:rPr>
          <w:rFonts w:ascii="맑은 고딕" w:cs="맑은 고딕" w:eastAsia="맑은 고딕" w:hAnsi="맑은 고딕"/>
        </w:rPr>
        <w:t xml:space="preserve"> Reuniones que agotan, llamadas que evitás, preguntas que guardás. No es sólo tuyo: hay cientos de personas que lo viven y hoy lo conversan.</w:t>
      </w:r>
    </w:p>
    <w:p>
      <w:pPr>
        <w:pStyle w:val="ListParagraph"/>
        <w:numPr>
          <w:ilvl w:val="0"/>
          <w:numId w:val="2"/>
        </w:numPr>
        <w:spacing w:after="80" w:before="40"/>
      </w:pPr>
      <w:r>
        <w:rPr>
          <w:rFonts w:ascii="맑은 고딕" w:cs="맑은 고딕" w:eastAsia="맑은 고딕" w:hAnsi="맑은 고딕"/>
          <w:b/>
          <w:bCs/>
        </w:rPr>
        <w:t xml:space="preserve">Botón:</w:t>
      </w:r>
      <w:r>
        <w:rPr>
          <w:rFonts w:ascii="맑은 고딕" w:cs="맑은 고딕" w:eastAsia="맑은 고딕" w:hAnsi="맑은 고딕"/>
        </w:rPr>
        <w:t xml:space="preserve"> Conocer la comunidad</w:t>
      </w:r>
    </w:p>
    <w:p>
      <w:pPr>
        <w:spacing w:after="200"/>
      </w:pPr>
      <w:r>
        <w:rPr>
          <w:rFonts w:ascii="맑은 고딕" w:cs="맑은 고딕" w:eastAsia="맑은 고딕" w:hAnsi="맑은 고딕"/>
          <w:b/>
          <w:bCs/>
        </w:rPr>
        <w:t xml:space="preserve">Camino B: Acompaño a alguien</w:t>
      </w:r>
    </w:p>
    <w:p>
      <w:pPr>
        <w:pStyle w:val="ListParagraph"/>
        <w:numPr>
          <w:ilvl w:val="0"/>
          <w:numId w:val="2"/>
        </w:numPr>
        <w:spacing w:after="80" w:before="40"/>
      </w:pPr>
      <w:r>
        <w:rPr>
          <w:rFonts w:ascii="맑은 고딕" w:cs="맑은 고딕" w:eastAsia="맑은 고딕" w:hAnsi="맑은 고딕"/>
          <w:b/>
          <w:bCs/>
        </w:rPr>
        <w:t xml:space="preserve">Cuerpo:</w:t>
      </w:r>
      <w:r>
        <w:rPr>
          <w:rFonts w:ascii="맑은 고딕" w:cs="맑은 고딕" w:eastAsia="맑은 고딕" w:hAnsi="맑은 고딕"/>
        </w:rPr>
        <w:t xml:space="preserve"> Sos madre, padre, pareja, hijo o amigo. Hay una red de 220+ familias que ya transitaron lo que vos estás transitando.</w:t>
      </w:r>
    </w:p>
    <w:p>
      <w:pPr>
        <w:pStyle w:val="ListParagraph"/>
        <w:numPr>
          <w:ilvl w:val="0"/>
          <w:numId w:val="2"/>
        </w:numPr>
        <w:spacing w:after="80" w:before="40"/>
      </w:pPr>
      <w:r>
        <w:rPr>
          <w:rFonts w:ascii="맑은 고딕" w:cs="맑은 고딕" w:eastAsia="맑은 고딕" w:hAnsi="맑은 고딕"/>
          <w:b/>
          <w:bCs/>
        </w:rPr>
        <w:t xml:space="preserve">Botón:</w:t>
      </w:r>
      <w:r>
        <w:rPr>
          <w:rFonts w:ascii="맑은 고딕" w:cs="맑은 고딕" w:eastAsia="맑은 고딕" w:hAnsi="맑은 고딕"/>
        </w:rPr>
        <w:t xml:space="preserve"> Red de familias</w:t>
      </w:r>
    </w:p>
    <w:p>
      <w:pPr>
        <w:spacing w:after="200"/>
      </w:pPr>
      <w:r>
        <w:rPr>
          <w:rFonts w:ascii="맑은 고딕" w:cs="맑은 고딕" w:eastAsia="맑은 고딕" w:hAnsi="맑은 고딕"/>
          <w:b/>
          <w:bCs/>
        </w:rPr>
        <w:t xml:space="preserve">Camino C: Quiero aliarme</w:t>
      </w:r>
    </w:p>
    <w:p>
      <w:pPr>
        <w:pStyle w:val="ListParagraph"/>
        <w:numPr>
          <w:ilvl w:val="0"/>
          <w:numId w:val="2"/>
        </w:numPr>
        <w:spacing w:after="80" w:before="40"/>
      </w:pPr>
      <w:r>
        <w:rPr>
          <w:rFonts w:ascii="맑은 고딕" w:cs="맑은 고딕" w:eastAsia="맑은 고딕" w:hAnsi="맑은 고딕"/>
          <w:b/>
          <w:bCs/>
        </w:rPr>
        <w:t xml:space="preserve">Cuerpo:</w:t>
      </w:r>
      <w:r>
        <w:rPr>
          <w:rFonts w:ascii="맑은 고딕" w:cs="맑은 고딕" w:eastAsia="맑은 고딕" w:hAnsi="맑은 고딕"/>
        </w:rPr>
        <w:t xml:space="preserve"> Soy empresa, ONG, institución o profesional. Hagamos algo juntos: charlas, campañas, proyectos.</w:t>
      </w:r>
    </w:p>
    <w:p>
      <w:pPr>
        <w:pStyle w:val="ListParagraph"/>
        <w:numPr>
          <w:ilvl w:val="0"/>
          <w:numId w:val="2"/>
        </w:numPr>
        <w:spacing w:after="80" w:before="40"/>
      </w:pPr>
      <w:r>
        <w:rPr>
          <w:rFonts w:ascii="맑은 고딕" w:cs="맑은 고딕" w:eastAsia="맑은 고딕" w:hAnsi="맑은 고딕"/>
          <w:b/>
          <w:bCs/>
        </w:rPr>
        <w:t xml:space="preserve">Botón:</w:t>
      </w:r>
      <w:r>
        <w:rPr>
          <w:rFonts w:ascii="맑은 고딕" w:cs="맑은 고딕" w:eastAsia="맑은 고딕" w:hAnsi="맑은 고딕"/>
        </w:rPr>
        <w:t xml:space="preserve"> Proyectos juntos</w:t>
      </w:r>
    </w:p>
    <w:p>
      <w:pPr>
        <w:pStyle w:val="Heading3"/>
      </w:pPr>
      <w:r>
        <w:rPr>
          <w:rFonts w:ascii="맑은 고딕" w:cs="맑은 고딕" w:eastAsia="맑은 고딕" w:hAnsi="맑은 고딕"/>
        </w:rPr>
        <w:t xml:space="preserve">2.3. Esencia</w:t>
      </w:r>
    </w:p>
    <w:p>
      <w:pPr>
        <w:pStyle w:val="ListParagraph"/>
        <w:numPr>
          <w:ilvl w:val="0"/>
          <w:numId w:val="2"/>
        </w:numPr>
        <w:spacing w:after="80" w:before="40"/>
      </w:pPr>
      <w:r>
        <w:rPr>
          <w:rFonts w:ascii="맑은 고딕" w:cs="맑은 고딕" w:eastAsia="맑은 고딕" w:hAnsi="맑은 고딕"/>
          <w:b/>
          <w:bCs/>
        </w:rPr>
        <w:t xml:space="preserve">Cejilla:</w:t>
      </w:r>
      <w:r>
        <w:rPr>
          <w:rFonts w:ascii="맑은 고딕" w:cs="맑은 고딕" w:eastAsia="맑은 고딕" w:hAnsi="맑은 고딕"/>
        </w:rPr>
        <w:t xml:space="preserve"> La discapacidad no es el silencio</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Es la soledad.</w:t>
      </w:r>
    </w:p>
    <w:p>
      <w:pPr>
        <w:pStyle w:val="ListParagraph"/>
        <w:numPr>
          <w:ilvl w:val="0"/>
          <w:numId w:val="2"/>
        </w:numPr>
        <w:spacing w:after="80" w:before="40"/>
      </w:pPr>
      <w:r>
        <w:rPr>
          <w:rFonts w:ascii="맑은 고딕" w:cs="맑은 고딕" w:eastAsia="맑은 고딕" w:hAnsi="맑은 고딕"/>
          <w:b/>
          <w:bCs/>
        </w:rPr>
        <w:t xml:space="preserve">Cuerpo:</w:t>
      </w:r>
      <w:r>
        <w:rPr>
          <w:rFonts w:ascii="맑은 고딕" w:cs="맑은 고딕" w:eastAsia="맑은 고딕" w:hAnsi="맑은 고딕"/>
        </w:rPr>
        <w:t xml:space="preserve"> Trabajamos para las personas, no para los oídos. La hipoacusia no se cura: se acepta, se transita, se comparte. Y cuando lo hacemos acompañados, todo se vuelve más fácil.</w:t>
      </w:r>
    </w:p>
    <w:p>
      <w:pPr>
        <w:pStyle w:val="ListParagraph"/>
        <w:numPr>
          <w:ilvl w:val="0"/>
          <w:numId w:val="2"/>
        </w:numPr>
        <w:spacing w:after="80" w:before="40"/>
      </w:pPr>
      <w:r>
        <w:rPr>
          <w:rFonts w:ascii="맑은 고딕" w:cs="맑은 고딕" w:eastAsia="맑은 고딕" w:hAnsi="맑은 고딕"/>
          <w:b/>
          <w:bCs/>
        </w:rPr>
        <w:t xml:space="preserve">Botón:</w:t>
      </w:r>
      <w:r>
        <w:rPr>
          <w:rFonts w:ascii="맑은 고딕" w:cs="맑은 고딕" w:eastAsia="맑은 고딕" w:hAnsi="맑은 고딕"/>
        </w:rPr>
        <w:t xml:space="preserve"> Conocé al equipo</w:t>
      </w:r>
    </w:p>
    <w:p>
      <w:pPr>
        <w:pStyle w:val="Heading3"/>
      </w:pPr>
      <w:r>
        <w:rPr>
          <w:rFonts w:ascii="맑은 고딕" w:cs="맑은 고딕" w:eastAsia="맑은 고딕" w:hAnsi="맑은 고딕"/>
        </w:rPr>
        <w:t xml:space="preserve">2.4. Confianza (Logos / Sellos)</w:t>
      </w:r>
    </w:p>
    <w:p>
      <w:pPr>
        <w:pStyle w:val="ListParagraph"/>
        <w:numPr>
          <w:ilvl w:val="0"/>
          <w:numId w:val="2"/>
        </w:numPr>
        <w:spacing w:after="80" w:before="40"/>
      </w:pPr>
      <w:r>
        <w:rPr>
          <w:rFonts w:ascii="맑은 고딕" w:cs="맑은 고딕" w:eastAsia="맑은 고딕" w:hAnsi="맑은 고딕"/>
          <w:b/>
          <w:bCs/>
        </w:rPr>
        <w:t xml:space="preserve">Lema:</w:t>
      </w:r>
      <w:r>
        <w:rPr>
          <w:rFonts w:ascii="맑은 고딕" w:cs="맑은 고딕" w:eastAsia="맑은 고딕" w:hAnsi="맑은 고딕"/>
        </w:rPr>
        <w:t xml:space="preserve"> Una Fundación reconocida</w:t>
      </w:r>
    </w:p>
    <w:p>
      <w:pPr>
        <w:pStyle w:val="ListParagraph"/>
        <w:numPr>
          <w:ilvl w:val="0"/>
          <w:numId w:val="2"/>
        </w:numPr>
        <w:spacing w:after="80" w:before="40"/>
      </w:pPr>
      <w:r>
        <w:rPr>
          <w:rFonts w:ascii="맑은 고딕" w:cs="맑은 고딕" w:eastAsia="맑은 고딕" w:hAnsi="맑은 고딕"/>
          <w:b/>
          <w:bCs/>
        </w:rPr>
        <w:t xml:space="preserve">Sellos:</w:t>
      </w:r>
      <w:r>
        <w:rPr>
          <w:rFonts w:ascii="맑은 고딕" w:cs="맑은 고딕" w:eastAsia="맑은 고딕" w:hAnsi="맑은 고딕"/>
        </w:rPr>
        <w:t xml:space="preserve"> ARCA · Deducción de Ganancias, Interés social · Misiones, Interés social · Posadas, Interés social · Mendoza</w:t>
      </w:r>
    </w:p>
    <w:p>
      <w:pPr>
        <w:pStyle w:val="Heading3"/>
      </w:pPr>
      <w:r>
        <w:rPr>
          <w:rFonts w:ascii="맑은 고딕" w:cs="맑은 고딕" w:eastAsia="맑은 고딕" w:hAnsi="맑은 고딕"/>
        </w:rPr>
        <w:t xml:space="preserve">2.5. Aliados</w:t>
      </w:r>
    </w:p>
    <w:p>
      <w:pPr>
        <w:pStyle w:val="ListParagraph"/>
        <w:numPr>
          <w:ilvl w:val="0"/>
          <w:numId w:val="2"/>
        </w:numPr>
        <w:spacing w:after="80" w:before="40"/>
      </w:pPr>
      <w:r>
        <w:rPr>
          <w:rFonts w:ascii="맑은 고딕" w:cs="맑은 고딕" w:eastAsia="맑은 고딕" w:hAnsi="맑은 고딕"/>
          <w:b/>
          <w:bCs/>
        </w:rPr>
        <w:t xml:space="preserve">Cejilla:</w:t>
      </w:r>
      <w:r>
        <w:rPr>
          <w:rFonts w:ascii="맑은 고딕" w:cs="맑은 고딕" w:eastAsia="맑은 고딕" w:hAnsi="맑은 고딕"/>
        </w:rPr>
        <w:t xml:space="preserve"> Nos apoyan y nos ayudan a crecer</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Las empresas y fundaciones que hacen posible CASACUSIA</w:t>
      </w:r>
    </w:p>
    <w:p>
      <w:pPr>
        <w:pStyle w:val="ListParagraph"/>
        <w:numPr>
          <w:ilvl w:val="0"/>
          <w:numId w:val="2"/>
        </w:numPr>
        <w:spacing w:after="80" w:before="40"/>
      </w:pPr>
      <w:r>
        <w:rPr>
          <w:rFonts w:ascii="맑은 고딕" w:cs="맑은 고딕" w:eastAsia="맑은 고딕" w:hAnsi="맑은 고딕"/>
          <w:b/>
          <w:bCs/>
        </w:rPr>
        <w:t xml:space="preserve">Cuerpo:</w:t>
      </w:r>
      <w:r>
        <w:rPr>
          <w:rFonts w:ascii="맑은 고딕" w:cs="맑은 고딕" w:eastAsia="맑은 고딕" w:hAnsi="맑은 고딕"/>
        </w:rPr>
        <w:t xml:space="preserve"> Detrás de cada alianza hay un proyecto, un equipo y un impacto concreto. Conocé la historia de cada aliado.</w:t>
      </w:r>
    </w:p>
    <w:p>
      <w:pPr>
        <w:pStyle w:val="ListParagraph"/>
        <w:numPr>
          <w:ilvl w:val="0"/>
          <w:numId w:val="2"/>
        </w:numPr>
        <w:spacing w:after="80" w:before="40"/>
      </w:pPr>
      <w:r>
        <w:rPr>
          <w:rFonts w:ascii="맑은 고딕" w:cs="맑은 고딕" w:eastAsia="맑은 고딕" w:hAnsi="맑은 고딕"/>
          <w:b/>
          <w:bCs/>
        </w:rPr>
        <w:t xml:space="preserve">Botón:</w:t>
      </w:r>
      <w:r>
        <w:rPr>
          <w:rFonts w:ascii="맑은 고딕" w:cs="맑은 고딕" w:eastAsia="맑은 고딕" w:hAnsi="맑은 고딕"/>
        </w:rPr>
        <w:t xml:space="preserve"> Conocé todos los aliados</w:t>
      </w:r>
    </w:p>
    <w:p>
      <w:pPr>
        <w:pStyle w:val="Heading3"/>
      </w:pPr>
      <w:r>
        <w:rPr>
          <w:rFonts w:ascii="맑은 고딕" w:cs="맑은 고딕" w:eastAsia="맑은 고딕" w:hAnsi="맑은 고딕"/>
        </w:rPr>
        <w:t xml:space="preserve">2.6. Ejes de Trabajo</w:t>
      </w:r>
    </w:p>
    <w:p>
      <w:pPr>
        <w:pStyle w:val="ListParagraph"/>
        <w:numPr>
          <w:ilvl w:val="0"/>
          <w:numId w:val="2"/>
        </w:numPr>
        <w:spacing w:after="80" w:before="40"/>
      </w:pPr>
      <w:r>
        <w:rPr>
          <w:rFonts w:ascii="맑은 고딕" w:cs="맑은 고딕" w:eastAsia="맑은 고딕" w:hAnsi="맑은 고딕"/>
          <w:b/>
          <w:bCs/>
        </w:rPr>
        <w:t xml:space="preserve">Cejilla:</w:t>
      </w:r>
      <w:r>
        <w:rPr>
          <w:rFonts w:ascii="맑은 고딕" w:cs="맑은 고딕" w:eastAsia="맑은 고딕" w:hAnsi="맑은 고딕"/>
        </w:rPr>
        <w:t xml:space="preserve"> Tres ejes, varios programas</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Comunidad, herramientas y sociedad</w:t>
      </w:r>
    </w:p>
    <w:p>
      <w:pPr>
        <w:pStyle w:val="ListParagraph"/>
        <w:numPr>
          <w:ilvl w:val="0"/>
          <w:numId w:val="2"/>
        </w:numPr>
        <w:spacing w:after="80" w:before="40"/>
      </w:pPr>
      <w:r>
        <w:rPr>
          <w:rFonts w:ascii="맑은 고딕" w:cs="맑은 고딕" w:eastAsia="맑은 고딕" w:hAnsi="맑은 고딕"/>
          <w:b/>
          <w:bCs/>
        </w:rPr>
        <w:t xml:space="preserve">Cuerpo:</w:t>
      </w:r>
      <w:r>
        <w:rPr>
          <w:rFonts w:ascii="맑은 고딕" w:cs="맑은 고딕" w:eastAsia="맑은 고딕" w:hAnsi="맑은 고딕"/>
        </w:rPr>
        <w:t xml:space="preserve"> Así se ordena lo que hacemos: generar comunidad, construir herramientas para la vida y trabajar en la concientización social.</w:t>
      </w:r>
    </w:p>
    <w:p>
      <w:pPr>
        <w:pStyle w:val="ListParagraph"/>
        <w:numPr>
          <w:ilvl w:val="0"/>
          <w:numId w:val="2"/>
        </w:numPr>
        <w:spacing w:after="80" w:before="40"/>
      </w:pPr>
      <w:r>
        <w:rPr>
          <w:rFonts w:ascii="맑은 고딕" w:cs="맑은 고딕" w:eastAsia="맑은 고딕" w:hAnsi="맑은 고딕"/>
          <w:b/>
          <w:bCs/>
        </w:rPr>
        <w:t xml:space="preserve">Ejes:</w:t>
      </w:r>
      <w:r>
        <w:rPr>
          <w:rFonts w:ascii="맑은 고딕" w:cs="맑은 고딕" w:eastAsia="맑은 고딕" w:hAnsi="맑은 고딕"/>
        </w:rPr>
        <w:t xml:space="preserve"> Comunidad | Herramientas | Sociedad</w:t>
      </w:r>
    </w:p>
    <w:p>
      <w:pPr>
        <w:pStyle w:val="Heading3"/>
      </w:pPr>
      <w:r>
        <w:rPr>
          <w:rFonts w:ascii="맑은 고딕" w:cs="맑은 고딕" w:eastAsia="맑은 고딕" w:hAnsi="맑은 고딕"/>
        </w:rPr>
        <w:t xml:space="preserve">2.7. Otras secciones Home</w:t>
      </w:r>
    </w:p>
    <w:p>
      <w:pPr>
        <w:pStyle w:val="ListParagraph"/>
        <w:numPr>
          <w:ilvl w:val="0"/>
          <w:numId w:val="2"/>
        </w:numPr>
        <w:spacing w:after="80" w:before="40"/>
      </w:pPr>
      <w:r>
        <w:rPr>
          <w:rFonts w:ascii="맑은 고딕" w:cs="맑은 고딕" w:eastAsia="맑은 고딕" w:hAnsi="맑은 고딕"/>
          <w:b/>
          <w:bCs/>
        </w:rPr>
        <w:t xml:space="preserve">Impacto:</w:t>
      </w:r>
      <w:r>
        <w:rPr>
          <w:rFonts w:ascii="맑은 고딕" w:cs="맑은 고딕" w:eastAsia="맑은 고딕" w:hAnsi="맑은 고딕"/>
        </w:rPr>
        <w:t xml:space="preserve"> En un año | Lo que logramos juntos</w:t>
      </w:r>
    </w:p>
    <w:p>
      <w:pPr>
        <w:pStyle w:val="ListParagraph"/>
        <w:numPr>
          <w:ilvl w:val="0"/>
          <w:numId w:val="2"/>
        </w:numPr>
        <w:spacing w:after="80" w:before="40"/>
      </w:pPr>
      <w:r>
        <w:rPr>
          <w:rFonts w:ascii="맑은 고딕" w:cs="맑은 고딕" w:eastAsia="맑은 고딕" w:hAnsi="맑은 고딕"/>
          <w:b/>
          <w:bCs/>
        </w:rPr>
        <w:t xml:space="preserve">Testimonios:</w:t>
      </w:r>
      <w:r>
        <w:rPr>
          <w:rFonts w:ascii="맑은 고딕" w:cs="맑은 고딕" w:eastAsia="맑은 고딕" w:hAnsi="맑은 고딕"/>
        </w:rPr>
        <w:t xml:space="preserve"> Lo que nos cuentan | Historias que sostienen CASACUSIA</w:t>
      </w:r>
    </w:p>
    <w:p>
      <w:pPr>
        <w:pStyle w:val="ListParagraph"/>
        <w:numPr>
          <w:ilvl w:val="0"/>
          <w:numId w:val="2"/>
        </w:numPr>
        <w:spacing w:after="80" w:before="40"/>
      </w:pPr>
      <w:r>
        <w:rPr>
          <w:rFonts w:ascii="맑은 고딕" w:cs="맑은 고딕" w:eastAsia="맑은 고딕" w:hAnsi="맑은 고딕"/>
          <w:b/>
          <w:bCs/>
        </w:rPr>
        <w:t xml:space="preserve">Próximo Encuentro:</w:t>
      </w:r>
      <w:r>
        <w:rPr>
          <w:rFonts w:ascii="맑은 고딕" w:cs="맑은 고딕" w:eastAsia="맑은 고딕" w:hAnsi="맑은 고딕"/>
        </w:rPr>
        <w:t xml:space="preserve"> Sumate al próximo | Encuentro en</w:t>
      </w:r>
    </w:p>
    <w:p>
      <w:pPr>
        <w:pStyle w:val="ListParagraph"/>
        <w:numPr>
          <w:ilvl w:val="0"/>
          <w:numId w:val="2"/>
        </w:numPr>
        <w:spacing w:after="80" w:before="40"/>
      </w:pPr>
      <w:r>
        <w:rPr>
          <w:rFonts w:ascii="맑은 고딕" w:cs="맑은 고딕" w:eastAsia="맑은 고딕" w:hAnsi="맑은 고딕"/>
          <w:b/>
          <w:bCs/>
        </w:rPr>
        <w:t xml:space="preserve">Podcast:</w:t>
      </w:r>
      <w:r>
        <w:rPr>
          <w:rFonts w:ascii="맑은 고딕" w:cs="맑은 고딕" w:eastAsia="맑은 고딕" w:hAnsi="맑은 고딕"/>
        </w:rPr>
        <w:t xml:space="preserve"> Sordo pero no mudo | Nuestro podcast | Conversaciones, identificación y aprendizaje sobre hipoacusia. Escuchalo con transcripción completa.</w:t>
      </w:r>
    </w:p>
    <w:p>
      <w:pPr>
        <w:pStyle w:val="ListParagraph"/>
        <w:numPr>
          <w:ilvl w:val="0"/>
          <w:numId w:val="2"/>
        </w:numPr>
        <w:spacing w:after="80" w:before="40"/>
      </w:pPr>
      <w:r>
        <w:rPr>
          <w:rFonts w:ascii="맑은 고딕" w:cs="맑은 고딕" w:eastAsia="맑은 고딕" w:hAnsi="맑은 고딕"/>
          <w:b/>
          <w:bCs/>
        </w:rPr>
        <w:t xml:space="preserve">Blog:</w:t>
      </w:r>
      <w:r>
        <w:rPr>
          <w:rFonts w:ascii="맑은 고딕" w:cs="맑은 고딕" w:eastAsia="맑은 고딕" w:hAnsi="맑은 고딕"/>
        </w:rPr>
        <w:t xml:space="preserve"> Recursos | Para leer y compartir</w:t>
      </w:r>
    </w:p>
    <w:p>
      <w:pPr>
        <w:pStyle w:val="Heading3"/>
      </w:pPr>
      <w:r>
        <w:rPr>
          <w:rFonts w:ascii="맑은 고딕" w:cs="맑은 고딕" w:eastAsia="맑은 고딕" w:hAnsi="맑은 고딕"/>
        </w:rPr>
        <w:t xml:space="preserve">2.8. Newsletter</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Recibí novedades</w:t>
      </w:r>
    </w:p>
    <w:p>
      <w:pPr>
        <w:pStyle w:val="ListParagraph"/>
        <w:numPr>
          <w:ilvl w:val="0"/>
          <w:numId w:val="2"/>
        </w:numPr>
        <w:spacing w:after="80" w:before="40"/>
      </w:pPr>
      <w:r>
        <w:rPr>
          <w:rFonts w:ascii="맑은 고딕" w:cs="맑은 고딕" w:eastAsia="맑은 고딕" w:hAnsi="맑은 고딕"/>
          <w:b/>
          <w:bCs/>
        </w:rPr>
        <w:t xml:space="preserve">Subtítulo:</w:t>
      </w:r>
      <w:r>
        <w:rPr>
          <w:rFonts w:ascii="맑은 고딕" w:cs="맑은 고딕" w:eastAsia="맑은 고딕" w:hAnsi="맑은 고딕"/>
        </w:rPr>
        <w:t xml:space="preserve"> Carta quincenal de Lucas. Historias, recursos y próximos encuentros. Sin spam, con cariño.</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Página: Nosotros</w:t>
      </w:r>
    </w:p>
    <w:p>
      <w:pPr>
        <w:pStyle w:val="ListParagraph"/>
        <w:numPr>
          <w:ilvl w:val="0"/>
          <w:numId w:val="2"/>
        </w:numPr>
        <w:spacing w:after="80" w:before="40"/>
      </w:pPr>
      <w:r>
        <w:rPr>
          <w:rFonts w:ascii="맑은 고딕" w:cs="맑은 고딕" w:eastAsia="맑은 고딕" w:hAnsi="맑은 고딕"/>
          <w:b/>
          <w:bCs/>
        </w:rPr>
        <w:t xml:space="preserve">Título de pestaña:</w:t>
      </w:r>
      <w:r>
        <w:rPr>
          <w:rFonts w:ascii="맑은 고딕" w:cs="맑은 고딕" w:eastAsia="맑은 고딕" w:hAnsi="맑은 고딕"/>
        </w:rPr>
        <w:t xml:space="preserve"> Nosotros · Qué es la hipoacusia y por qué existe CASACUSIA</w:t>
      </w:r>
    </w:p>
    <w:p>
      <w:pPr>
        <w:pStyle w:val="ListParagraph"/>
        <w:numPr>
          <w:ilvl w:val="0"/>
          <w:numId w:val="2"/>
        </w:numPr>
        <w:spacing w:after="80" w:before="40"/>
      </w:pPr>
      <w:r>
        <w:rPr>
          <w:rFonts w:ascii="맑은 고딕" w:cs="맑은 고딕" w:eastAsia="맑은 고딕" w:hAnsi="맑은 고딕"/>
          <w:b/>
          <w:bCs/>
        </w:rPr>
        <w:t xml:space="preserve">Descripción (SEO):</w:t>
      </w:r>
      <w:r>
        <w:rPr>
          <w:rFonts w:ascii="맑은 고딕" w:cs="맑은 고딕" w:eastAsia="맑은 고딕" w:hAnsi="맑은 고딕"/>
        </w:rPr>
        <w:t xml:space="preserve"> La hipoacusia es una discapacidad invisible que afecta a 1 de cada 20 personas. Conocé la historia, misión y valores de la Fundación CASACUSIA.</w:t>
      </w:r>
    </w:p>
    <w:p>
      <w:pPr>
        <w:pStyle w:val="Heading3"/>
      </w:pPr>
      <w:r>
        <w:rPr>
          <w:rFonts w:ascii="맑은 고딕" w:cs="맑은 고딕" w:eastAsia="맑은 고딕" w:hAnsi="맑은 고딕"/>
        </w:rPr>
        <w:t xml:space="preserve">3.1. Hero</w:t>
      </w:r>
    </w:p>
    <w:p>
      <w:pPr>
        <w:pStyle w:val="ListParagraph"/>
        <w:numPr>
          <w:ilvl w:val="0"/>
          <w:numId w:val="2"/>
        </w:numPr>
        <w:spacing w:after="80" w:before="40"/>
      </w:pPr>
      <w:r>
        <w:rPr>
          <w:rFonts w:ascii="맑은 고딕" w:cs="맑은 고딕" w:eastAsia="맑은 고딕" w:hAnsi="맑은 고딕"/>
          <w:b/>
          <w:bCs/>
        </w:rPr>
        <w:t xml:space="preserve">Cejilla:</w:t>
      </w:r>
      <w:r>
        <w:rPr>
          <w:rFonts w:ascii="맑은 고딕" w:cs="맑은 고딕" w:eastAsia="맑은 고딕" w:hAnsi="맑은 고딕"/>
        </w:rPr>
        <w:t xml:space="preserve"> Sobre CASACUSIA</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Trabajamos para las personas, no para los oídos.</w:t>
      </w:r>
    </w:p>
    <w:p>
      <w:pPr>
        <w:pStyle w:val="ListParagraph"/>
        <w:numPr>
          <w:ilvl w:val="0"/>
          <w:numId w:val="2"/>
        </w:numPr>
        <w:spacing w:after="80" w:before="40"/>
      </w:pPr>
      <w:r>
        <w:rPr>
          <w:rFonts w:ascii="맑은 고딕" w:cs="맑은 고딕" w:eastAsia="맑은 고딕" w:hAnsi="맑은 고딕"/>
          <w:b/>
          <w:bCs/>
        </w:rPr>
        <w:t xml:space="preserve">Subtítulo:</w:t>
      </w:r>
      <w:r>
        <w:rPr>
          <w:rFonts w:ascii="맑은 고딕" w:cs="맑은 고딕" w:eastAsia="맑은 고딕" w:hAnsi="맑은 고딕"/>
        </w:rPr>
        <w:t xml:space="preserve"> Somos una Fundación argentina que acompaña a personas con hipoacusia y a sus familias para que ninguna transite su pérdida auditiva en soledad.</w:t>
      </w:r>
    </w:p>
    <w:p>
      <w:pPr>
        <w:pStyle w:val="Heading3"/>
      </w:pPr>
      <w:r>
        <w:rPr>
          <w:rFonts w:ascii="맑은 고딕" w:cs="맑은 고딕" w:eastAsia="맑은 고딕" w:hAnsi="맑은 고딕"/>
        </w:rPr>
        <w:t xml:space="preserve">3.2. Equipo</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Equipo · Las personas detrás de CASACUSIA</w:t>
      </w:r>
    </w:p>
    <w:p>
      <w:pPr>
        <w:pStyle w:val="ListParagraph"/>
        <w:numPr>
          <w:ilvl w:val="0"/>
          <w:numId w:val="2"/>
        </w:numPr>
        <w:spacing w:after="80" w:before="40"/>
      </w:pPr>
      <w:r>
        <w:rPr>
          <w:rFonts w:ascii="맑은 고딕" w:cs="맑은 고딕" w:eastAsia="맑은 고딕" w:hAnsi="맑은 고딕"/>
          <w:b/>
          <w:bCs/>
        </w:rPr>
        <w:t xml:space="preserve">Descripción:</w:t>
      </w:r>
      <w:r>
        <w:rPr>
          <w:rFonts w:ascii="맑은 고딕" w:cs="맑은 고딕" w:eastAsia="맑은 고딕" w:hAnsi="맑은 고딕"/>
        </w:rPr>
        <w:t xml:space="preserve"> Conocé al equipo que empuja la Fundación CASACUSIA: Rama, Ari, Valen, Melu, Toto, Nico, Manu, Shari y Lucas.</w:t>
      </w:r>
    </w:p>
    <w:p>
      <w:pPr>
        <w:pStyle w:val="ListParagraph"/>
        <w:numPr>
          <w:ilvl w:val="0"/>
          <w:numId w:val="2"/>
        </w:numPr>
        <w:spacing w:after="80" w:before="40"/>
      </w:pPr>
      <w:r>
        <w:rPr>
          <w:rFonts w:ascii="맑은 고딕" w:cs="맑은 고딕" w:eastAsia="맑은 고딕" w:hAnsi="맑은 고딕"/>
          <w:b/>
          <w:bCs/>
        </w:rPr>
        <w:t xml:space="preserve">Subtítulo:</w:t>
      </w:r>
      <w:r>
        <w:rPr>
          <w:rFonts w:ascii="맑은 고딕" w:cs="맑은 고딕" w:eastAsia="맑은 고딕" w:hAnsi="맑은 고딕"/>
        </w:rPr>
        <w:t xml:space="preserve"> Un equipo interdisciplinario que combina legitimidad experiencial, capacidad de comunicación y diseño estratégico. Detrás de cada programa hay una persona que lo cuida.</w:t>
      </w:r>
    </w:p>
    <w:p>
      <w:pPr>
        <w:pStyle w:val="Heading3"/>
      </w:pPr>
      <w:r>
        <w:rPr>
          <w:rFonts w:ascii="맑은 고딕" w:cs="맑은 고딕" w:eastAsia="맑은 고딕" w:hAnsi="맑은 고딕"/>
        </w:rPr>
        <w:t xml:space="preserve">3.3. Historia &amp; Legal</w:t>
      </w:r>
    </w:p>
    <w:p>
      <w:pPr>
        <w:pStyle w:val="ListParagraph"/>
        <w:numPr>
          <w:ilvl w:val="0"/>
          <w:numId w:val="2"/>
        </w:numPr>
        <w:spacing w:after="80" w:before="40"/>
      </w:pPr>
      <w:r>
        <w:rPr>
          <w:rFonts w:ascii="맑은 고딕" w:cs="맑은 고딕" w:eastAsia="맑은 고딕" w:hAnsi="맑은 고딕"/>
          <w:b/>
          <w:bCs/>
        </w:rPr>
        <w:t xml:space="preserve">Historia:</w:t>
      </w:r>
      <w:r>
        <w:rPr>
          <w:rFonts w:ascii="맑은 고딕" w:cs="맑은 고딕" w:eastAsia="맑은 고딕" w:hAnsi="맑은 고딕"/>
        </w:rPr>
        <w:t xml:space="preserve"> Historia · Cómo nació CASACUSIA | Desde la experiencia personal de Lucas hasta la Fundación en enero 2025.</w:t>
      </w:r>
    </w:p>
    <w:p>
      <w:pPr>
        <w:pStyle w:val="ListParagraph"/>
        <w:numPr>
          <w:ilvl w:val="0"/>
          <w:numId w:val="2"/>
        </w:numPr>
        <w:spacing w:after="80" w:before="40"/>
      </w:pPr>
      <w:r>
        <w:rPr>
          <w:rFonts w:ascii="맑은 고딕" w:cs="맑은 고딕" w:eastAsia="맑은 고딕" w:hAnsi="맑은 고딕"/>
          <w:b/>
          <w:bCs/>
        </w:rPr>
        <w:t xml:space="preserve">Legal:</w:t>
      </w:r>
      <w:r>
        <w:rPr>
          <w:rFonts w:ascii="맑은 고딕" w:cs="맑은 고딕" w:eastAsia="맑은 고딕" w:hAnsi="맑은 고딕"/>
        </w:rPr>
        <w:t xml:space="preserve"> Información legal · CASACUSIA | Somos una Fundación con personería jurídica en Argentina. Aprobación ARCA para deducción de Impuesto a las Ganancias.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Página: Sumate (4 formas de ser parte)</w:t>
      </w:r>
    </w:p>
    <w:p>
      <w:pPr>
        <w:pStyle w:val="ListParagraph"/>
        <w:numPr>
          <w:ilvl w:val="0"/>
          <w:numId w:val="2"/>
        </w:numPr>
        <w:spacing w:after="80" w:before="40"/>
      </w:pPr>
      <w:r>
        <w:rPr>
          <w:rFonts w:ascii="맑은 고딕" w:cs="맑은 고딕" w:eastAsia="맑은 고딕" w:hAnsi="맑은 고딕"/>
          <w:b/>
          <w:bCs/>
        </w:rPr>
        <w:t xml:space="preserve">Título de pestaña:</w:t>
      </w:r>
      <w:r>
        <w:rPr>
          <w:rFonts w:ascii="맑은 고딕" w:cs="맑은 고딕" w:eastAsia="맑은 고딕" w:hAnsi="맑은 고딕"/>
        </w:rPr>
        <w:t xml:space="preserve"> Sumate · 4 formas de ser parte de CASACUSIA</w:t>
      </w:r>
    </w:p>
    <w:p>
      <w:pPr>
        <w:pStyle w:val="ListParagraph"/>
        <w:numPr>
          <w:ilvl w:val="0"/>
          <w:numId w:val="2"/>
        </w:numPr>
        <w:spacing w:after="80" w:before="40"/>
      </w:pPr>
      <w:r>
        <w:rPr>
          <w:rFonts w:ascii="맑은 고딕" w:cs="맑은 고딕" w:eastAsia="맑은 고딕" w:hAnsi="맑은 고딕"/>
          <w:b/>
          <w:bCs/>
        </w:rPr>
        <w:t xml:space="preserve">Descripción:</w:t>
      </w:r>
      <w:r>
        <w:rPr>
          <w:rFonts w:ascii="맑은 고딕" w:cs="맑은 고딕" w:eastAsia="맑은 고딕" w:hAnsi="맑은 고딕"/>
        </w:rPr>
        <w:t xml:space="preserve"> Donar, ser voluntario, hacer proyectos juntos o donar servicios. Cuatro caminos equivalentes para sumarte a CASACUSIA.</w:t>
      </w:r>
    </w:p>
    <w:p>
      <w:pPr>
        <w:pStyle w:val="ListParagraph"/>
        <w:numPr>
          <w:ilvl w:val="0"/>
          <w:numId w:val="2"/>
        </w:numPr>
        <w:spacing w:after="80" w:before="40"/>
      </w:pPr>
      <w:r>
        <w:rPr>
          <w:rFonts w:ascii="맑은 고딕" w:cs="맑은 고딕" w:eastAsia="맑은 고딕" w:hAnsi="맑은 고딕"/>
          <w:b/>
          <w:bCs/>
        </w:rPr>
        <w:t xml:space="preserve">Hero:</w:t>
      </w:r>
      <w:r>
        <w:rPr>
          <w:rFonts w:ascii="맑은 고딕" w:cs="맑은 고딕" w:eastAsia="맑은 고딕" w:hAnsi="맑은 고딕"/>
        </w:rPr>
        <w:t xml:space="preserve"> Ser parte | Cuatro formas de ser parte. | No hace falta donar dinero. Hay cuatro caminos equivalentes y todos suman.</w:t>
      </w:r>
    </w:p>
    <w:p>
      <w:pPr>
        <w:pStyle w:val="Heading3"/>
      </w:pPr>
      <w:r>
        <w:rPr>
          <w:rFonts w:ascii="맑은 고딕" w:cs="맑은 고딕" w:eastAsia="맑은 고딕" w:hAnsi="맑은 고딕"/>
        </w:rPr>
        <w:t xml:space="preserve">4.1. Donar</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Cada aporte sostiene esta comunidad.</w:t>
      </w:r>
    </w:p>
    <w:p>
      <w:pPr>
        <w:pStyle w:val="ListParagraph"/>
        <w:numPr>
          <w:ilvl w:val="0"/>
          <w:numId w:val="2"/>
        </w:numPr>
        <w:spacing w:after="80" w:before="40"/>
      </w:pPr>
      <w:r>
        <w:rPr>
          <w:rFonts w:ascii="맑은 고딕" w:cs="맑은 고딕" w:eastAsia="맑은 고딕" w:hAnsi="맑은 고딕"/>
          <w:b/>
          <w:bCs/>
        </w:rPr>
        <w:t xml:space="preserve">Subtítulo:</w:t>
      </w:r>
      <w:r>
        <w:rPr>
          <w:rFonts w:ascii="맑은 고딕" w:cs="맑은 고딕" w:eastAsia="맑은 고딕" w:hAnsi="맑은 고딕"/>
        </w:rPr>
        <w:t xml:space="preserve"> Tu donación nos permite organizar encuentros, producir el podcast, sostener la Red de Padres y Madres y acompañar a miles de personas que nos escriben todos los días.</w:t>
      </w:r>
    </w:p>
    <w:p>
      <w:pPr>
        <w:pStyle w:val="ListParagraph"/>
        <w:numPr>
          <w:ilvl w:val="0"/>
          <w:numId w:val="2"/>
        </w:numPr>
        <w:spacing w:after="80" w:before="40"/>
      </w:pPr>
      <w:r>
        <w:rPr>
          <w:rFonts w:ascii="맑은 고딕" w:cs="맑은 고딕" w:eastAsia="맑은 고딕" w:hAnsi="맑은 고딕"/>
          <w:b/>
          <w:bCs/>
        </w:rPr>
        <w:t xml:space="preserve">Descripción SEO:</w:t>
      </w:r>
      <w:r>
        <w:rPr>
          <w:rFonts w:ascii="맑은 고딕" w:cs="맑은 고딕" w:eastAsia="맑은 고딕" w:hAnsi="맑은 고딕"/>
        </w:rPr>
        <w:t xml:space="preserve"> Hacé una donación mensual, única o en USD. Las donaciones de empresas son deducibles del Impuesto a las Ganancias (ARCA).</w:t>
      </w:r>
    </w:p>
    <w:p>
      <w:pPr>
        <w:pStyle w:val="Heading3"/>
      </w:pPr>
      <w:r>
        <w:rPr>
          <w:rFonts w:ascii="맑은 고딕" w:cs="맑은 고딕" w:eastAsia="맑은 고딕" w:hAnsi="맑은 고딕"/>
        </w:rPr>
        <w:t xml:space="preserve">4.2. Voluntariado</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Somos más de los que se ven.</w:t>
      </w:r>
    </w:p>
    <w:p>
      <w:pPr>
        <w:pStyle w:val="ListParagraph"/>
        <w:numPr>
          <w:ilvl w:val="0"/>
          <w:numId w:val="2"/>
        </w:numPr>
        <w:spacing w:after="80" w:before="40"/>
      </w:pPr>
      <w:r>
        <w:rPr>
          <w:rFonts w:ascii="맑은 고딕" w:cs="맑은 고딕" w:eastAsia="맑은 고딕" w:hAnsi="맑은 고딕"/>
          <w:b/>
          <w:bCs/>
        </w:rPr>
        <w:t xml:space="preserve">Subtítulo:</w:t>
      </w:r>
      <w:r>
        <w:rPr>
          <w:rFonts w:ascii="맑은 고딕" w:cs="맑은 고딕" w:eastAsia="맑은 고딕" w:hAnsi="맑은 고딕"/>
        </w:rPr>
        <w:t xml:space="preserve"> Detrás de cada encuentro, cada episodio y cada mensaje que respondemos, hay decenas de voluntarios organizados por comisiones que hacen posible todo esto.</w:t>
      </w:r>
    </w:p>
    <w:p>
      <w:pPr>
        <w:pStyle w:val="ListParagraph"/>
        <w:numPr>
          <w:ilvl w:val="0"/>
          <w:numId w:val="2"/>
        </w:numPr>
        <w:spacing w:after="80" w:before="40"/>
      </w:pPr>
      <w:r>
        <w:rPr>
          <w:rFonts w:ascii="맑은 고딕" w:cs="맑은 고딕" w:eastAsia="맑은 고딕" w:hAnsi="맑은 고딕"/>
          <w:b/>
          <w:bCs/>
        </w:rPr>
        <w:t xml:space="preserve">Aclaración:</w:t>
      </w:r>
      <w:r>
        <w:rPr>
          <w:rFonts w:ascii="맑은 고딕" w:cs="맑은 고딕" w:eastAsia="맑은 고딕" w:hAnsi="맑은 고딕"/>
        </w:rPr>
        <w:t xml:space="preserve"> Conocé al equipo de voluntarios organizado por comisiones. Hoy el equipo está completo; podés dejar tus datos para cuando volvamos a abrir.</w:t>
      </w:r>
    </w:p>
    <w:p>
      <w:pPr>
        <w:pStyle w:val="Heading3"/>
      </w:pPr>
      <w:r>
        <w:rPr>
          <w:rFonts w:ascii="맑은 고딕" w:cs="맑은 고딕" w:eastAsia="맑은 고딕" w:hAnsi="맑은 고딕"/>
        </w:rPr>
        <w:t xml:space="preserve">4.3. Proyectos Juntos</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Para empresas, ONGs, instituciones y profesionales.</w:t>
      </w:r>
    </w:p>
    <w:p>
      <w:pPr>
        <w:pStyle w:val="ListParagraph"/>
        <w:numPr>
          <w:ilvl w:val="0"/>
          <w:numId w:val="2"/>
        </w:numPr>
        <w:spacing w:after="80" w:before="40"/>
      </w:pPr>
      <w:r>
        <w:rPr>
          <w:rFonts w:ascii="맑은 고딕" w:cs="맑은 고딕" w:eastAsia="맑은 고딕" w:hAnsi="맑은 고딕"/>
          <w:b/>
          <w:bCs/>
        </w:rPr>
        <w:t xml:space="preserve">Subtítulo:</w:t>
      </w:r>
      <w:r>
        <w:rPr>
          <w:rFonts w:ascii="맑은 고딕" w:cs="맑은 고딕" w:eastAsia="맑은 고딕" w:hAnsi="맑은 고딕"/>
        </w:rPr>
        <w:t xml:space="preserve"> Creemos en las alianzas que combinan propósito con trabajo serio. Si tu organización quiere sumar inclusión auditiva de manera genuina, hablemos.</w:t>
      </w:r>
    </w:p>
    <w:p>
      <w:pPr>
        <w:pStyle w:val="ListParagraph"/>
        <w:numPr>
          <w:ilvl w:val="0"/>
          <w:numId w:val="2"/>
        </w:numPr>
        <w:spacing w:after="80" w:before="40"/>
      </w:pPr>
      <w:r>
        <w:rPr>
          <w:rFonts w:ascii="맑은 고딕" w:cs="맑은 고딕" w:eastAsia="맑은 고딕" w:hAnsi="맑은 고딕"/>
          <w:b/>
          <w:bCs/>
        </w:rPr>
        <w:t xml:space="preserve">Descripción:</w:t>
      </w:r>
      <w:r>
        <w:rPr>
          <w:rFonts w:ascii="맑은 고딕" w:cs="맑은 고딕" w:eastAsia="맑은 고딕" w:hAnsi="맑은 고딕"/>
        </w:rPr>
        <w:t xml:space="preserve"> Charlas, workshops, convenios, investigación y campañas conjuntas.</w:t>
      </w:r>
    </w:p>
    <w:p>
      <w:pPr>
        <w:pStyle w:val="Heading3"/>
      </w:pPr>
      <w:r>
        <w:rPr>
          <w:rFonts w:ascii="맑은 고딕" w:cs="맑은 고딕" w:eastAsia="맑은 고딕" w:hAnsi="맑은 고딕"/>
        </w:rPr>
        <w:t xml:space="preserve">4.4. Donar Servicios</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Aportá con lo que hacés mejor.</w:t>
      </w:r>
    </w:p>
    <w:p>
      <w:pPr>
        <w:pStyle w:val="ListParagraph"/>
        <w:numPr>
          <w:ilvl w:val="0"/>
          <w:numId w:val="2"/>
        </w:numPr>
        <w:spacing w:after="80" w:before="40"/>
      </w:pPr>
      <w:r>
        <w:rPr>
          <w:rFonts w:ascii="맑은 고딕" w:cs="맑은 고딕" w:eastAsia="맑은 고딕" w:hAnsi="맑은 고딕"/>
          <w:b/>
          <w:bCs/>
        </w:rPr>
        <w:t xml:space="preserve">Subtítulo:</w:t>
      </w:r>
      <w:r>
        <w:rPr>
          <w:rFonts w:ascii="맑은 고딕" w:cs="맑은 고딕" w:eastAsia="맑은 고딕" w:hAnsi="맑은 고딕"/>
        </w:rPr>
        <w:t xml:space="preserve"> No todo se hace con dinero. Horas profesionales, productos, infraestructura o pro-bono: hay muchas formas de sumar.</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Página: Contacto</w:t>
      </w:r>
    </w:p>
    <w:p>
      <w:pPr>
        <w:pStyle w:val="ListParagraph"/>
        <w:numPr>
          <w:ilvl w:val="0"/>
          <w:numId w:val="2"/>
        </w:numPr>
        <w:spacing w:after="80" w:before="40"/>
      </w:pPr>
      <w:r>
        <w:rPr>
          <w:rFonts w:ascii="맑은 고딕" w:cs="맑은 고딕" w:eastAsia="맑은 고딕" w:hAnsi="맑은 고딕"/>
          <w:b/>
          <w:bCs/>
        </w:rPr>
        <w:t xml:space="preserve">Hero:</w:t>
      </w:r>
      <w:r>
        <w:rPr>
          <w:rFonts w:ascii="맑은 고딕" w:cs="맑은 고딕" w:eastAsia="맑은 고딕" w:hAnsi="맑은 고딕"/>
        </w:rPr>
        <w:t xml:space="preserve"> Contacto | Escribinos. | Contanos brevemente qué tipo de consulta es y nos ponemos en contacto lo antes posible. También podés sumarte a la comunidad de WhatsApp para estar cerca día a día.</w:t>
      </w:r>
    </w:p>
    <w:p>
      <w:pPr>
        <w:pStyle w:val="ListParagraph"/>
        <w:numPr>
          <w:ilvl w:val="0"/>
          <w:numId w:val="2"/>
        </w:numPr>
        <w:spacing w:after="80" w:before="40"/>
      </w:pPr>
      <w:r>
        <w:rPr>
          <w:rFonts w:ascii="맑은 고딕" w:cs="맑은 고딕" w:eastAsia="맑은 고딕" w:hAnsi="맑은 고딕"/>
          <w:b/>
          <w:bCs/>
        </w:rPr>
        <w:t xml:space="preserve">Aclaración honestidad:</w:t>
      </w:r>
      <w:r>
        <w:rPr>
          <w:rFonts w:ascii="맑은 고딕" w:cs="맑은 고딕" w:eastAsia="맑은 고딕" w:hAnsi="맑은 고딕"/>
        </w:rPr>
        <w:t xml:space="preserve"> Somos un equipo pequeño y recibimos mensajes. A veces nos demoramos en responder. Si es urgente, probá sumarte primero a la comunidad de WhatsApp o contactarnos por Instagram.</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6. Footer (Pie de página)</w:t>
      </w:r>
    </w:p>
    <w:p>
      <w:pPr>
        <w:pStyle w:val="ListParagraph"/>
        <w:numPr>
          <w:ilvl w:val="0"/>
          <w:numId w:val="2"/>
        </w:numPr>
        <w:spacing w:after="80" w:before="40"/>
      </w:pPr>
      <w:r>
        <w:rPr>
          <w:rFonts w:ascii="맑은 고딕" w:cs="맑은 고딕" w:eastAsia="맑은 고딕" w:hAnsi="맑은 고딕"/>
          <w:b/>
          <w:bCs/>
        </w:rPr>
        <w:t xml:space="preserve">Sobre nosotros:</w:t>
      </w:r>
      <w:r>
        <w:rPr>
          <w:rFonts w:ascii="맑은 고딕" w:cs="맑은 고딕" w:eastAsia="맑은 고딕" w:hAnsi="맑은 고딕"/>
        </w:rPr>
        <w:t xml:space="preserve"> Fundación argentina con el compromiso de mejorar la calidad de vida de las personas con pérdida auditiva desde el encuentro, lo lúdico, la reflexión y el poder humano.</w:t>
      </w:r>
    </w:p>
    <w:p>
      <w:pPr>
        <w:pStyle w:val="ListParagraph"/>
        <w:numPr>
          <w:ilvl w:val="0"/>
          <w:numId w:val="2"/>
        </w:numPr>
        <w:spacing w:after="80" w:before="40"/>
      </w:pPr>
      <w:r>
        <w:rPr>
          <w:rFonts w:ascii="맑은 고딕" w:cs="맑은 고딕" w:eastAsia="맑은 고딕" w:hAnsi="맑은 고딕"/>
          <w:b/>
          <w:bCs/>
        </w:rPr>
        <w:t xml:space="preserve">Links rápidos:</w:t>
      </w:r>
      <w:r>
        <w:rPr>
          <w:rFonts w:ascii="맑은 고딕" w:cs="맑은 고딕" w:eastAsia="맑은 고딕" w:hAnsi="맑은 고딕"/>
        </w:rPr>
        <w:t xml:space="preserve"> Explorar | Conectemos | Legal | Todos los derechos reservados. | Accesibilidad | Política de privacidad.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2026-04-22T18:02:52.151Z</dcterms:created>
  <dcterms:modified xsi:type="dcterms:W3CDTF">2026-04-22T18:02:52.152Z</dcterms:modified>
</cp:coreProperties>
</file>

<file path=docProps/custom.xml><?xml version="1.0" encoding="utf-8"?>
<Properties xmlns="http://schemas.openxmlformats.org/officeDocument/2006/custom-properties" xmlns:vt="http://schemas.openxmlformats.org/officeDocument/2006/docPropsVTypes"/>
</file>