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3E9" w:rsidRDefault="006C03E9" w:rsidP="006C03E9">
      <w:pPr>
        <w:rPr>
          <w:rFonts w:ascii="Arial Black" w:hAnsi="Arial Black"/>
          <w:sz w:val="48"/>
          <w:szCs w:val="18"/>
        </w:rPr>
      </w:pPr>
      <w:r w:rsidRPr="00474090">
        <w:rPr>
          <w:rFonts w:ascii="Arial" w:hAnsi="Arial"/>
          <w:b/>
          <w:noProof/>
          <w:sz w:val="32"/>
          <w:szCs w:val="24"/>
          <w:lang w:eastAsia="it-IT"/>
        </w:rPr>
        <w:drawing>
          <wp:inline distT="0" distB="0" distL="0" distR="0" wp14:anchorId="21358123" wp14:editId="1CA7D5B6">
            <wp:extent cx="2216988" cy="560717"/>
            <wp:effectExtent l="0" t="0" r="0" b="0"/>
            <wp:docPr id="1" name="Immagine 2" descr="C:\Documents and Settings\Gammamedica\Desktop\loghi\gammamedic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 r="12782"/>
                    <a:stretch>
                      <a:fillRect/>
                    </a:stretch>
                  </pic:blipFill>
                  <pic:spPr>
                    <a:xfrm>
                      <a:off x="0" y="0"/>
                      <a:ext cx="2224027" cy="5624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B7320C">
        <w:rPr>
          <w:rFonts w:ascii="Arial Black" w:hAnsi="Arial Black"/>
          <w:sz w:val="44"/>
          <w:szCs w:val="18"/>
        </w:rPr>
        <w:t>GAMMA MEDICA</w:t>
      </w:r>
    </w:p>
    <w:p w:rsidR="006C03E9" w:rsidRPr="00B7320C" w:rsidRDefault="006C03E9" w:rsidP="006C03E9">
      <w:pPr>
        <w:jc w:val="center"/>
        <w:rPr>
          <w:rFonts w:ascii="Arial Black" w:hAnsi="Arial Black"/>
          <w:sz w:val="20"/>
          <w:szCs w:val="18"/>
        </w:rPr>
      </w:pPr>
      <w:r w:rsidRPr="00B7320C">
        <w:rPr>
          <w:rFonts w:ascii="Arial Black" w:hAnsi="Arial Black"/>
          <w:sz w:val="20"/>
          <w:szCs w:val="18"/>
        </w:rPr>
        <w:t>Via Carlo Poma, 2 - 00195 Roma</w:t>
      </w:r>
    </w:p>
    <w:p w:rsidR="006C03E9" w:rsidRPr="00B7320C" w:rsidRDefault="006C03E9" w:rsidP="006C03E9">
      <w:pPr>
        <w:jc w:val="center"/>
        <w:rPr>
          <w:rFonts w:ascii="Arial Black" w:hAnsi="Arial Black"/>
          <w:sz w:val="20"/>
          <w:szCs w:val="18"/>
          <w:lang w:val="en-US"/>
        </w:rPr>
      </w:pPr>
      <w:r w:rsidRPr="00B7320C">
        <w:rPr>
          <w:rFonts w:ascii="Arial Black" w:hAnsi="Arial Black"/>
          <w:sz w:val="20"/>
          <w:szCs w:val="18"/>
          <w:lang w:val="en-US"/>
        </w:rPr>
        <w:t>Tel./fax  06/3728555  -  06/3741454</w:t>
      </w:r>
    </w:p>
    <w:p w:rsidR="006C03E9" w:rsidRPr="00B7320C" w:rsidRDefault="006C03E9" w:rsidP="006C03E9">
      <w:pPr>
        <w:jc w:val="center"/>
        <w:rPr>
          <w:rFonts w:ascii="Arial Black" w:hAnsi="Arial Black"/>
          <w:sz w:val="20"/>
          <w:szCs w:val="18"/>
          <w:lang w:val="en-US"/>
        </w:rPr>
      </w:pPr>
      <w:hyperlink r:id="rId6" w:history="1">
        <w:r w:rsidRPr="00B7320C">
          <w:rPr>
            <w:rStyle w:val="Collegamentoipertestuale"/>
            <w:rFonts w:ascii="Arial Black" w:hAnsi="Arial Black"/>
            <w:sz w:val="20"/>
            <w:szCs w:val="18"/>
            <w:lang w:val="en-US"/>
          </w:rPr>
          <w:t>f.garzione@gammamedica.it</w:t>
        </w:r>
      </w:hyperlink>
    </w:p>
    <w:p w:rsidR="006C03E9" w:rsidRPr="00DC23A9" w:rsidRDefault="006C03E9" w:rsidP="006C03E9">
      <w:pPr>
        <w:jc w:val="center"/>
        <w:rPr>
          <w:rFonts w:ascii="Arial Black" w:hAnsi="Arial Black"/>
          <w:sz w:val="20"/>
          <w:szCs w:val="18"/>
          <w:lang w:val="en-US"/>
        </w:rPr>
      </w:pPr>
      <w:r w:rsidRPr="00DC23A9">
        <w:rPr>
          <w:rFonts w:ascii="Arial Black" w:hAnsi="Arial Black"/>
          <w:sz w:val="20"/>
          <w:szCs w:val="18"/>
          <w:lang w:val="en-US"/>
        </w:rPr>
        <w:t>www.gammamedica.it</w:t>
      </w:r>
    </w:p>
    <w:p w:rsidR="0045615C" w:rsidRDefault="006C03E9" w:rsidP="006C03E9">
      <w:pPr>
        <w:jc w:val="center"/>
        <w:rPr>
          <w:lang w:val="en-US"/>
        </w:rPr>
      </w:pPr>
      <w:r w:rsidRPr="00DC23A9">
        <w:rPr>
          <w:lang w:val="en-US"/>
        </w:rPr>
        <w:t>P.IVA/CF: 07409481004</w:t>
      </w:r>
    </w:p>
    <w:p w:rsidR="006C03E9" w:rsidRDefault="006C03E9" w:rsidP="006C03E9">
      <w:pPr>
        <w:jc w:val="center"/>
        <w:rPr>
          <w:lang w:val="en-US"/>
        </w:rPr>
      </w:pPr>
    </w:p>
    <w:p w:rsidR="006C03E9" w:rsidRDefault="006C03E9" w:rsidP="006C03E9">
      <w:pPr>
        <w:jc w:val="center"/>
        <w:rPr>
          <w:lang w:val="en-US"/>
        </w:rPr>
      </w:pPr>
    </w:p>
    <w:p w:rsidR="006C03E9" w:rsidRDefault="006C03E9" w:rsidP="006C03E9">
      <w:pPr>
        <w:autoSpaceDE w:val="0"/>
        <w:autoSpaceDN w:val="0"/>
        <w:adjustRightInd w:val="0"/>
        <w:ind w:firstLine="0"/>
        <w:jc w:val="center"/>
        <w:rPr>
          <w:rFonts w:ascii="Tahoma-Bold" w:hAnsi="Tahoma-Bold" w:cs="Tahoma-Bold"/>
          <w:b/>
          <w:bCs/>
        </w:rPr>
      </w:pPr>
      <w:r>
        <w:rPr>
          <w:rFonts w:ascii="Tahoma-Bold" w:hAnsi="Tahoma-Bold" w:cs="Tahoma-Bold"/>
          <w:b/>
          <w:bCs/>
        </w:rPr>
        <w:t>OPERAZIONE PER RIMOZIONE DELL’OLIO DI SILICONE DALLA CAMERA VITREA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-Bold" w:hAnsi="Tahoma-Bold" w:cs="Tahoma-Bold"/>
          <w:b/>
          <w:bCs/>
          <w:sz w:val="20"/>
          <w:szCs w:val="20"/>
        </w:rPr>
      </w:pPr>
    </w:p>
    <w:p w:rsidR="006C03E9" w:rsidRDefault="006C03E9" w:rsidP="006C03E9">
      <w:pPr>
        <w:autoSpaceDE w:val="0"/>
        <w:autoSpaceDN w:val="0"/>
        <w:adjustRightInd w:val="0"/>
        <w:ind w:firstLine="0"/>
        <w:jc w:val="center"/>
        <w:rPr>
          <w:rFonts w:ascii="Tahoma-Bold" w:hAnsi="Tahoma-Bold" w:cs="Tahoma-Bold"/>
          <w:b/>
          <w:bCs/>
          <w:sz w:val="20"/>
          <w:szCs w:val="20"/>
        </w:rPr>
      </w:pPr>
      <w:r>
        <w:rPr>
          <w:rFonts w:ascii="Tahoma-Bold" w:hAnsi="Tahoma-Bold" w:cs="Tahoma-Bold"/>
          <w:b/>
          <w:bCs/>
          <w:sz w:val="20"/>
          <w:szCs w:val="20"/>
        </w:rPr>
        <w:t>Nota informativa e consenso informato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Gentile Signora, Signorina, Signore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questa scheda contiene le informazioni sull’operazione che Le viene proposta, sui possibili risultati e sugli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eventuali rischi.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-Bold" w:hAnsi="Tahoma-Bold" w:cs="Tahoma-Bold"/>
          <w:b/>
          <w:bCs/>
          <w:sz w:val="18"/>
          <w:szCs w:val="18"/>
        </w:rPr>
      </w:pP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-Bold" w:hAnsi="Tahoma-Bold" w:cs="Tahoma-Bold"/>
          <w:b/>
          <w:bCs/>
          <w:sz w:val="18"/>
          <w:szCs w:val="18"/>
        </w:rPr>
      </w:pPr>
      <w:r>
        <w:rPr>
          <w:rFonts w:ascii="Tahoma-Bold" w:hAnsi="Tahoma-Bold" w:cs="Tahoma-Bold"/>
          <w:b/>
          <w:bCs/>
          <w:sz w:val="18"/>
          <w:szCs w:val="18"/>
        </w:rPr>
        <w:t>L’olio di silicone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E’ un fluido utilizzato quale mezzo tamponante in chirurgia vitreo-retinica. Il termine “mezzo tamponante” indica, in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sostanza, che esso viene iniettato nella camera vitrea allo scopo di sostituire il vitreo e di favorire l’aderenza della retina.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-Bold" w:hAnsi="Tahoma-Bold" w:cs="Tahoma-Bold"/>
          <w:b/>
          <w:bCs/>
          <w:sz w:val="18"/>
          <w:szCs w:val="18"/>
        </w:rPr>
      </w:pP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-Bold" w:hAnsi="Tahoma-Bold" w:cs="Tahoma-Bold"/>
          <w:b/>
          <w:bCs/>
          <w:sz w:val="18"/>
          <w:szCs w:val="18"/>
        </w:rPr>
      </w:pPr>
      <w:r>
        <w:rPr>
          <w:rFonts w:ascii="Tahoma-Bold" w:hAnsi="Tahoma-Bold" w:cs="Tahoma-Bold"/>
          <w:b/>
          <w:bCs/>
          <w:sz w:val="18"/>
          <w:szCs w:val="18"/>
        </w:rPr>
        <w:t>Perché rimuovere l’olio di silicone?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La permanenza dell’olio di silicone nel bulbo oculare per tempi troppo lunghi può determinare una serie di inconvenienti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per il paziente. Questa sostanza può, infatti, determinare danni a livello di vari distretti oculari: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Symbol" w:hAnsi="Symbol" w:cs="Symbol"/>
          <w:sz w:val="18"/>
          <w:szCs w:val="18"/>
        </w:rPr>
        <w:t>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Tahoma" w:hAnsi="Tahoma" w:cs="Tahoma"/>
          <w:sz w:val="18"/>
          <w:szCs w:val="18"/>
        </w:rPr>
        <w:t>cristallino (cataratta),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Symbol" w:hAnsi="Symbol" w:cs="Symbol"/>
          <w:sz w:val="18"/>
          <w:szCs w:val="18"/>
        </w:rPr>
        <w:t>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Tahoma" w:hAnsi="Tahoma" w:cs="Tahoma"/>
          <w:sz w:val="18"/>
          <w:szCs w:val="18"/>
        </w:rPr>
        <w:t>cornea (“</w:t>
      </w:r>
      <w:proofErr w:type="spellStart"/>
      <w:r>
        <w:rPr>
          <w:rFonts w:ascii="Tahoma" w:hAnsi="Tahoma" w:cs="Tahoma"/>
          <w:sz w:val="18"/>
          <w:szCs w:val="18"/>
        </w:rPr>
        <w:t>cheratopatia</w:t>
      </w:r>
      <w:proofErr w:type="spellEnd"/>
      <w:r>
        <w:rPr>
          <w:rFonts w:ascii="Tahoma" w:hAnsi="Tahoma" w:cs="Tahoma"/>
          <w:sz w:val="18"/>
          <w:szCs w:val="18"/>
        </w:rPr>
        <w:t xml:space="preserve"> a </w:t>
      </w:r>
      <w:proofErr w:type="spellStart"/>
      <w:r>
        <w:rPr>
          <w:rFonts w:ascii="Tahoma" w:hAnsi="Tahoma" w:cs="Tahoma"/>
          <w:sz w:val="18"/>
          <w:szCs w:val="18"/>
        </w:rPr>
        <w:t>bandelletta</w:t>
      </w:r>
      <w:proofErr w:type="spellEnd"/>
      <w:r>
        <w:rPr>
          <w:rFonts w:ascii="Tahoma" w:hAnsi="Tahoma" w:cs="Tahoma"/>
          <w:sz w:val="18"/>
          <w:szCs w:val="18"/>
        </w:rPr>
        <w:t>”),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Symbol" w:hAnsi="Symbol" w:cs="Symbol"/>
          <w:sz w:val="18"/>
          <w:szCs w:val="18"/>
        </w:rPr>
        <w:t>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Tahoma" w:hAnsi="Tahoma" w:cs="Tahoma"/>
          <w:sz w:val="18"/>
          <w:szCs w:val="18"/>
        </w:rPr>
        <w:t>idrodinamica oculare (glaucoma acuto o cronico da olio di silicone),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Symbol" w:hAnsi="Symbol" w:cs="Symbol"/>
          <w:sz w:val="18"/>
          <w:szCs w:val="18"/>
        </w:rPr>
        <w:t>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Tahoma" w:hAnsi="Tahoma" w:cs="Tahoma"/>
          <w:sz w:val="18"/>
          <w:szCs w:val="18"/>
        </w:rPr>
        <w:t>retina (il contatto dell’olio di silicone per diversi anni può determinare effetti tossici sulla retina).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In molti casi, pertanto, si deve ricorrere necessariamente ad un intervento per la rimozione dell’olio di silicone.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-Bold" w:hAnsi="Tahoma-Bold" w:cs="Tahoma-Bold"/>
          <w:b/>
          <w:bCs/>
          <w:sz w:val="18"/>
          <w:szCs w:val="18"/>
        </w:rPr>
      </w:pP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-Bold" w:hAnsi="Tahoma-Bold" w:cs="Tahoma-Bold"/>
          <w:b/>
          <w:bCs/>
          <w:sz w:val="18"/>
          <w:szCs w:val="18"/>
        </w:rPr>
      </w:pPr>
      <w:r>
        <w:rPr>
          <w:rFonts w:ascii="Tahoma-Bold" w:hAnsi="Tahoma-Bold" w:cs="Tahoma-Bold"/>
          <w:b/>
          <w:bCs/>
          <w:sz w:val="18"/>
          <w:szCs w:val="18"/>
        </w:rPr>
        <w:t>L’operazione per rimozione dell’olio di silicone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L’intervento viene effettuato con il paziente in posizione supina, in un ambiente sterile, utilizzando il microscopio.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La rimozione del silicone avviene attraverso la sua sostituzione con soluzione fisiologica o soluzione salina bilanciata. La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via più comunemente utilizzata è la </w:t>
      </w:r>
      <w:proofErr w:type="spellStart"/>
      <w:r>
        <w:rPr>
          <w:rFonts w:ascii="Tahoma" w:hAnsi="Tahoma" w:cs="Tahoma"/>
          <w:sz w:val="18"/>
          <w:szCs w:val="18"/>
        </w:rPr>
        <w:t>parsplana</w:t>
      </w:r>
      <w:proofErr w:type="spellEnd"/>
      <w:r>
        <w:rPr>
          <w:rFonts w:ascii="Tahoma" w:hAnsi="Tahoma" w:cs="Tahoma"/>
          <w:sz w:val="18"/>
          <w:szCs w:val="18"/>
        </w:rPr>
        <w:t>; negli occhi afachici, cioè privi del cristallino, la rimozione può avvenire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anche attraverso microincisioni a livello del </w:t>
      </w:r>
      <w:proofErr w:type="spellStart"/>
      <w:r>
        <w:rPr>
          <w:rFonts w:ascii="Tahoma" w:hAnsi="Tahoma" w:cs="Tahoma"/>
          <w:sz w:val="18"/>
          <w:szCs w:val="18"/>
        </w:rPr>
        <w:t>limbus</w:t>
      </w:r>
      <w:proofErr w:type="spellEnd"/>
      <w:r>
        <w:rPr>
          <w:rFonts w:ascii="Tahoma" w:hAnsi="Tahoma" w:cs="Tahoma"/>
          <w:sz w:val="18"/>
          <w:szCs w:val="18"/>
        </w:rPr>
        <w:t xml:space="preserve"> sclero-corneale.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In associazione alla rimozione dell’olio di silicone si effettuano, con una certa frequenza, delle ulteriori procedure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chirurgiche </w:t>
      </w:r>
      <w:proofErr w:type="spellStart"/>
      <w:r>
        <w:rPr>
          <w:rFonts w:ascii="Tahoma" w:hAnsi="Tahoma" w:cs="Tahoma"/>
          <w:sz w:val="18"/>
          <w:szCs w:val="18"/>
        </w:rPr>
        <w:t>endo</w:t>
      </w:r>
      <w:proofErr w:type="spellEnd"/>
      <w:r>
        <w:rPr>
          <w:rFonts w:ascii="Tahoma" w:hAnsi="Tahoma" w:cs="Tahoma"/>
          <w:sz w:val="18"/>
          <w:szCs w:val="18"/>
        </w:rPr>
        <w:t xml:space="preserve">-oculari (rimozione di membrane </w:t>
      </w:r>
      <w:proofErr w:type="spellStart"/>
      <w:r>
        <w:rPr>
          <w:rFonts w:ascii="Tahoma" w:hAnsi="Tahoma" w:cs="Tahoma"/>
          <w:sz w:val="18"/>
          <w:szCs w:val="18"/>
        </w:rPr>
        <w:t>epiretiniche</w:t>
      </w:r>
      <w:proofErr w:type="spellEnd"/>
      <w:r>
        <w:rPr>
          <w:rFonts w:ascii="Tahoma" w:hAnsi="Tahoma" w:cs="Tahoma"/>
          <w:sz w:val="18"/>
          <w:szCs w:val="18"/>
        </w:rPr>
        <w:t xml:space="preserve">, completamento di trattamenti </w:t>
      </w:r>
      <w:proofErr w:type="spellStart"/>
      <w:r>
        <w:rPr>
          <w:rFonts w:ascii="Tahoma" w:hAnsi="Tahoma" w:cs="Tahoma"/>
          <w:sz w:val="18"/>
          <w:szCs w:val="18"/>
        </w:rPr>
        <w:t>endolaser</w:t>
      </w:r>
      <w:proofErr w:type="spellEnd"/>
      <w:r>
        <w:rPr>
          <w:rFonts w:ascii="Tahoma" w:hAnsi="Tahoma" w:cs="Tahoma"/>
          <w:sz w:val="18"/>
          <w:szCs w:val="18"/>
        </w:rPr>
        <w:t>, aspirazione di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materiali ematici e/o infiammatori). In alcuni casi, alla fine dell’intervento viene introdotta una bolla di particolari gas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all’interno della cavità </w:t>
      </w:r>
      <w:proofErr w:type="spellStart"/>
      <w:r>
        <w:rPr>
          <w:rFonts w:ascii="Tahoma" w:hAnsi="Tahoma" w:cs="Tahoma"/>
          <w:sz w:val="18"/>
          <w:szCs w:val="18"/>
        </w:rPr>
        <w:t>vitreale</w:t>
      </w:r>
      <w:proofErr w:type="spellEnd"/>
      <w:r>
        <w:rPr>
          <w:rFonts w:ascii="Tahoma" w:hAnsi="Tahoma" w:cs="Tahoma"/>
          <w:sz w:val="18"/>
          <w:szCs w:val="18"/>
        </w:rPr>
        <w:t>.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Durante l’intervento, il chirurgo può in qualunque momento essere portato a modificare il suo piano iniziale per esigenze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sopraggiunte senza poter informare il paziente.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-Bold" w:hAnsi="Tahoma-Bold" w:cs="Tahoma-Bold"/>
          <w:b/>
          <w:bCs/>
          <w:sz w:val="18"/>
          <w:szCs w:val="18"/>
        </w:rPr>
      </w:pP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-Bold" w:hAnsi="Tahoma-Bold" w:cs="Tahoma-Bold"/>
          <w:b/>
          <w:bCs/>
          <w:sz w:val="18"/>
          <w:szCs w:val="18"/>
        </w:rPr>
      </w:pPr>
      <w:r>
        <w:rPr>
          <w:rFonts w:ascii="Tahoma-Bold" w:hAnsi="Tahoma-Bold" w:cs="Tahoma-Bold"/>
          <w:b/>
          <w:bCs/>
          <w:sz w:val="18"/>
          <w:szCs w:val="18"/>
        </w:rPr>
        <w:t>Ospedalizzazione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E’ necessaria l’immobilizzazione del paziente durante l’intervento chirurgico. I termini di ricovero adatto al suo caso le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saranno proposti dal suo oculista insieme all’anestesista.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-Bold" w:hAnsi="Tahoma-Bold" w:cs="Tahoma-Bold"/>
          <w:b/>
          <w:bCs/>
          <w:sz w:val="18"/>
          <w:szCs w:val="18"/>
        </w:rPr>
      </w:pP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-Bold" w:hAnsi="Tahoma-Bold" w:cs="Tahoma-Bold"/>
          <w:b/>
          <w:bCs/>
          <w:sz w:val="18"/>
          <w:szCs w:val="18"/>
        </w:rPr>
      </w:pPr>
      <w:r>
        <w:rPr>
          <w:rFonts w:ascii="Tahoma-Bold" w:hAnsi="Tahoma-Bold" w:cs="Tahoma-Bold"/>
          <w:b/>
          <w:bCs/>
          <w:sz w:val="18"/>
          <w:szCs w:val="18"/>
        </w:rPr>
        <w:t>Anestesia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L’intervento chirurgico può essere eseguito in anestesia locale o generale. La scelta dipende da molti fattori tra cui il tipo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di patologia da cui Lei è affetto, dalle Sue condizioni generali e dal grado di collaborazione.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-Bold" w:hAnsi="Tahoma-Bold" w:cs="Tahoma-Bold"/>
          <w:b/>
          <w:bCs/>
          <w:sz w:val="18"/>
          <w:szCs w:val="18"/>
        </w:rPr>
      </w:pP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-Bold" w:hAnsi="Tahoma-Bold" w:cs="Tahoma-Bold"/>
          <w:b/>
          <w:bCs/>
          <w:sz w:val="18"/>
          <w:szCs w:val="18"/>
        </w:rPr>
      </w:pPr>
      <w:r>
        <w:rPr>
          <w:rFonts w:ascii="Tahoma-Bold" w:hAnsi="Tahoma-Bold" w:cs="Tahoma-Bold"/>
          <w:b/>
          <w:bCs/>
          <w:sz w:val="18"/>
          <w:szCs w:val="18"/>
        </w:rPr>
        <w:t>Evoluzione post-operatoria abituale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Nella gran maggioranza dei casi vi è una ripresa funzionale pressoché immediata ed il paziente può essere dimesso in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prima o seconda giornata. Nel caso venga immesso gas, quest’ultimo viene riassorbito progressivamente durante le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prime settimane dopo l’operazione. In questo caso, i viaggi in aereo sono temporaneamente controindicati. In caso di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anestesia generale, qualunque sia la ragione, la presenza della bolla di gas nell’occhio va segnalata al medico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anestesista.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Le cure locali si limitano all’instillazione di gocce, all’applicazione di una pomata e di una protezione oculare secondo le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modalità e per un periodo che Le saranno indicati dal suo oculista. A volte si può rendere necessaria la rimozione dei fili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di sutura. L’attività professionale, sportiva e la guida dell’auto sono sconsigliati per un periodo di tempo limitato che sarà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definito dal suo oculista.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-Bold" w:hAnsi="Tahoma-Bold" w:cs="Tahoma-Bold"/>
          <w:b/>
          <w:bCs/>
          <w:sz w:val="18"/>
          <w:szCs w:val="18"/>
        </w:rPr>
      </w:pP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-Bold" w:hAnsi="Tahoma-Bold" w:cs="Tahoma-Bold"/>
          <w:b/>
          <w:bCs/>
          <w:sz w:val="18"/>
          <w:szCs w:val="18"/>
        </w:rPr>
      </w:pP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-Bold" w:hAnsi="Tahoma-Bold" w:cs="Tahoma-Bold"/>
          <w:b/>
          <w:bCs/>
          <w:sz w:val="18"/>
          <w:szCs w:val="18"/>
        </w:rPr>
      </w:pP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-Bold" w:hAnsi="Tahoma-Bold" w:cs="Tahoma-Bold"/>
          <w:b/>
          <w:bCs/>
          <w:sz w:val="18"/>
          <w:szCs w:val="18"/>
        </w:rPr>
      </w:pP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-Bold" w:hAnsi="Tahoma-Bold" w:cs="Tahoma-Bold"/>
          <w:b/>
          <w:bCs/>
          <w:sz w:val="18"/>
          <w:szCs w:val="18"/>
        </w:rPr>
      </w:pPr>
      <w:r>
        <w:rPr>
          <w:rFonts w:ascii="Tahoma-Bold" w:hAnsi="Tahoma-Bold" w:cs="Tahoma-Bold"/>
          <w:b/>
          <w:bCs/>
          <w:sz w:val="18"/>
          <w:szCs w:val="18"/>
        </w:rPr>
        <w:t>Le complicazioni dell’operazione per rimozione dell’olio di silicone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Per quanto usualmente seguita da soddisfacenti risultati, l’operazione per la rimozione dell’olio di silicone non sfugge alla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regola generale secondo la quale non esiste una chirurgia senza rischi. Non è dunque possibile al Suo oculista garantire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formalmente il successo dell’intervento.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Le possibili complicanze intraoperatorie sono essenzialmente rappresentate dalla lesione accidentale del cristallino, con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successiva opacizzazione del lo stesso (cataratta), e dall’emorragia intraoculare.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Le possibili complicazioni postoperatorie includono: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Symbol" w:hAnsi="Symbol" w:cs="Symbol"/>
          <w:sz w:val="18"/>
          <w:szCs w:val="18"/>
        </w:rPr>
        <w:t>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Tahoma" w:hAnsi="Tahoma" w:cs="Tahoma"/>
          <w:sz w:val="18"/>
          <w:szCs w:val="18"/>
        </w:rPr>
        <w:t>la persistenza di una o più bolle di olio silicone in camera vitrea (queste sono innocue e non richiedono,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solitamente, ulteriore trattamento);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Symbol" w:hAnsi="Symbol" w:cs="Symbol"/>
          <w:sz w:val="18"/>
          <w:szCs w:val="18"/>
        </w:rPr>
        <w:t>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Tahoma" w:hAnsi="Tahoma" w:cs="Tahoma"/>
          <w:sz w:val="18"/>
          <w:szCs w:val="18"/>
        </w:rPr>
        <w:t>la recidiva del distacco di retina,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Symbol" w:hAnsi="Symbol" w:cs="Symbol"/>
          <w:sz w:val="18"/>
          <w:szCs w:val="18"/>
        </w:rPr>
        <w:t>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Tahoma" w:hAnsi="Tahoma" w:cs="Tahoma"/>
          <w:sz w:val="18"/>
          <w:szCs w:val="18"/>
        </w:rPr>
        <w:t xml:space="preserve">la </w:t>
      </w:r>
      <w:proofErr w:type="spellStart"/>
      <w:r>
        <w:rPr>
          <w:rFonts w:ascii="Tahoma" w:hAnsi="Tahoma" w:cs="Tahoma"/>
          <w:sz w:val="18"/>
          <w:szCs w:val="18"/>
        </w:rPr>
        <w:t>riproliferazione</w:t>
      </w:r>
      <w:proofErr w:type="spellEnd"/>
      <w:r>
        <w:rPr>
          <w:rFonts w:ascii="Tahoma" w:hAnsi="Tahoma" w:cs="Tahoma"/>
          <w:sz w:val="18"/>
          <w:szCs w:val="18"/>
        </w:rPr>
        <w:t xml:space="preserve"> vitreo-retinica,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Symbol" w:hAnsi="Symbol" w:cs="Symbol"/>
          <w:sz w:val="18"/>
          <w:szCs w:val="18"/>
        </w:rPr>
        <w:t>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Tahoma" w:hAnsi="Tahoma" w:cs="Tahoma"/>
          <w:sz w:val="18"/>
          <w:szCs w:val="18"/>
        </w:rPr>
        <w:t>l’</w:t>
      </w:r>
      <w:proofErr w:type="spellStart"/>
      <w:r>
        <w:rPr>
          <w:rFonts w:ascii="Tahoma" w:hAnsi="Tahoma" w:cs="Tahoma"/>
          <w:sz w:val="18"/>
          <w:szCs w:val="18"/>
        </w:rPr>
        <w:t>ipotono</w:t>
      </w:r>
      <w:proofErr w:type="spellEnd"/>
      <w:r>
        <w:rPr>
          <w:rFonts w:ascii="Tahoma" w:hAnsi="Tahoma" w:cs="Tahoma"/>
          <w:sz w:val="18"/>
          <w:szCs w:val="18"/>
        </w:rPr>
        <w:t xml:space="preserve"> post-operatorio,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Symbol" w:hAnsi="Symbol" w:cs="Symbol"/>
          <w:sz w:val="18"/>
          <w:szCs w:val="18"/>
        </w:rPr>
        <w:t>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Tahoma" w:hAnsi="Tahoma" w:cs="Tahoma"/>
          <w:sz w:val="18"/>
          <w:szCs w:val="18"/>
        </w:rPr>
        <w:t>il sanguinamento all’interno della camera vitrea.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Le complicazioni più gravi possono portare, in casi estremi, alla perdita completa dell’occhio operato (si tratta di un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evento eccezionale).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Il Suo oculista è disposto a rispondere a ulteriori Sue domande.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-Bold" w:hAnsi="Tahoma-Bold" w:cs="Tahoma-Bold"/>
          <w:b/>
          <w:bCs/>
        </w:rPr>
      </w:pP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-Bold" w:hAnsi="Tahoma-Bold" w:cs="Tahoma-Bold"/>
          <w:b/>
          <w:bCs/>
        </w:rPr>
      </w:pPr>
      <w:r>
        <w:rPr>
          <w:rFonts w:ascii="Tahoma-Bold" w:hAnsi="Tahoma-Bold" w:cs="Tahoma-Bold"/>
          <w:b/>
          <w:bCs/>
        </w:rPr>
        <w:t>La legge obbliga il medico a fornire una prova di aver informato il paziente;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-Bold" w:hAnsi="Tahoma-Bold" w:cs="Tahoma-Bold"/>
          <w:b/>
          <w:bCs/>
        </w:rPr>
      </w:pPr>
      <w:r>
        <w:rPr>
          <w:rFonts w:ascii="Tahoma-Bold" w:hAnsi="Tahoma-Bold" w:cs="Tahoma-Bold"/>
          <w:b/>
          <w:bCs/>
        </w:rPr>
        <w:t>quindi Le chiediamo di firmare questo documento.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Io sottoscritto ______________________________________________________________________________________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riconosco che la natura dell’esame o dell’intervento, compresi i rischi, mi sono stati spiegati in termini che ho capito, e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che il medico ha risposto in modo soddisfacente a tutte le domande che gli ho posto. Ho disposto di una proroga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sufficiente per riflettere e: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Symbol" w:hAnsi="Symbol" w:cs="Symbol"/>
          <w:sz w:val="18"/>
          <w:szCs w:val="18"/>
        </w:rPr>
      </w:pP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Symbol" w:hAnsi="Symbol" w:cs="Symbol"/>
          <w:sz w:val="18"/>
          <w:szCs w:val="18"/>
        </w:rPr>
        <w:t>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Tahoma" w:hAnsi="Tahoma" w:cs="Tahoma"/>
          <w:sz w:val="18"/>
          <w:szCs w:val="18"/>
        </w:rPr>
        <w:t xml:space="preserve">DO IL MIO CONSENSO (data e firma) </w:t>
      </w:r>
      <w:r>
        <w:rPr>
          <w:rFonts w:ascii="Symbol" w:hAnsi="Symbol" w:cs="Symbol"/>
          <w:sz w:val="18"/>
          <w:szCs w:val="18"/>
        </w:rPr>
        <w:t>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Tahoma" w:hAnsi="Tahoma" w:cs="Tahoma"/>
          <w:sz w:val="18"/>
          <w:szCs w:val="18"/>
        </w:rPr>
        <w:t>NON DO IL MIO CONSENSO (data e firma)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________________________________ ___________________________________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per la realizzazione dell’atto chirurgico che mi è stato proposto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In caso di paziente minore/interdetto/incapace, la presente informazione è stata fornita al Sig./Sig.ra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nella sua qualità di __________________________ (legale rappresentante), il/la quale ha rilasciato il relativo consenso/</w:t>
      </w:r>
    </w:p>
    <w:p w:rsidR="006C03E9" w:rsidRDefault="006C03E9" w:rsidP="006C03E9">
      <w:pPr>
        <w:autoSpaceDE w:val="0"/>
        <w:autoSpaceDN w:val="0"/>
        <w:adjustRightInd w:val="0"/>
        <w:ind w:firstLine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dissenso.</w:t>
      </w:r>
    </w:p>
    <w:p w:rsidR="006C03E9" w:rsidRDefault="006C03E9" w:rsidP="006C03E9">
      <w:pPr>
        <w:jc w:val="center"/>
        <w:rPr>
          <w:rFonts w:ascii="Tahoma" w:hAnsi="Tahoma" w:cs="Tahoma"/>
          <w:sz w:val="18"/>
          <w:szCs w:val="18"/>
        </w:rPr>
      </w:pPr>
    </w:p>
    <w:p w:rsidR="006C03E9" w:rsidRDefault="006C03E9" w:rsidP="006C03E9">
      <w:pPr>
        <w:jc w:val="center"/>
        <w:rPr>
          <w:rFonts w:ascii="Tahoma" w:hAnsi="Tahoma" w:cs="Tahoma"/>
          <w:sz w:val="18"/>
          <w:szCs w:val="18"/>
        </w:rPr>
      </w:pPr>
    </w:p>
    <w:p w:rsidR="006C03E9" w:rsidRDefault="006C03E9" w:rsidP="006C03E9">
      <w:pPr>
        <w:jc w:val="center"/>
      </w:pPr>
      <w:bookmarkStart w:id="0" w:name="_GoBack"/>
      <w:bookmarkEnd w:id="0"/>
      <w:r>
        <w:rPr>
          <w:rFonts w:ascii="Tahoma" w:hAnsi="Tahoma" w:cs="Tahoma"/>
          <w:sz w:val="18"/>
          <w:szCs w:val="18"/>
        </w:rPr>
        <w:t>Firma del medico che raccoglie il consenso __________________________________________</w:t>
      </w:r>
    </w:p>
    <w:sectPr w:rsidR="006C03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3E9"/>
    <w:rsid w:val="00116C45"/>
    <w:rsid w:val="002930CD"/>
    <w:rsid w:val="0045615C"/>
    <w:rsid w:val="006C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C03E9"/>
  </w:style>
  <w:style w:type="paragraph" w:styleId="Titolo1">
    <w:name w:val="heading 1"/>
    <w:basedOn w:val="Normale"/>
    <w:next w:val="Normale"/>
    <w:link w:val="Titolo1Carattere"/>
    <w:uiPriority w:val="9"/>
    <w:qFormat/>
    <w:rsid w:val="002930CD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930CD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930CD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930CD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930C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930C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930C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930C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930C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930C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930C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930C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930C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930C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930C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930C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930C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930C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930CD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930CD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2930C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930C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930CD"/>
    <w:rPr>
      <w:i/>
      <w:iCs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930CD"/>
    <w:rPr>
      <w:b/>
      <w:bCs/>
      <w:spacing w:val="0"/>
    </w:rPr>
  </w:style>
  <w:style w:type="character" w:styleId="Enfasicorsivo">
    <w:name w:val="Emphasis"/>
    <w:uiPriority w:val="20"/>
    <w:qFormat/>
    <w:rsid w:val="002930CD"/>
    <w:rPr>
      <w:b/>
      <w:bCs/>
      <w:i/>
      <w:iCs/>
      <w:color w:val="5A5A5A" w:themeColor="text1" w:themeTint="A5"/>
    </w:rPr>
  </w:style>
  <w:style w:type="paragraph" w:styleId="Nessunaspaziatura">
    <w:name w:val="No Spacing"/>
    <w:basedOn w:val="Normale"/>
    <w:link w:val="NessunaspaziaturaCarattere"/>
    <w:uiPriority w:val="1"/>
    <w:qFormat/>
    <w:rsid w:val="002930CD"/>
    <w:pPr>
      <w:ind w:firstLine="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30CD"/>
  </w:style>
  <w:style w:type="paragraph" w:styleId="Paragrafoelenco">
    <w:name w:val="List Paragraph"/>
    <w:basedOn w:val="Normale"/>
    <w:uiPriority w:val="34"/>
    <w:qFormat/>
    <w:rsid w:val="002930CD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930C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930C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930C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930C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nfasidelicata">
    <w:name w:val="Subtle Emphasis"/>
    <w:uiPriority w:val="19"/>
    <w:qFormat/>
    <w:rsid w:val="002930CD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2930CD"/>
    <w:rPr>
      <w:b/>
      <w:bCs/>
      <w:i/>
      <w:iCs/>
      <w:color w:val="4F81BD" w:themeColor="accent1"/>
      <w:sz w:val="22"/>
      <w:szCs w:val="22"/>
    </w:rPr>
  </w:style>
  <w:style w:type="character" w:styleId="Riferimentodelicato">
    <w:name w:val="Subtle Reference"/>
    <w:uiPriority w:val="31"/>
    <w:qFormat/>
    <w:rsid w:val="002930CD"/>
    <w:rPr>
      <w:color w:val="auto"/>
      <w:u w:val="single" w:color="9BBB59" w:themeColor="accent3"/>
    </w:rPr>
  </w:style>
  <w:style w:type="character" w:styleId="Riferimentointenso">
    <w:name w:val="Intense Reference"/>
    <w:basedOn w:val="Carpredefinitoparagrafo"/>
    <w:uiPriority w:val="32"/>
    <w:qFormat/>
    <w:rsid w:val="002930CD"/>
    <w:rPr>
      <w:b/>
      <w:bCs/>
      <w:color w:val="76923C" w:themeColor="accent3" w:themeShade="BF"/>
      <w:u w:val="single" w:color="9BBB59" w:themeColor="accent3"/>
    </w:rPr>
  </w:style>
  <w:style w:type="character" w:styleId="Titolodellibro">
    <w:name w:val="Book Title"/>
    <w:basedOn w:val="Carpredefinitoparagrafo"/>
    <w:uiPriority w:val="33"/>
    <w:qFormat/>
    <w:rsid w:val="002930C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930CD"/>
    <w:pPr>
      <w:outlineLvl w:val="9"/>
    </w:pPr>
    <w:rPr>
      <w:lang w:bidi="en-US"/>
    </w:rPr>
  </w:style>
  <w:style w:type="character" w:styleId="Collegamentoipertestuale">
    <w:name w:val="Hyperlink"/>
    <w:basedOn w:val="Carpredefinitoparagrafo"/>
    <w:uiPriority w:val="99"/>
    <w:unhideWhenUsed/>
    <w:rsid w:val="006C03E9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C03E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C0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C03E9"/>
  </w:style>
  <w:style w:type="paragraph" w:styleId="Titolo1">
    <w:name w:val="heading 1"/>
    <w:basedOn w:val="Normale"/>
    <w:next w:val="Normale"/>
    <w:link w:val="Titolo1Carattere"/>
    <w:uiPriority w:val="9"/>
    <w:qFormat/>
    <w:rsid w:val="002930CD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930CD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930CD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930CD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930C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930C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930C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930C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930C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930C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930C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930C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930C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930C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930C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930C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930C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930C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930CD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930CD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2930C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930C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930CD"/>
    <w:rPr>
      <w:i/>
      <w:iCs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930CD"/>
    <w:rPr>
      <w:b/>
      <w:bCs/>
      <w:spacing w:val="0"/>
    </w:rPr>
  </w:style>
  <w:style w:type="character" w:styleId="Enfasicorsivo">
    <w:name w:val="Emphasis"/>
    <w:uiPriority w:val="20"/>
    <w:qFormat/>
    <w:rsid w:val="002930CD"/>
    <w:rPr>
      <w:b/>
      <w:bCs/>
      <w:i/>
      <w:iCs/>
      <w:color w:val="5A5A5A" w:themeColor="text1" w:themeTint="A5"/>
    </w:rPr>
  </w:style>
  <w:style w:type="paragraph" w:styleId="Nessunaspaziatura">
    <w:name w:val="No Spacing"/>
    <w:basedOn w:val="Normale"/>
    <w:link w:val="NessunaspaziaturaCarattere"/>
    <w:uiPriority w:val="1"/>
    <w:qFormat/>
    <w:rsid w:val="002930CD"/>
    <w:pPr>
      <w:ind w:firstLine="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30CD"/>
  </w:style>
  <w:style w:type="paragraph" w:styleId="Paragrafoelenco">
    <w:name w:val="List Paragraph"/>
    <w:basedOn w:val="Normale"/>
    <w:uiPriority w:val="34"/>
    <w:qFormat/>
    <w:rsid w:val="002930CD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930C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930C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930C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930C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nfasidelicata">
    <w:name w:val="Subtle Emphasis"/>
    <w:uiPriority w:val="19"/>
    <w:qFormat/>
    <w:rsid w:val="002930CD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2930CD"/>
    <w:rPr>
      <w:b/>
      <w:bCs/>
      <w:i/>
      <w:iCs/>
      <w:color w:val="4F81BD" w:themeColor="accent1"/>
      <w:sz w:val="22"/>
      <w:szCs w:val="22"/>
    </w:rPr>
  </w:style>
  <w:style w:type="character" w:styleId="Riferimentodelicato">
    <w:name w:val="Subtle Reference"/>
    <w:uiPriority w:val="31"/>
    <w:qFormat/>
    <w:rsid w:val="002930CD"/>
    <w:rPr>
      <w:color w:val="auto"/>
      <w:u w:val="single" w:color="9BBB59" w:themeColor="accent3"/>
    </w:rPr>
  </w:style>
  <w:style w:type="character" w:styleId="Riferimentointenso">
    <w:name w:val="Intense Reference"/>
    <w:basedOn w:val="Carpredefinitoparagrafo"/>
    <w:uiPriority w:val="32"/>
    <w:qFormat/>
    <w:rsid w:val="002930CD"/>
    <w:rPr>
      <w:b/>
      <w:bCs/>
      <w:color w:val="76923C" w:themeColor="accent3" w:themeShade="BF"/>
      <w:u w:val="single" w:color="9BBB59" w:themeColor="accent3"/>
    </w:rPr>
  </w:style>
  <w:style w:type="character" w:styleId="Titolodellibro">
    <w:name w:val="Book Title"/>
    <w:basedOn w:val="Carpredefinitoparagrafo"/>
    <w:uiPriority w:val="33"/>
    <w:qFormat/>
    <w:rsid w:val="002930C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930CD"/>
    <w:pPr>
      <w:outlineLvl w:val="9"/>
    </w:pPr>
    <w:rPr>
      <w:lang w:bidi="en-US"/>
    </w:rPr>
  </w:style>
  <w:style w:type="character" w:styleId="Collegamentoipertestuale">
    <w:name w:val="Hyperlink"/>
    <w:basedOn w:val="Carpredefinitoparagrafo"/>
    <w:uiPriority w:val="99"/>
    <w:unhideWhenUsed/>
    <w:rsid w:val="006C03E9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C03E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C0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.garzione@gammamedica.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o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Gammamedica</dc:creator>
  <cp:keywords/>
  <dc:description/>
  <cp:lastModifiedBy>Gammamedica</cp:lastModifiedBy>
  <cp:revision>1</cp:revision>
  <dcterms:created xsi:type="dcterms:W3CDTF">2014-06-09T16:26:00Z</dcterms:created>
  <dcterms:modified xsi:type="dcterms:W3CDTF">2014-06-09T16:30:00Z</dcterms:modified>
</cp:coreProperties>
</file>