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LogLens Functional Specifications Document</w:t>
      </w:r>
    </w:p>
    <w:p>
      <w:r>
        <w:t>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**Document Name**</w:t>
            </w:r>
          </w:p>
        </w:tc>
        <w:tc>
          <w:tcPr>
            <w:tcW w:type="dxa" w:w="4320"/>
          </w:tcPr>
          <w:p>
            <w:r>
              <w:t>LogLens Functional Specifications Document</w:t>
            </w:r>
          </w:p>
        </w:tc>
      </w:tr>
      <w:tr>
        <w:tc>
          <w:tcPr>
            <w:tcW w:type="dxa" w:w="4320"/>
          </w:tcPr>
          <w:p>
            <w:r>
              <w:t>**Product Name**</w:t>
            </w:r>
          </w:p>
        </w:tc>
        <w:tc>
          <w:tcPr>
            <w:tcW w:type="dxa" w:w="4320"/>
          </w:tcPr>
          <w:p>
            <w:r>
              <w:t>LogLens</w:t>
            </w:r>
          </w:p>
        </w:tc>
      </w:tr>
      <w:tr>
        <w:tc>
          <w:tcPr>
            <w:tcW w:type="dxa" w:w="4320"/>
          </w:tcPr>
          <w:p>
            <w:r>
              <w:t>**Version**</w:t>
            </w:r>
          </w:p>
        </w:tc>
        <w:tc>
          <w:tcPr>
            <w:tcW w:type="dxa" w:w="4320"/>
          </w:tcPr>
          <w:p>
            <w:r>
              <w:t>v6.2</w:t>
            </w:r>
          </w:p>
        </w:tc>
      </w:tr>
      <w:tr>
        <w:tc>
          <w:tcPr>
            <w:tcW w:type="dxa" w:w="4320"/>
          </w:tcPr>
          <w:p>
            <w:r>
              <w:t>**Date**</w:t>
            </w:r>
          </w:p>
        </w:tc>
        <w:tc>
          <w:tcPr>
            <w:tcW w:type="dxa" w:w="4320"/>
          </w:tcPr>
          <w:p>
            <w:r>
              <w:t>June 26, 2026</w:t>
            </w:r>
          </w:p>
        </w:tc>
      </w:tr>
      <w:tr>
        <w:tc>
          <w:tcPr>
            <w:tcW w:type="dxa" w:w="4320"/>
          </w:tcPr>
          <w:p>
            <w:r>
              <w:t>**Author**</w:t>
            </w:r>
          </w:p>
        </w:tc>
        <w:tc>
          <w:tcPr>
            <w:tcW w:type="dxa" w:w="4320"/>
          </w:tcPr>
          <w:p>
            <w:r>
              <w:t>Antigravity AI &amp; Technical Documentation Specialist</w:t>
            </w:r>
          </w:p>
        </w:tc>
      </w:tr>
      <w:tr>
        <w:tc>
          <w:tcPr>
            <w:tcW w:type="dxa" w:w="4320"/>
          </w:tcPr>
          <w:p>
            <w:r>
              <w:t>**Intended Audience**</w:t>
            </w:r>
          </w:p>
        </w:tc>
        <w:tc>
          <w:tcPr>
            <w:tcW w:type="dxa" w:w="4320"/>
          </w:tcPr>
          <w:p>
            <w:r>
              <w:t>Developers, QA Engineers, Product Owners, Technical Support, UAT Reviewers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0000EE"/>
          <w:u w:val="single"/>
        </w:rPr>
        <w:t>Purpose and Scope</w:t>
      </w:r>
    </w:p>
    <w:p>
      <w:pPr>
        <w:pStyle w:val="ListNumber"/>
      </w:pPr>
      <w:r>
        <w:rPr>
          <w:color w:val="0000EE"/>
          <w:u w:val="single"/>
        </w:rPr>
        <w:t>Product Context</w:t>
      </w:r>
    </w:p>
    <w:p>
      <w:pPr>
        <w:pStyle w:val="ListNumber"/>
      </w:pPr>
      <w:r>
        <w:rPr>
          <w:color w:val="0000EE"/>
          <w:u w:val="single"/>
        </w:rPr>
        <w:t>System Overview</w:t>
      </w:r>
    </w:p>
    <w:p>
      <w:pPr>
        <w:pStyle w:val="ListNumber"/>
      </w:pPr>
      <w:r>
        <w:rPr>
          <w:color w:val="0000EE"/>
          <w:u w:val="single"/>
        </w:rPr>
        <w:t>Screen Architecture and Navigation Model</w:t>
      </w:r>
    </w:p>
    <w:p>
      <w:pPr>
        <w:pStyle w:val="ListNumber"/>
      </w:pPr>
      <w:r>
        <w:rPr>
          <w:color w:val="0000EE"/>
          <w:u w:val="single"/>
        </w:rPr>
        <w:t>Global UI Shell Specification</w:t>
      </w:r>
    </w:p>
    <w:p>
      <w:pPr>
        <w:pStyle w:val="ListNumber"/>
      </w:pPr>
      <w:r>
        <w:rPr>
          <w:color w:val="0000EE"/>
          <w:u w:val="single"/>
        </w:rPr>
        <w:t>Sidebar Panels and Workflows</w:t>
      </w:r>
    </w:p>
    <w:p>
      <w:pPr>
        <w:pStyle w:val="ListNumber"/>
      </w:pPr>
      <w:r>
        <w:rPr>
          <w:color w:val="0000EE"/>
          <w:u w:val="single"/>
        </w:rPr>
        <w:t>Main Work Area and Control Bar</w:t>
      </w:r>
    </w:p>
    <w:p>
      <w:pPr>
        <w:pStyle w:val="ListNumber"/>
      </w:pPr>
      <w:r>
        <w:rPr>
          <w:color w:val="0000EE"/>
          <w:u w:val="single"/>
        </w:rPr>
        <w:t>Analysis Views Specification</w:t>
      </w:r>
    </w:p>
    <w:p>
      <w:pPr>
        <w:pStyle w:val="ListNumber"/>
      </w:pPr>
      <w:r>
        <w:rPr>
          <w:color w:val="0000EE"/>
          <w:u w:val="single"/>
        </w:rPr>
        <w:t>Interaction and PERSISTENCE Systems</w:t>
      </w:r>
    </w:p>
    <w:p>
      <w:pPr>
        <w:pStyle w:val="ListNumber"/>
      </w:pPr>
      <w:r>
        <w:rPr>
          <w:color w:val="0000EE"/>
          <w:u w:val="single"/>
        </w:rPr>
        <w:t>Data Object Schema Definitions</w:t>
      </w:r>
    </w:p>
    <w:p>
      <w:pPr>
        <w:pStyle w:val="ListNumber"/>
      </w:pPr>
      <w:r>
        <w:rPr>
          <w:color w:val="0000EE"/>
          <w:u w:val="single"/>
        </w:rPr>
        <w:t>Event and Action Matrix</w:t>
      </w:r>
    </w:p>
    <w:p>
      <w:pPr>
        <w:pStyle w:val="ListNumber"/>
      </w:pPr>
      <w:r>
        <w:rPr>
          <w:color w:val="0000EE"/>
          <w:u w:val="single"/>
        </w:rPr>
        <w:t>Validation and Error Handling Rules</w:t>
      </w:r>
    </w:p>
    <w:p>
      <w:pPr>
        <w:pStyle w:val="ListNumber"/>
      </w:pPr>
      <w:r>
        <w:rPr>
          <w:color w:val="0000EE"/>
          <w:u w:val="single"/>
        </w:rPr>
        <w:t>Appendix: Required Screenshots to Capture</w:t>
      </w:r>
    </w:p>
    <w:p>
      <w:r>
        <w:t>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document defines the functional requirements, field-level user interface elements, operational logic, constraints, and data object models for </w:t>
      </w:r>
      <w:r>
        <w:rPr>
          <w:b/>
        </w:rPr>
        <w:t>LogLens</w:t>
      </w:r>
      <w:r>
        <w:t>. This specification serves as the core source of truth for developer implementation, quality assurance test case definition, and system integration verification.</w:t>
      </w:r>
    </w:p>
    <w:p>
      <w:r>
        <w:t>————————————————————</w:t>
      </w:r>
    </w:p>
    <w:p>
      <w:pPr>
        <w:pStyle w:val="Heading2"/>
      </w:pPr>
      <w:r>
        <w:t>2. Product Context</w:t>
      </w:r>
    </w:p>
    <w:p>
      <w:r>
        <w:t>LogLens is a self-contained, browser-only, zero-dependency log visualization and analysis application. It is delivered to the client as a single HTML file containing embedded CSS styles and JavaScript logic. No backend application servers or cloud resources are required to run the tool under standard local operations.</w:t>
      </w:r>
    </w:p>
    <w:p>
      <w:r>
        <w:t>————————————————————</w:t>
      </w:r>
    </w:p>
    <w:p>
      <w:pPr>
        <w:pStyle w:val="Heading2"/>
      </w:pPr>
      <w:r>
        <w:t>3. System Overview</w:t>
      </w:r>
    </w:p>
    <w:p>
      <w:pPr>
        <w:ind w:left="720"/>
      </w:pPr>
      <w:r>
        <w:rPr>
          <w:rFonts w:ascii="Courier New" w:hAnsi="Courier New"/>
          <w:sz w:val="19"/>
        </w:rPr>
        <w:t>+-----------------------------------------------------------------------------------------+</w:t>
        <w:br/>
        <w:t>|                                    LOGLENS ENGINE                                       |</w:t>
        <w:br/>
        <w:t>+-----------------------------------------------------------------------------------------+</w:t>
        <w:br/>
        <w:t>|                                                                                         |</w:t>
        <w:br/>
        <w:t>|   +--------------------------+                                +----------------------+  |</w:t>
        <w:br/>
        <w:t>|   |    FILE SYSTEM INGEST    |                                |   CONFIG MANAGER     |  |</w:t>
        <w:br/>
        <w:t>|   |  - Gzip Decompression    |                                | - IndexedDB Sync     |  |</w:t>
        <w:br/>
        <w:t>|   |  - Directory Watcher     |                                | - Config Versioning  |  |</w:t>
        <w:br/>
        <w:t>|   +------------+-------------+                                +----------+-----------+  |</w:t>
        <w:br/>
        <w:t>|                |                                                         |              |</w:t>
        <w:br/>
        <w:t>|                v                                                         v              |</w:t>
        <w:br/>
        <w:t>|   +----------------------------------------------------------------------+-----------+  |</w:t>
        <w:br/>
        <w:t>|   |                              WEB WORKER PARSER (W_SRC)                           |  |</w:t>
        <w:br/>
        <w:t>|   |  - Processes log data in chunks                                                  |  |</w:t>
        <w:br/>
        <w:t>|   |  - Runs rule regex evaluations on each log line                                  |  |</w:t>
        <w:br/>
        <w:t>|   |  - Maintains thread stacks (push/pop/inline)                                     |  |</w:t>
        <w:br/>
        <w:t>|   +--------------------------------------+-------------------------------------------+  |</w:t>
        <w:br/>
        <w:t>|                                          |                                              |</w:t>
        <w:br/>
        <w:t>|                                          v                                              |</w:t>
        <w:br/>
        <w:t>|   +----------------------------------------------------------------------------------+  |</w:t>
        <w:br/>
        <w:t>|   |                               VIEW CONTROLLER (UI.rv)                            |  |</w:t>
        <w:br/>
        <w:t>|   |  - Renders virtual tree list / Gantt timeline                                    |  |</w:t>
        <w:br/>
        <w:t>|   |  - Computes pattern anomalies, thread correlations, and contribution heatmaps    |  |</w:t>
        <w:br/>
        <w:t>|   +----------------------------------------------------------------------------------+  |</w:t>
        <w:br/>
        <w:t>|                                                                                         |</w:t>
        <w:br/>
        <w:t>+-----------------------------------------------------------------------------------------+</w:t>
      </w:r>
    </w:p>
    <w:p>
      <w:r>
        <w:t>————————————————————</w:t>
      </w:r>
    </w:p>
    <w:p>
      <w:pPr>
        <w:pStyle w:val="Heading2"/>
      </w:pPr>
      <w:r>
        <w:t>4. Screen Architecture and Navigation Model</w:t>
      </w:r>
    </w:p>
    <w:p>
      <w:r>
        <w:t>The application viewport is split into three permanent segments:</w:t>
      </w:r>
    </w:p>
    <w:p>
      <w:pPr>
        <w:pStyle w:val="ListNumber"/>
      </w:pPr>
      <w:r>
        <w:rPr>
          <w:b/>
        </w:rPr>
        <w:t>Header Bar</w:t>
      </w:r>
      <w:r>
        <w:t>: Top-level status indicator, search box, and global actions.</w:t>
      </w:r>
    </w:p>
    <w:p>
      <w:pPr>
        <w:pStyle w:val="ListNumber"/>
      </w:pPr>
      <w:r>
        <w:rPr>
          <w:b/>
        </w:rPr>
        <w:t>Left Navigation Sidebar</w:t>
      </w:r>
      <w:r>
        <w:t>: Collaspible panel displaying Config, Settings, Log4j import, or Help utilities.</w:t>
      </w:r>
    </w:p>
    <w:p>
      <w:pPr>
        <w:pStyle w:val="ListNumber"/>
      </w:pPr>
      <w:r>
        <w:rPr>
          <w:b/>
        </w:rPr>
        <w:t>Results Area</w:t>
      </w:r>
      <w:r>
        <w:t>: Segment containing view tabs, statistics, and visualizations (Waterfall timelines, execution trees, dashboards, or query inputs).</w:t>
      </w:r>
    </w:p>
    <w:p>
      <w:pPr>
        <w:ind w:left="720"/>
      </w:pPr>
      <w:r>
        <w:rPr>
          <w:rFonts w:ascii="Courier New" w:hAnsi="Courier New"/>
          <w:sz w:val="19"/>
        </w:rPr>
        <w:t>+-----------------------------------------------------------------------------------------+</w:t>
        <w:br/>
        <w:t>| HEADER BAR (Logo | Watcher | Config State | Search Box | Export Button | Theme Toggle) |</w:t>
        <w:br/>
        <w:t>+-----------------------------------------------------------------------------------------+</w:t>
        <w:br/>
        <w:t>| NAVIGATION  | RESULTS WORKSPACE                                                        |</w:t>
        <w:br/>
        <w:t>| SIDEBAR     |                                                                           |</w:t>
        <w:br/>
        <w:t>| - Config    | +-----------------------------------------------------------------------+ |</w:t>
        <w:br/>
        <w:t>| - Settings  | | VIEW TABS (Split View | Timeline / Gantt | Tree | Stats | Graph | 3D) | |</w:t>
        <w:br/>
        <w:t>| - Log4j     | +-----------------------------------------------------------------------+ |</w:t>
        <w:br/>
        <w:t>| - Help      | | STATS SUMMARY CHIPS BAR                                               | |</w:t>
        <w:br/>
        <w:t>|             | +-----------------------------------------------------------------------+ |</w:t>
        <w:br/>
        <w:t>| (Collapses  | | RESULTS / TIMELINE DISPLAY VIEWER                                     | |</w:t>
        <w:br/>
        <w:t>|  to icons)  | |                                                                       | |</w:t>
        <w:br/>
        <w:t>|             | +-----------------------------------------------------------------------+ |</w:t>
        <w:br/>
        <w:t>+-----------------------------------------------------------------------------------------+</w:t>
      </w:r>
    </w:p>
    <w:p>
      <w:r>
        <w:t>————————————————————</w:t>
      </w:r>
    </w:p>
    <w:p>
      <w:pPr>
        <w:pStyle w:val="Heading2"/>
      </w:pPr>
      <w:r>
        <w:t>5. Global UI Shell Specification</w:t>
      </w:r>
    </w:p>
    <w:p>
      <w:pPr>
        <w:pStyle w:val="Heading3"/>
      </w:pPr>
      <w:r>
        <w:t>5.1. Header Controls</w:t>
      </w:r>
    </w:p>
    <w:p>
      <w:pPr>
        <w:pStyle w:val="ListBullet"/>
      </w:pPr>
      <w:r>
        <w:rPr>
          <w:b/>
        </w:rPr>
        <w:t>Name</w:t>
      </w:r>
      <w:r>
        <w:t>: Global Header Bar</w:t>
      </w:r>
    </w:p>
    <w:p>
      <w:pPr>
        <w:pStyle w:val="ListBullet"/>
      </w:pPr>
      <w:r>
        <w:rPr>
          <w:b/>
        </w:rPr>
        <w:t>Location in UI</w:t>
      </w:r>
      <w:r>
        <w:t>: Top of the screen (100% width, 48px height)</w:t>
      </w:r>
    </w:p>
    <w:p>
      <w:pPr>
        <w:pStyle w:val="ListBullet"/>
      </w:pPr>
      <w:r>
        <w:rPr>
          <w:b/>
        </w:rPr>
        <w:t>Purpose</w:t>
      </w:r>
      <w:r>
        <w:t>: Provide global search, layout selectors, status indicators, and export commands.</w:t>
      </w:r>
    </w:p>
    <w:p>
      <w:pPr>
        <w:pStyle w:val="ListBullet"/>
      </w:pPr>
      <w:r>
        <w:rPr>
          <w:b/>
        </w:rPr>
        <w:t>Visibility Conditions</w:t>
      </w:r>
      <w:r>
        <w:t>: Always visible.</w:t>
      </w:r>
    </w:p>
    <w:p>
      <w:pPr>
        <w:pStyle w:val="ListBullet"/>
      </w:pPr>
      <w:r>
        <w:rPr>
          <w:b/>
        </w:rPr>
        <w:t>User Roles</w:t>
      </w:r>
      <w:r>
        <w:t>: All users.</w:t>
      </w:r>
    </w:p>
    <w:p>
      <w:pPr>
        <w:pStyle w:val="Heading4"/>
      </w:pPr>
      <w:r>
        <w:t>Control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Control ID</w:t>
            </w:r>
          </w:p>
        </w:tc>
        <w:tc>
          <w:tcPr>
            <w:tcW w:type="dxa" w:w="1080"/>
          </w:tcPr>
          <w:p>
            <w:r>
              <w:t>Label</w:t>
            </w:r>
          </w:p>
        </w:tc>
        <w:tc>
          <w:tcPr>
            <w:tcW w:type="dxa" w:w="1080"/>
          </w:tcPr>
          <w:p>
            <w:r>
              <w:t>Control Type</w:t>
            </w:r>
          </w:p>
        </w:tc>
        <w:tc>
          <w:tcPr>
            <w:tcW w:type="dxa" w:w="1080"/>
          </w:tcPr>
          <w:p>
            <w:r>
              <w:t>Purpose</w:t>
            </w:r>
          </w:p>
        </w:tc>
        <w:tc>
          <w:tcPr>
            <w:tcW w:type="dxa" w:w="1080"/>
          </w:tcPr>
          <w:p>
            <w:r>
              <w:t>Data Type</w:t>
            </w:r>
          </w:p>
        </w:tc>
        <w:tc>
          <w:tcPr>
            <w:tcW w:type="dxa" w:w="1080"/>
          </w:tcPr>
          <w:p>
            <w:r>
              <w:t>Default Value</w:t>
            </w:r>
          </w:p>
        </w:tc>
        <w:tc>
          <w:tcPr>
            <w:tcW w:type="dxa" w:w="1080"/>
          </w:tcPr>
          <w:p>
            <w:r>
              <w:t>Editable</w:t>
            </w:r>
          </w:p>
        </w:tc>
        <w:tc>
          <w:tcPr>
            <w:tcW w:type="dxa" w:w="1080"/>
          </w:tcPr>
          <w:p>
            <w:r>
              <w:t>Triggered Action</w:t>
            </w:r>
          </w:p>
        </w:tc>
      </w:tr>
      <w:tr>
        <w:tc>
          <w:tcPr>
            <w:tcW w:type="dxa" w:w="1080"/>
          </w:tcPr>
          <w:p>
            <w:r>
              <w:t>`hdr-search`</w:t>
            </w:r>
          </w:p>
        </w:tc>
        <w:tc>
          <w:tcPr>
            <w:tcW w:type="dxa" w:w="1080"/>
          </w:tcPr>
          <w:p>
            <w:r>
              <w:t>"Search..."</w:t>
            </w:r>
          </w:p>
        </w:tc>
        <w:tc>
          <w:tcPr>
            <w:tcW w:type="dxa" w:w="1080"/>
          </w:tcPr>
          <w:p>
            <w:r>
              <w:t>Text Input</w:t>
            </w:r>
          </w:p>
        </w:tc>
        <w:tc>
          <w:tcPr>
            <w:tcW w:type="dxa" w:w="1080"/>
          </w:tcPr>
          <w:p>
            <w:r>
              <w:t>Search text and tags across the execution tree.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`""`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Triggers `SEARCH_HL.highlight` on input.</w:t>
            </w:r>
          </w:p>
        </w:tc>
      </w:tr>
      <w:tr>
        <w:tc>
          <w:tcPr>
            <w:tcW w:type="dxa" w:w="1080"/>
          </w:tcPr>
          <w:p>
            <w:r>
              <w:t>`search-hl-count`</w:t>
            </w:r>
          </w:p>
        </w:tc>
        <w:tc>
          <w:tcPr>
            <w:tcW w:type="dxa" w:w="1080"/>
          </w:tcPr>
          <w:p>
            <w:r>
              <w:t>N matches</w:t>
            </w:r>
          </w:p>
        </w:tc>
        <w:tc>
          <w:tcPr>
            <w:tcW w:type="dxa" w:w="1080"/>
          </w:tcPr>
          <w:p>
            <w:r>
              <w:t>Status Badge</w:t>
            </w:r>
          </w:p>
        </w:tc>
        <w:tc>
          <w:tcPr>
            <w:tcW w:type="dxa" w:w="1080"/>
          </w:tcPr>
          <w:p>
            <w:r>
              <w:t>Displays number of matching events.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Hidden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Updates dynamically on search match.</w:t>
            </w:r>
          </w:p>
        </w:tc>
      </w:tr>
      <w:tr>
        <w:tc>
          <w:tcPr>
            <w:tcW w:type="dxa" w:w="1080"/>
          </w:tcPr>
          <w:p>
            <w:r>
              <w:t>`btn-exp-menu`</w:t>
            </w:r>
          </w:p>
        </w:tc>
        <w:tc>
          <w:tcPr>
            <w:tcW w:type="dxa" w:w="1080"/>
          </w:tcPr>
          <w:p>
            <w:r>
              <w:t>"Export"</w:t>
            </w:r>
          </w:p>
        </w:tc>
        <w:tc>
          <w:tcPr>
            <w:tcW w:type="dxa" w:w="1080"/>
          </w:tcPr>
          <w:p>
            <w:r>
              <w:t>Dropdown Button</w:t>
            </w:r>
          </w:p>
        </w:tc>
        <w:tc>
          <w:tcPr>
            <w:tcW w:type="dxa" w:w="1080"/>
          </w:tcPr>
          <w:p>
            <w:r>
              <w:t>Exposes data and session export formats.</w:t>
            </w:r>
          </w:p>
        </w:tc>
        <w:tc>
          <w:tcPr>
            <w:tcW w:type="dxa" w:w="1080"/>
          </w:tcPr>
          <w:p>
            <w:r>
              <w:t>Menu Trigger</w:t>
            </w:r>
          </w:p>
        </w:tc>
        <w:tc>
          <w:tcPr>
            <w:tcW w:type="dxa" w:w="1080"/>
          </w:tcPr>
          <w:p>
            <w:r>
              <w:t>Disabled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Toggles class `.open` on `#exp-menu`.</w:t>
            </w:r>
          </w:p>
        </w:tc>
      </w:tr>
      <w:tr>
        <w:tc>
          <w:tcPr>
            <w:tcW w:type="dxa" w:w="1080"/>
          </w:tcPr>
          <w:p>
            <w:r>
              <w:t>`btn-theme-toggle`</w:t>
            </w:r>
          </w:p>
        </w:tc>
        <w:tc>
          <w:tcPr>
            <w:tcW w:type="dxa" w:w="1080"/>
          </w:tcPr>
          <w:p>
            <w:r>
              <w:t>Emoji (🌙/☀️)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Toggle app design between dark and light themes.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`🌙`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Changes color classes on `html` root.</w:t>
            </w:r>
          </w:p>
        </w:tc>
      </w:tr>
      <w:tr>
        <w:tc>
          <w:tcPr>
            <w:tcW w:type="dxa" w:w="1080"/>
          </w:tcPr>
          <w:p>
            <w:r>
              <w:t>`hdr-unmatched`</w:t>
            </w:r>
          </w:p>
        </w:tc>
        <w:tc>
          <w:tcPr>
            <w:tcW w:type="dxa" w:w="1080"/>
          </w:tcPr>
          <w:p>
            <w:r>
              <w:t>"⚠️ N Unmatched"</w:t>
            </w:r>
          </w:p>
        </w:tc>
        <w:tc>
          <w:tcPr>
            <w:tcW w:type="dxa" w:w="1080"/>
          </w:tcPr>
          <w:p>
            <w:r>
              <w:t>Badge Link</w:t>
            </w:r>
          </w:p>
        </w:tc>
        <w:tc>
          <w:tcPr>
            <w:tcW w:type="dxa" w:w="1080"/>
          </w:tcPr>
          <w:p>
            <w:r>
              <w:t>Alerts user to push blocks missing matching pops.</w:t>
            </w:r>
          </w:p>
        </w:tc>
        <w:tc>
          <w:tcPr>
            <w:tcW w:type="dxa" w:w="1080"/>
          </w:tcPr>
          <w:p>
            <w:r>
              <w:t>Badge</w:t>
            </w:r>
          </w:p>
        </w:tc>
        <w:tc>
          <w:tcPr>
            <w:tcW w:type="dxa" w:w="1080"/>
          </w:tcPr>
          <w:p>
            <w:r>
              <w:t>Hidden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Jumps focus to first unmatched node.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6. Sidebar Panels and Workflows</w:t>
      </w:r>
    </w:p>
    <w:p>
      <w:pPr>
        <w:pStyle w:val="Heading3"/>
      </w:pPr>
      <w:r>
        <w:t>6.1. Config Manager Panel</w:t>
      </w:r>
    </w:p>
    <w:p>
      <w:pPr>
        <w:pStyle w:val="ListBullet"/>
      </w:pPr>
      <w:r>
        <w:rPr>
          <w:b/>
        </w:rPr>
        <w:t>Name</w:t>
      </w:r>
      <w:r>
        <w:t>: Config Panel</w:t>
      </w:r>
    </w:p>
    <w:p>
      <w:pPr>
        <w:pStyle w:val="ListBullet"/>
      </w:pPr>
      <w:r>
        <w:rPr>
          <w:b/>
        </w:rPr>
        <w:t>Location in UI</w:t>
      </w:r>
      <w:r>
        <w:t>: Sidebar first tab</w:t>
      </w:r>
    </w:p>
    <w:p>
      <w:pPr>
        <w:pStyle w:val="ListBullet"/>
      </w:pPr>
      <w:r>
        <w:rPr>
          <w:b/>
        </w:rPr>
        <w:t>Purpose</w:t>
      </w:r>
      <w:r>
        <w:t>: Import, export, delete, and modify rules matching log text patterns.</w:t>
      </w:r>
    </w:p>
    <w:p>
      <w:pPr>
        <w:pStyle w:val="ListBullet"/>
      </w:pPr>
      <w:r>
        <w:rPr>
          <w:b/>
        </w:rPr>
        <w:t>Visibility Conditions</w:t>
      </w:r>
      <w:r>
        <w:t>: Visible when Config tab is active.</w:t>
      </w:r>
    </w:p>
    <w:p>
      <w:pPr>
        <w:pStyle w:val="ListBullet"/>
      </w:pPr>
      <w:r>
        <w:rPr>
          <w:b/>
        </w:rPr>
        <w:t>Inputs</w:t>
      </w:r>
      <w:r>
        <w:t>: JSON configuration uploads, manual text rules.</w:t>
      </w:r>
    </w:p>
    <w:p>
      <w:pPr>
        <w:pStyle w:val="ListBullet"/>
      </w:pPr>
      <w:r>
        <w:rPr>
          <w:b/>
        </w:rPr>
        <w:t>Outputs</w:t>
      </w:r>
      <w:r>
        <w:t>: Updated configuration stored in local IndexedDB.</w:t>
      </w:r>
    </w:p>
    <w:p>
      <w:pPr>
        <w:pStyle w:val="Heading4"/>
      </w:pPr>
      <w:r>
        <w:t>Control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Control ID</w:t>
            </w:r>
          </w:p>
        </w:tc>
        <w:tc>
          <w:tcPr>
            <w:tcW w:type="dxa" w:w="1080"/>
          </w:tcPr>
          <w:p>
            <w:r>
              <w:t>Label</w:t>
            </w:r>
          </w:p>
        </w:tc>
        <w:tc>
          <w:tcPr>
            <w:tcW w:type="dxa" w:w="1080"/>
          </w:tcPr>
          <w:p>
            <w:r>
              <w:t>Control Type</w:t>
            </w:r>
          </w:p>
        </w:tc>
        <w:tc>
          <w:tcPr>
            <w:tcW w:type="dxa" w:w="1080"/>
          </w:tcPr>
          <w:p>
            <w:r>
              <w:t>Purpose</w:t>
            </w:r>
          </w:p>
        </w:tc>
        <w:tc>
          <w:tcPr>
            <w:tcW w:type="dxa" w:w="1080"/>
          </w:tcPr>
          <w:p>
            <w:r>
              <w:t>Data Type</w:t>
            </w:r>
          </w:p>
        </w:tc>
        <w:tc>
          <w:tcPr>
            <w:tcW w:type="dxa" w:w="1080"/>
          </w:tcPr>
          <w:p>
            <w:r>
              <w:t>Default Value</w:t>
            </w:r>
          </w:p>
        </w:tc>
        <w:tc>
          <w:tcPr>
            <w:tcW w:type="dxa" w:w="1080"/>
          </w:tcPr>
          <w:p>
            <w:r>
              <w:t>Editable</w:t>
            </w:r>
          </w:p>
        </w:tc>
        <w:tc>
          <w:tcPr>
            <w:tcW w:type="dxa" w:w="1080"/>
          </w:tcPr>
          <w:p>
            <w:r>
              <w:t>Triggered Action</w:t>
            </w:r>
          </w:p>
        </w:tc>
      </w:tr>
      <w:tr>
        <w:tc>
          <w:tcPr>
            <w:tcW w:type="dxa" w:w="1080"/>
          </w:tcPr>
          <w:p>
            <w:r>
              <w:t>`btn-connect-dir`</w:t>
            </w:r>
          </w:p>
        </w:tc>
        <w:tc>
          <w:tcPr>
            <w:tcW w:type="dxa" w:w="1080"/>
          </w:tcPr>
          <w:p>
            <w:r>
              <w:t>"Connect Config DB"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Accesses local rule directories via File System Access API.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Triggers native file selector.</w:t>
            </w:r>
          </w:p>
        </w:tc>
      </w:tr>
      <w:tr>
        <w:tc>
          <w:tcPr>
            <w:tcW w:type="dxa" w:w="1080"/>
          </w:tcPr>
          <w:p>
            <w:r>
              <w:t>`btn-import-cfg`</w:t>
            </w:r>
          </w:p>
        </w:tc>
        <w:tc>
          <w:tcPr>
            <w:tcW w:type="dxa" w:w="1080"/>
          </w:tcPr>
          <w:p>
            <w:r>
              <w:t>"Import Config"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Import JSON log matching rules from disk.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Launches hidden file input.</w:t>
            </w:r>
          </w:p>
        </w:tc>
      </w:tr>
      <w:tr>
        <w:tc>
          <w:tcPr>
            <w:tcW w:type="dxa" w:w="1080"/>
          </w:tcPr>
          <w:p>
            <w:r>
              <w:t>`btn-add-rule`</w:t>
            </w:r>
          </w:p>
        </w:tc>
        <w:tc>
          <w:tcPr>
            <w:tcW w:type="dxa" w:w="1080"/>
          </w:tcPr>
          <w:p>
            <w:r>
              <w:t>"Add Rule"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Create a parsing pattern via Advanced or Guided wizard.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Opens Rule Modal dialog `#mm`.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7. Main Work Area and Control Bar</w:t>
      </w:r>
    </w:p>
    <w:p>
      <w:pPr>
        <w:pStyle w:val="Heading3"/>
      </w:pPr>
      <w:r>
        <w:t>7.1. Ingestion Control Bar</w:t>
      </w:r>
    </w:p>
    <w:p>
      <w:pPr>
        <w:pStyle w:val="ListBullet"/>
      </w:pPr>
      <w:r>
        <w:rPr>
          <w:b/>
        </w:rPr>
        <w:t>Name</w:t>
      </w:r>
      <w:r>
        <w:t>: Control Bar</w:t>
      </w:r>
    </w:p>
    <w:p>
      <w:pPr>
        <w:pStyle w:val="ListBullet"/>
      </w:pPr>
      <w:r>
        <w:rPr>
          <w:b/>
        </w:rPr>
        <w:t>Location in UI</w:t>
      </w:r>
      <w:r>
        <w:t>: Top of the Results Workspace</w:t>
      </w:r>
    </w:p>
    <w:p>
      <w:pPr>
        <w:pStyle w:val="ListBullet"/>
      </w:pPr>
      <w:r>
        <w:rPr>
          <w:b/>
        </w:rPr>
        <w:t>Purpose</w:t>
      </w:r>
      <w:r>
        <w:t>: Select, scan, parse, and monitor log files.</w:t>
      </w:r>
    </w:p>
    <w:p>
      <w:pPr>
        <w:pStyle w:val="ListBullet"/>
      </w:pPr>
      <w:r>
        <w:rPr>
          <w:b/>
        </w:rPr>
        <w:t>Visibility Conditions</w:t>
      </w:r>
      <w:r>
        <w:t>: Always visible.</w:t>
      </w:r>
    </w:p>
    <w:p>
      <w:pPr>
        <w:pStyle w:val="Heading4"/>
      </w:pPr>
      <w:r>
        <w:t>Control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Control ID</w:t>
            </w:r>
          </w:p>
        </w:tc>
        <w:tc>
          <w:tcPr>
            <w:tcW w:type="dxa" w:w="1080"/>
          </w:tcPr>
          <w:p>
            <w:r>
              <w:t>Label</w:t>
            </w:r>
          </w:p>
        </w:tc>
        <w:tc>
          <w:tcPr>
            <w:tcW w:type="dxa" w:w="1080"/>
          </w:tcPr>
          <w:p>
            <w:r>
              <w:t>Control Type</w:t>
            </w:r>
          </w:p>
        </w:tc>
        <w:tc>
          <w:tcPr>
            <w:tcW w:type="dxa" w:w="1080"/>
          </w:tcPr>
          <w:p>
            <w:r>
              <w:t>Purpose</w:t>
            </w:r>
          </w:p>
        </w:tc>
        <w:tc>
          <w:tcPr>
            <w:tcW w:type="dxa" w:w="1080"/>
          </w:tcPr>
          <w:p>
            <w:r>
              <w:t>Data Type</w:t>
            </w:r>
          </w:p>
        </w:tc>
        <w:tc>
          <w:tcPr>
            <w:tcW w:type="dxa" w:w="1080"/>
          </w:tcPr>
          <w:p>
            <w:r>
              <w:t>Default Value</w:t>
            </w:r>
          </w:p>
        </w:tc>
        <w:tc>
          <w:tcPr>
            <w:tcW w:type="dxa" w:w="1080"/>
          </w:tcPr>
          <w:p>
            <w:r>
              <w:t>Editable</w:t>
            </w:r>
          </w:p>
        </w:tc>
        <w:tc>
          <w:tcPr>
            <w:tcW w:type="dxa" w:w="1080"/>
          </w:tcPr>
          <w:p>
            <w:r>
              <w:t>Triggered Action</w:t>
            </w:r>
          </w:p>
        </w:tc>
      </w:tr>
      <w:tr>
        <w:tc>
          <w:tcPr>
            <w:tcW w:type="dxa" w:w="1080"/>
          </w:tcPr>
          <w:p>
            <w:r>
              <w:t>`btn-file-select`</w:t>
            </w:r>
          </w:p>
        </w:tc>
        <w:tc>
          <w:tcPr>
            <w:tcW w:type="dxa" w:w="1080"/>
          </w:tcPr>
          <w:p>
            <w:r>
              <w:t>"Select Log File"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Launch file explorer window to load raw log file.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Launches system file browser.</w:t>
            </w:r>
          </w:p>
        </w:tc>
      </w:tr>
      <w:tr>
        <w:tc>
          <w:tcPr>
            <w:tcW w:type="dxa" w:w="1080"/>
          </w:tcPr>
          <w:p>
            <w:r>
              <w:t>`btn-compare-files`</w:t>
            </w:r>
          </w:p>
        </w:tc>
        <w:tc>
          <w:tcPr>
            <w:tcW w:type="dxa" w:w="1080"/>
          </w:tcPr>
          <w:p>
            <w:r>
              <w:t>"Compare Files"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Activate Deploy Compare Mode comparing loaded files.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Hidden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Triggers `DIFF.compare()`.</w:t>
            </w:r>
          </w:p>
        </w:tc>
      </w:tr>
      <w:tr>
        <w:tc>
          <w:tcPr>
            <w:tcW w:type="dxa" w:w="1080"/>
          </w:tcPr>
          <w:p>
            <w:r>
              <w:t>`btn-parse`</w:t>
            </w:r>
          </w:p>
        </w:tc>
        <w:tc>
          <w:tcPr>
            <w:tcW w:type="dxa" w:w="1080"/>
          </w:tcPr>
          <w:p>
            <w:r>
              <w:t>"Parse"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Start processing selected file chunks via Web Worker.</w:t>
            </w:r>
          </w:p>
        </w:tc>
        <w:tc>
          <w:tcPr>
            <w:tcW w:type="dxa" w:w="1080"/>
          </w:tcPr>
          <w:p>
            <w:r>
              <w:t>Button</w:t>
            </w:r>
          </w:p>
        </w:tc>
        <w:tc>
          <w:tcPr>
            <w:tcW w:type="dxa" w:w="1080"/>
          </w:tcPr>
          <w:p>
            <w:r>
              <w:t>Disabled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Launches `WM.parse()`.</w:t>
            </w:r>
          </w:p>
        </w:tc>
      </w:tr>
      <w:tr>
        <w:tc>
          <w:tcPr>
            <w:tcW w:type="dxa" w:w="1080"/>
          </w:tcPr>
          <w:p>
            <w:r>
              <w:t>`progress-bar-wrap`</w:t>
            </w:r>
          </w:p>
        </w:tc>
        <w:tc>
          <w:tcPr>
            <w:tcW w:type="dxa" w:w="1080"/>
          </w:tcPr>
          <w:p>
            <w:r>
              <w:t>Progress Bar</w:t>
            </w:r>
          </w:p>
        </w:tc>
        <w:tc>
          <w:tcPr>
            <w:tcW w:type="dxa" w:w="1080"/>
          </w:tcPr>
          <w:p>
            <w:r>
              <w:t>Graphic</w:t>
            </w:r>
          </w:p>
        </w:tc>
        <w:tc>
          <w:tcPr>
            <w:tcW w:type="dxa" w:w="1080"/>
          </w:tcPr>
          <w:p>
            <w:r>
              <w:t>Displays log file parsing completion percentage.</w:t>
            </w:r>
          </w:p>
        </w:tc>
        <w:tc>
          <w:tcPr>
            <w:tcW w:type="dxa" w:w="1080"/>
          </w:tcPr>
          <w:p>
            <w:r>
              <w:t>Visual</w:t>
            </w:r>
          </w:p>
        </w:tc>
        <w:tc>
          <w:tcPr>
            <w:tcW w:type="dxa" w:w="1080"/>
          </w:tcPr>
          <w:p>
            <w:r>
              <w:t>Hidden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Updates dynamically on worker chunk load.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8. Analysis Views Specification</w:t>
      </w:r>
    </w:p>
    <w:p>
      <w:pPr>
        <w:pStyle w:val="Heading3"/>
      </w:pPr>
      <w:r>
        <w:t>8.1. Split View Mode</w:t>
      </w:r>
    </w:p>
    <w:p>
      <w:pPr>
        <w:pStyle w:val="ListBullet"/>
      </w:pPr>
      <w:r>
        <w:rPr>
          <w:b/>
        </w:rPr>
        <w:t>Name</w:t>
      </w:r>
      <w:r>
        <w:t>: Split View Workspace</w:t>
      </w:r>
    </w:p>
    <w:p>
      <w:pPr>
        <w:pStyle w:val="ListBullet"/>
      </w:pPr>
      <w:r>
        <w:rPr>
          <w:b/>
        </w:rPr>
        <w:t>Location in UI</w:t>
      </w:r>
      <w:r>
        <w:t>: Center Results viewport (tab index 0)</w:t>
      </w:r>
    </w:p>
    <w:p>
      <w:pPr>
        <w:pStyle w:val="ListBullet"/>
      </w:pPr>
      <w:r>
        <w:rPr>
          <w:b/>
        </w:rPr>
        <w:t>Purpose</w:t>
      </w:r>
      <w:r>
        <w:t>: Side-by-side execution display. Left panel contains Gantt waterfall, right panel contains Virtual Tree.</w:t>
      </w:r>
    </w:p>
    <w:p>
      <w:pPr>
        <w:pStyle w:val="ListBullet"/>
      </w:pPr>
      <w:r>
        <w:rPr>
          <w:b/>
        </w:rPr>
        <w:t>Visibility Conditions</w:t>
      </w:r>
      <w:r>
        <w:t xml:space="preserve">: Visible when </w:t>
      </w:r>
      <w:r>
        <w:rPr>
          <w:rFonts w:ascii="Courier New" w:hAnsi="Courier New"/>
          <w:sz w:val="19"/>
        </w:rPr>
        <w:t>S.viewMode === 'split'</w:t>
      </w:r>
      <w:r>
        <w:t>.</w:t>
      </w:r>
    </w:p>
    <w:p>
      <w:pPr>
        <w:pStyle w:val="ListBullet"/>
      </w:pPr>
      <w:r>
        <w:rPr>
          <w:b/>
        </w:rPr>
        <w:t>Inputs</w:t>
      </w:r>
      <w:r>
        <w:t>: Mouse drag on split handle resizing width proportions (10% to 90%).</w:t>
      </w:r>
    </w:p>
    <w:p>
      <w:pPr>
        <w:pStyle w:val="ListBullet"/>
      </w:pPr>
      <w:r>
        <w:rPr>
          <w:b/>
        </w:rPr>
        <w:t>Outputs</w:t>
      </w:r>
      <w:r>
        <w:t>: Resized view boundaries.</w:t>
      </w:r>
    </w:p>
    <w:p>
      <w:pPr>
        <w:pStyle w:val="Heading3"/>
      </w:pPr>
      <w:r>
        <w:t>8.2. Gantt Waterfall View</w:t>
      </w:r>
    </w:p>
    <w:p>
      <w:pPr>
        <w:pStyle w:val="ListBullet"/>
      </w:pPr>
      <w:r>
        <w:rPr>
          <w:b/>
        </w:rPr>
        <w:t>Name</w:t>
      </w:r>
      <w:r>
        <w:t>: Gantt View Workspace</w:t>
      </w:r>
    </w:p>
    <w:p>
      <w:pPr>
        <w:pStyle w:val="ListBullet"/>
      </w:pPr>
      <w:r>
        <w:rPr>
          <w:b/>
        </w:rPr>
        <w:t>Location in UI</w:t>
      </w:r>
      <w:r>
        <w:t>: Center Results viewport (tab index 1)</w:t>
      </w:r>
    </w:p>
    <w:p>
      <w:pPr>
        <w:pStyle w:val="ListBullet"/>
      </w:pPr>
      <w:r>
        <w:rPr>
          <w:b/>
        </w:rPr>
        <w:t>Purpose</w:t>
      </w:r>
      <w:r>
        <w:t>: Horizontal timeline chart illustrating duration spans of push/pop logs.</w:t>
      </w:r>
    </w:p>
    <w:p>
      <w:pPr>
        <w:pStyle w:val="ListBullet"/>
      </w:pPr>
      <w:r>
        <w:rPr>
          <w:b/>
        </w:rPr>
        <w:t>Visibility Conditions</w:t>
      </w:r>
      <w:r>
        <w:t xml:space="preserve">: Visible when </w:t>
      </w:r>
      <w:r>
        <w:rPr>
          <w:rFonts w:ascii="Courier New" w:hAnsi="Courier New"/>
          <w:sz w:val="19"/>
        </w:rPr>
        <w:t>S.viewMode === 'gantt'</w:t>
      </w:r>
      <w:r>
        <w:t>.</w:t>
      </w:r>
    </w:p>
    <w:p>
      <w:pPr>
        <w:pStyle w:val="Heading4"/>
      </w:pPr>
      <w:r>
        <w:t>Timeline Controls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Control ID</w:t>
            </w:r>
          </w:p>
        </w:tc>
        <w:tc>
          <w:tcPr>
            <w:tcW w:type="dxa" w:w="1080"/>
          </w:tcPr>
          <w:p>
            <w:r>
              <w:t>Label</w:t>
            </w:r>
          </w:p>
        </w:tc>
        <w:tc>
          <w:tcPr>
            <w:tcW w:type="dxa" w:w="1080"/>
          </w:tcPr>
          <w:p>
            <w:r>
              <w:t>Control Type</w:t>
            </w:r>
          </w:p>
        </w:tc>
        <w:tc>
          <w:tcPr>
            <w:tcW w:type="dxa" w:w="1080"/>
          </w:tcPr>
          <w:p>
            <w:r>
              <w:t>Purpose</w:t>
            </w:r>
          </w:p>
        </w:tc>
        <w:tc>
          <w:tcPr>
            <w:tcW w:type="dxa" w:w="1080"/>
          </w:tcPr>
          <w:p>
            <w:r>
              <w:t>Data Type</w:t>
            </w:r>
          </w:p>
        </w:tc>
        <w:tc>
          <w:tcPr>
            <w:tcW w:type="dxa" w:w="1080"/>
          </w:tcPr>
          <w:p>
            <w:r>
              <w:t>Default Value</w:t>
            </w:r>
          </w:p>
        </w:tc>
        <w:tc>
          <w:tcPr>
            <w:tcW w:type="dxa" w:w="1080"/>
          </w:tcPr>
          <w:p>
            <w:r>
              <w:t>Editable</w:t>
            </w:r>
          </w:p>
        </w:tc>
        <w:tc>
          <w:tcPr>
            <w:tcW w:type="dxa" w:w="1080"/>
          </w:tcPr>
          <w:p>
            <w:r>
              <w:t>Triggered Action</w:t>
            </w:r>
          </w:p>
        </w:tc>
      </w:tr>
      <w:tr>
        <w:tc>
          <w:tcPr>
            <w:tcW w:type="dxa" w:w="1080"/>
          </w:tcPr>
          <w:p>
            <w:r>
              <w:t>`gantt-zoom-slider`</w:t>
            </w:r>
          </w:p>
        </w:tc>
        <w:tc>
          <w:tcPr>
            <w:tcW w:type="dxa" w:w="1080"/>
          </w:tcPr>
          <w:p>
            <w:r>
              <w:t>Zoom Slider</w:t>
            </w:r>
          </w:p>
        </w:tc>
        <w:tc>
          <w:tcPr>
            <w:tcW w:type="dxa" w:w="1080"/>
          </w:tcPr>
          <w:p>
            <w:r>
              <w:t>Slider Input</w:t>
            </w:r>
          </w:p>
        </w:tc>
        <w:tc>
          <w:tcPr>
            <w:tcW w:type="dxa" w:w="1080"/>
          </w:tcPr>
          <w:p>
            <w:r>
              <w:t>Scales timeline width via CSS variable `--g-zoom`.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`1` (100%)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Multiplies event row display widths.</w:t>
            </w:r>
          </w:p>
        </w:tc>
      </w:tr>
      <w:tr>
        <w:tc>
          <w:tcPr>
            <w:tcW w:type="dxa" w:w="1080"/>
          </w:tcPr>
          <w:p>
            <w:r>
              <w:t>`g-bar`</w:t>
            </w:r>
          </w:p>
        </w:tc>
        <w:tc>
          <w:tcPr>
            <w:tcW w:type="dxa" w:w="1080"/>
          </w:tcPr>
          <w:p>
            <w:r>
              <w:t>Operation block</w:t>
            </w:r>
          </w:p>
        </w:tc>
        <w:tc>
          <w:tcPr>
            <w:tcW w:type="dxa" w:w="1080"/>
          </w:tcPr>
          <w:p>
            <w:r>
              <w:t>Graphic Bar</w:t>
            </w:r>
          </w:p>
        </w:tc>
        <w:tc>
          <w:tcPr>
            <w:tcW w:type="dxa" w:w="1080"/>
          </w:tcPr>
          <w:p>
            <w:r>
              <w:t>Visual representation of block duration. Hover displays details.</w:t>
            </w:r>
          </w:p>
        </w:tc>
        <w:tc>
          <w:tcPr>
            <w:tcW w:type="dxa" w:w="1080"/>
          </w:tcPr>
          <w:p>
            <w:r>
              <w:t>Visual</w:t>
            </w:r>
          </w:p>
        </w:tc>
        <w:tc>
          <w:tcPr>
            <w:tcW w:type="dxa" w:w="1080"/>
          </w:tcPr>
          <w:p>
            <w:r>
              <w:t>Rule Accent Color</w:t>
            </w:r>
          </w:p>
        </w:tc>
        <w:tc>
          <w:tcPr>
            <w:tcW w:type="dxa" w:w="1080"/>
          </w:tcPr>
          <w:p>
            <w:r>
              <w:t>Read-only</w:t>
            </w:r>
          </w:p>
        </w:tc>
        <w:tc>
          <w:tcPr>
            <w:tcW w:type="dxa" w:w="1080"/>
          </w:tcPr>
          <w:p>
            <w:r>
              <w:t>Hover opens context tooltip.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9. Interaction and Persistence Systems</w:t>
      </w:r>
    </w:p>
    <w:p>
      <w:pPr>
        <w:pStyle w:val="Heading3"/>
      </w:pPr>
      <w:r>
        <w:t>9.1. Context Menu actions</w:t>
      </w:r>
    </w:p>
    <w:p>
      <w:r>
        <w:t>Right-clicking any execution row inside the virtualized tree or Gantt timeline displays a custom modal context menu (</w:t>
      </w:r>
      <w:r>
        <w:rPr>
          <w:rFonts w:ascii="Courier New" w:hAnsi="Courier New"/>
          <w:sz w:val="19"/>
        </w:rPr>
        <w:t>#ctx-menu</w:t>
      </w:r>
      <w:r>
        <w:t>) positioned at the cursor coordinates.</w:t>
      </w:r>
    </w:p>
    <w:p>
      <w:pPr>
        <w:pStyle w:val="ListBullet"/>
      </w:pPr>
      <w:r>
        <w:rPr>
          <w:b/>
        </w:rPr>
        <w:t>Menu Actions</w:t>
      </w:r>
      <w:r>
        <w:t>:</w:t>
      </w:r>
    </w:p>
    <w:p>
      <w:pPr>
        <w:pStyle w:val="ListNumber"/>
      </w:pPr>
      <w:r>
        <w:rPr>
          <w:b/>
        </w:rPr>
        <w:t>Focus Node</w:t>
      </w:r>
      <w:r>
        <w:t>: Hides all sibling events, focusing exclusively on the selected sub-tree.</w:t>
      </w:r>
    </w:p>
    <w:p>
      <w:pPr>
        <w:pStyle w:val="ListNumber"/>
      </w:pPr>
      <w:r>
        <w:rPr>
          <w:b/>
        </w:rPr>
        <w:t>Pin / Bookmark Node</w:t>
      </w:r>
      <w:r>
        <w:t>: Adds target node reference to the Help tab sidebar with custom notes.</w:t>
      </w:r>
    </w:p>
    <w:p>
      <w:pPr>
        <w:pStyle w:val="ListNumber"/>
      </w:pPr>
      <w:r>
        <w:rPr>
          <w:b/>
        </w:rPr>
        <w:t>Copy Line Payload</w:t>
      </w:r>
      <w:r>
        <w:t>: Extracts and copies payload fields to the clipboard.</w:t>
      </w:r>
    </w:p>
    <w:p>
      <w:pPr>
        <w:pStyle w:val="ListNumber"/>
      </w:pPr>
      <w:r>
        <w:rPr>
          <w:b/>
        </w:rPr>
        <w:t>Highlight Matches</w:t>
      </w:r>
      <w:r>
        <w:t>: Highlights matching sibling rule identifiers.</w:t>
      </w:r>
    </w:p>
    <w:p>
      <w:pPr>
        <w:pStyle w:val="Heading3"/>
      </w:pPr>
      <w:r>
        <w:t>9.2. IndexedDB Session Caching (`IDB` namespace)</w:t>
      </w:r>
    </w:p>
    <w:p>
      <w:r>
        <w:t>To prevent processing delays when re-opening large logs, LogLens implements local cache serialization using IndexedDB storage.</w:t>
      </w:r>
    </w:p>
    <w:p>
      <w:pPr>
        <w:pStyle w:val="ListBullet"/>
      </w:pPr>
      <w:r>
        <w:rPr>
          <w:b/>
        </w:rPr>
        <w:t>Logic</w:t>
      </w:r>
      <w:r>
        <w:t>: On parsing completion, LogLens computes a SHA-256 hash of the log content. It stores the resulting parsed event tree and metadata arrays inside IndexedDB under the calculated hash key.</w:t>
      </w:r>
    </w:p>
    <w:p>
      <w:pPr>
        <w:pStyle w:val="ListBullet"/>
      </w:pPr>
      <w:r>
        <w:rPr>
          <w:b/>
        </w:rPr>
        <w:t>Hit Check</w:t>
      </w:r>
      <w:r>
        <w:t xml:space="preserve">: On loading a log file, LogLens checks IndexedDB for matching hashes. If a match is found, it prompts: </w:t>
      </w:r>
      <w:r>
        <w:rPr>
          <w:rFonts w:ascii="Courier New" w:hAnsi="Courier New"/>
          <w:sz w:val="19"/>
        </w:rPr>
        <w:t>"Cached session found. Load instantly?"</w:t>
      </w:r>
      <w:r>
        <w:t xml:space="preserve"> Clicking Load retrieves the cached session in milliseconds, skipping the parsing process.</w:t>
      </w:r>
    </w:p>
    <w:p>
      <w:r>
        <w:t>————————————————————</w:t>
      </w:r>
    </w:p>
    <w:p>
      <w:pPr>
        <w:pStyle w:val="Heading2"/>
      </w:pPr>
      <w:r>
        <w:t>10. Data Object Schema Definitions</w:t>
      </w:r>
    </w:p>
    <w:p>
      <w:pPr>
        <w:pStyle w:val="Heading3"/>
      </w:pPr>
      <w:r>
        <w:t>10.1. Configuration Object Schema</w:t>
      </w:r>
    </w:p>
    <w:p>
      <w:pPr>
        <w:ind w:left="720"/>
      </w:pPr>
      <w:r>
        <w:rPr>
          <w:rFonts w:ascii="Courier New" w:hAnsi="Courier New"/>
          <w:sz w:val="19"/>
        </w:rPr>
        <w:t>{</w:t>
        <w:br/>
        <w:t xml:space="preserve">  "globalSettings": {</w:t>
        <w:br/>
        <w:t xml:space="preserve">    "appName": "LogLens Default",</w:t>
        <w:br/>
        <w:t xml:space="preserve">    "globalTimestampPattern": "^(\\d{4}-\\d{2}-\\d{2}[T ]\\d{2}:\\d{2}:\\d{2}[.,]\\d{3})",</w:t>
        <w:br/>
        <w:t xml:space="preserve">    "description": "Standard diagnostic pattern rules configuration."</w:t>
        <w:br/>
        <w:t xml:space="preserve">  },</w:t>
        <w:br/>
        <w:t xml:space="preserve">  "elementRules": [</w:t>
        <w:br/>
        <w:t xml:space="preserve">    {</w:t>
        <w:br/>
        <w:t xml:space="preserve">      "id": "r_tx_start",</w:t>
        <w:br/>
        <w:t xml:space="preserve">      "name": "Transaction Begin",</w:t>
        <w:br/>
        <w:t xml:space="preserve">      "regexPattern": "TX-BEGIN\\s+(\\S+)",</w:t>
        <w:br/>
        <w:t xml:space="preserve">      "captureMapping": {</w:t>
        <w:br/>
        <w:t xml:space="preserve">        "1": "elementName"</w:t>
        <w:br/>
        <w:t xml:space="preserve">      },</w:t>
        <w:br/>
        <w:t xml:space="preserve">      "stackBehavior": "push",</w:t>
        <w:br/>
        <w:t xml:space="preserve">      "visualStyle": {</w:t>
        <w:br/>
        <w:t xml:space="preserve">        "accentColor": "#58a6ff",</w:t>
        <w:br/>
        <w:t xml:space="preserve">        "icon": "▶"</w:t>
        <w:br/>
        <w:t xml:space="preserve">      },</w:t>
        <w:br/>
        <w:t xml:space="preserve">      "slaThresholdMs": 1000,</w:t>
        <w:br/>
        <w:t xml:space="preserve">      "disabled": false</w:t>
        <w:br/>
        <w:t xml:space="preserve">    }</w:t>
        <w:br/>
        <w:t xml:space="preserve">  ]</w:t>
        <w:br/>
        <w:t>}</w:t>
      </w:r>
    </w:p>
    <w:p>
      <w:r>
        <w:t>————————————————————</w:t>
      </w:r>
    </w:p>
    <w:p>
      <w:pPr>
        <w:pStyle w:val="Heading2"/>
      </w:pPr>
      <w:r>
        <w:t>11. Event and Action Matrix</w:t>
      </w:r>
    </w:p>
    <w:p>
      <w:pPr>
        <w:ind w:left="720"/>
      </w:pPr>
      <w:r>
        <w:rPr>
          <w:rFonts w:ascii="Courier New" w:hAnsi="Courier New"/>
          <w:sz w:val="19"/>
        </w:rPr>
        <w:t>+------------------------------------------------------------------------------------------+</w:t>
        <w:br/>
        <w:t>|                                EVENT AND ACTION FLOWS                                    |</w:t>
        <w:br/>
        <w:t>+------------------------------------------------------------------------------------------+</w:t>
        <w:br/>
        <w:t>|  USER ACTION                   | UI STATE CHANGE               | ENGINE ACTION           |</w:t>
        <w:br/>
        <w:t>+--------------------------------+-------------------------------+-------------------------+</w:t>
        <w:br/>
        <w:t>|  Drag and Drop Log file        | Shows parsing dropzone overlay| Reads file metadata     |</w:t>
        <w:br/>
        <w:t>|                                |                               | Decompresses gzip data  |</w:t>
        <w:br/>
        <w:t>+--------------------------------+-------------------------------+-------------------------+</w:t>
        <w:br/>
        <w:t>|  Input search text             | Filters tree display          | Runs SEARCH_HL to add   |</w:t>
        <w:br/>
        <w:t>|                                | Highlights matching text      | mark.hl tags            |</w:t>
        <w:br/>
        <w:t>+--------------------------------+-------------------------------+-------------------------+</w:t>
        <w:br/>
        <w:t>|  Click "Compare Files"         | Opens Deploy Compare panel    | Executes LCS alignment  |</w:t>
        <w:br/>
        <w:t>|                                |                               | Parses rules side-by-side|</w:t>
        <w:br/>
        <w:t>+--------------------------------+-------------------------------+-------------------------+</w:t>
        <w:br/>
        <w:t>|  Modify rule (Quick Edit)      | Refreshes configuration panel | Calls CFG.persist()     |</w:t>
        <w:br/>
        <w:t>|                                |                               | Updates IndexedDB       |</w:t>
        <w:br/>
        <w:t>+--------------------------------+-------------------------------+-------------------------+</w:t>
      </w:r>
    </w:p>
    <w:p>
      <w:r>
        <w:t>————————————————————</w:t>
      </w:r>
    </w:p>
    <w:p>
      <w:pPr>
        <w:pStyle w:val="Heading2"/>
      </w:pPr>
      <w:r>
        <w:t>12. Validation and Error Handling Rules</w:t>
      </w:r>
    </w:p>
    <w:p>
      <w:pPr>
        <w:pStyle w:val="Heading3"/>
      </w:pPr>
      <w:r>
        <w:t>12.1. Regex Pattern Validation</w:t>
      </w:r>
    </w:p>
    <w:p>
      <w:r>
        <w:t>When saving an edit on the Rule Modal:</w:t>
      </w:r>
    </w:p>
    <w:p>
      <w:pPr>
        <w:pStyle w:val="ListBullet"/>
      </w:pPr>
      <w:r>
        <w:rPr>
          <w:b/>
        </w:rPr>
        <w:t>Validation</w:t>
      </w:r>
      <w:r>
        <w:t xml:space="preserve">: Checks if input regex is valid using </w:t>
      </w:r>
      <w:r>
        <w:rPr>
          <w:rFonts w:ascii="Courier New" w:hAnsi="Courier New"/>
          <w:sz w:val="19"/>
        </w:rPr>
        <w:t>new RegExp(pattern)</w:t>
      </w:r>
      <w:r>
        <w:t>.</w:t>
      </w:r>
    </w:p>
    <w:p>
      <w:pPr>
        <w:pStyle w:val="ListBullet"/>
      </w:pPr>
      <w:r>
        <w:rPr>
          <w:b/>
        </w:rPr>
        <w:t>Failure Handling</w:t>
      </w:r>
      <w:r>
        <w:t xml:space="preserve">: If invalid, applies class </w:t>
      </w:r>
      <w:r>
        <w:rPr>
          <w:rFonts w:ascii="Courier New" w:hAnsi="Courier New"/>
          <w:sz w:val="19"/>
        </w:rPr>
        <w:t>.error</w:t>
      </w:r>
      <w:r>
        <w:t xml:space="preserve"> border to input field, displays toast: </w:t>
      </w:r>
      <w:r>
        <w:rPr>
          <w:rFonts w:ascii="Courier New" w:hAnsi="Courier New"/>
          <w:sz w:val="19"/>
        </w:rPr>
        <w:t>"Invalid regex pattern configuration."</w:t>
      </w:r>
      <w:r>
        <w:t>, and prevents dialog closure.</w:t>
      </w:r>
    </w:p>
    <w:p>
      <w:pPr>
        <w:pStyle w:val="Heading3"/>
      </w:pPr>
      <w:r>
        <w:t>12.2. Out-of-Memory Safeguards</w:t>
      </w:r>
    </w:p>
    <w:p>
      <w:r>
        <w:t>When parsing logs larger than 500MB:</w:t>
      </w:r>
    </w:p>
    <w:p>
      <w:pPr>
        <w:pStyle w:val="ListBullet"/>
      </w:pPr>
      <w:r>
        <w:rPr>
          <w:b/>
        </w:rPr>
        <w:t>Handling</w:t>
      </w:r>
      <w:r>
        <w:t xml:space="preserve">: Adjusts chunk size dynamically (splits file into 1MB chunks instead of 512KB). If browser memory limits are reached, the system aborts parsing, returns successfully parsed blocks, and displays toast: </w:t>
      </w:r>
      <w:r>
        <w:rPr>
          <w:rFonts w:ascii="Courier New" w:hAnsi="Courier New"/>
          <w:sz w:val="19"/>
        </w:rPr>
        <w:t>"Memory limit warning: Parsing halted. Displaying partial events."</w:t>
      </w:r>
    </w:p>
    <w:p>
      <w:r>
        <w:t>————————————————————</w:t>
      </w:r>
    </w:p>
    <w:p>
      <w:pPr>
        <w:pStyle w:val="Heading2"/>
      </w:pPr>
      <w:r>
        <w:t>13. Appendix: Required Screenshots to Capture</w:t>
      </w:r>
    </w:p>
    <w:p>
      <w:pPr>
        <w:pStyle w:val="ListNumber"/>
      </w:pPr>
      <w:r>
        <w:rPr>
          <w:b/>
        </w:rPr>
        <w:t>Screenshot Name</w:t>
      </w:r>
      <w:r>
        <w:t xml:space="preserve">: </w:t>
      </w:r>
      <w:r>
        <w:rPr>
          <w:rFonts w:ascii="Courier New" w:hAnsi="Courier New"/>
          <w:sz w:val="19"/>
        </w:rPr>
        <w:t>Rule_Wizard_Guided</w:t>
      </w:r>
    </w:p>
    <w:p>
      <w:pPr>
        <w:pStyle w:val="ListBullet"/>
      </w:pPr>
      <w:r>
        <w:rPr>
          <w:b/>
        </w:rPr>
        <w:t>Screen/View</w:t>
      </w:r>
      <w:r>
        <w:t>: Configuration sidebar panel -&gt; Guided tab modal.</w:t>
      </w:r>
    </w:p>
    <w:p>
      <w:pPr>
        <w:pStyle w:val="ListBullet"/>
      </w:pPr>
      <w:r>
        <w:rPr>
          <w:b/>
        </w:rPr>
        <w:t>Exact UI Area</w:t>
      </w:r>
      <w:r>
        <w:t>: Rule Creation Wizard steps with line selection mapping.</w:t>
      </w:r>
    </w:p>
    <w:p>
      <w:pPr>
        <w:pStyle w:val="ListBullet"/>
      </w:pPr>
      <w:r>
        <w:rPr>
          <w:b/>
        </w:rPr>
        <w:t>Purpose</w:t>
      </w:r>
      <w:r>
        <w:t>: Detail step-by-step rule authoring interfaces.</w:t>
      </w:r>
    </w:p>
    <w:p>
      <w:pPr>
        <w:pStyle w:val="ListBullet"/>
      </w:pPr>
      <w:r>
        <w:rPr>
          <w:b/>
        </w:rPr>
        <w:t>Recommended Caption</w:t>
      </w:r>
      <w:r>
        <w:t xml:space="preserve">: </w:t>
      </w:r>
      <w:r>
        <w:rPr>
          <w:i/>
        </w:rPr>
        <w:t>Figure 3. Guided wizard view showing line segment mappings.</w:t>
      </w:r>
    </w:p>
    <w:p>
      <w:pPr>
        <w:pStyle w:val="ListNumber"/>
      </w:pPr>
      <w:r>
        <w:rPr>
          <w:b/>
        </w:rPr>
        <w:t>Screenshot Name</w:t>
      </w:r>
      <w:r>
        <w:t xml:space="preserve">: </w:t>
      </w:r>
      <w:r>
        <w:rPr>
          <w:rFonts w:ascii="Courier New" w:hAnsi="Courier New"/>
          <w:sz w:val="19"/>
        </w:rPr>
        <w:t>Timeline_Zoom_Pan</w:t>
      </w:r>
    </w:p>
    <w:p>
      <w:pPr>
        <w:pStyle w:val="ListBullet"/>
      </w:pPr>
      <w:r>
        <w:rPr>
          <w:b/>
        </w:rPr>
        <w:t>Screen/View</w:t>
      </w:r>
      <w:r>
        <w:t>: Timeline/Gantt Workspace.</w:t>
      </w:r>
    </w:p>
    <w:p>
      <w:pPr>
        <w:pStyle w:val="ListBullet"/>
      </w:pPr>
      <w:r>
        <w:rPr>
          <w:b/>
        </w:rPr>
        <w:t>Exact UI Area</w:t>
      </w:r>
      <w:r>
        <w:t>: Waterfall bar displays, zoom slider controls, and active timeline grids.</w:t>
      </w:r>
    </w:p>
    <w:p>
      <w:pPr>
        <w:pStyle w:val="ListBullet"/>
      </w:pPr>
      <w:r>
        <w:rPr>
          <w:b/>
        </w:rPr>
        <w:t>Purpose</w:t>
      </w:r>
      <w:r>
        <w:t>: Detail waterfall diagnostic capabilities.</w:t>
      </w:r>
    </w:p>
    <w:p>
      <w:pPr>
        <w:pStyle w:val="ListBullet"/>
      </w:pPr>
      <w:r>
        <w:rPr>
          <w:b/>
        </w:rPr>
        <w:t>Recommended Caption</w:t>
      </w:r>
      <w:r>
        <w:t xml:space="preserve">: </w:t>
      </w:r>
      <w:r>
        <w:rPr>
          <w:i/>
        </w:rPr>
        <w:t>Figure 4. Gantt waterfall workspace with interactive zoom sliders.</w:t>
      </w:r>
    </w:p>
    <w:p>
      <w:pPr>
        <w:pStyle w:val="ListNumber"/>
      </w:pPr>
      <w:r>
        <w:rPr>
          <w:b/>
        </w:rPr>
        <w:t>Screenshot Name</w:t>
      </w:r>
      <w:r>
        <w:t xml:space="preserve">: </w:t>
      </w:r>
      <w:r>
        <w:rPr>
          <w:rFonts w:ascii="Courier New" w:hAnsi="Courier New"/>
          <w:sz w:val="19"/>
        </w:rPr>
        <w:t>Quick_Edit_Popover</w:t>
      </w:r>
    </w:p>
    <w:p>
      <w:pPr>
        <w:pStyle w:val="ListBullet"/>
      </w:pPr>
      <w:r>
        <w:rPr>
          <w:b/>
        </w:rPr>
        <w:t>Screen/View</w:t>
      </w:r>
      <w:r>
        <w:t>: Config Panel Sidebar -&gt; Rules list.</w:t>
      </w:r>
    </w:p>
    <w:p>
      <w:pPr>
        <w:pStyle w:val="ListBullet"/>
      </w:pPr>
      <w:r>
        <w:rPr>
          <w:b/>
        </w:rPr>
        <w:t>Exact UI Area</w:t>
      </w:r>
      <w:r>
        <w:t>: Popover card overlay next to rule card showing editSwatches.</w:t>
      </w:r>
    </w:p>
    <w:p>
      <w:pPr>
        <w:pStyle w:val="ListBullet"/>
      </w:pPr>
      <w:r>
        <w:rPr>
          <w:b/>
        </w:rPr>
        <w:t>Purpose</w:t>
      </w:r>
      <w:r>
        <w:t>: Detail inline rapid editing flows.</w:t>
      </w:r>
    </w:p>
    <w:p>
      <w:pPr>
        <w:pStyle w:val="ListBullet"/>
      </w:pPr>
      <w:r>
        <w:rPr>
          <w:b/>
        </w:rPr>
        <w:t>Recommended Caption</w:t>
      </w:r>
      <w:r>
        <w:t xml:space="preserve">: </w:t>
      </w:r>
      <w:r>
        <w:rPr>
          <w:i/>
        </w:rPr>
        <w:t>Figure 5. Quick edit popover overlay on a selected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