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1F276" w14:textId="77777777" w:rsidR="00B014BA" w:rsidRPr="00B014BA" w:rsidRDefault="00B014BA" w:rsidP="00B014BA">
      <w:r w:rsidRPr="00B014BA">
        <w:t>Loan Performance Analytics Project – Short Notes</w:t>
      </w:r>
    </w:p>
    <w:p w14:paraId="663F99F7" w14:textId="77777777" w:rsidR="00B014BA" w:rsidRPr="00B014BA" w:rsidRDefault="00B014BA" w:rsidP="00B014BA">
      <w:r w:rsidRPr="00B014BA">
        <w:t>Executive Summary</w:t>
      </w:r>
      <w:r w:rsidRPr="00B014BA">
        <w:br/>
        <w:t xml:space="preserve">Created an interactive Power BI dashboard to analyze loan portfolio performance, default risk, recovery outcomes, payment behavior, and loan lifecycle. SQL queries were used to extract </w:t>
      </w:r>
      <w:proofErr w:type="gramStart"/>
      <w:r w:rsidRPr="00B014BA">
        <w:t>insights</w:t>
      </w:r>
      <w:proofErr w:type="gramEnd"/>
      <w:r w:rsidRPr="00B014BA">
        <w:t xml:space="preserve"> and Power BI was used for visualization.</w:t>
      </w:r>
    </w:p>
    <w:p w14:paraId="310297BC" w14:textId="77777777" w:rsidR="00B014BA" w:rsidRPr="00B014BA" w:rsidRDefault="00B014BA" w:rsidP="00B014BA">
      <w:r w:rsidRPr="00B014BA">
        <w:t>Query 1 – Portfolio Snapshot by Loan Status</w:t>
      </w:r>
      <w:r w:rsidRPr="00B014BA">
        <w:br/>
        <w:t>Purpose: Analyze the distribution of loans by status.</w:t>
      </w:r>
      <w:r w:rsidRPr="00B014BA">
        <w:br/>
        <w:t>Tables Used: Loans</w:t>
      </w:r>
      <w:r w:rsidRPr="00B014BA">
        <w:br/>
        <w:t>Key Finding: Active loans represented the largest portion of the portfolio, followed by Charged Off and Paid Off loans.</w:t>
      </w:r>
    </w:p>
    <w:p w14:paraId="4B83DC91" w14:textId="77777777" w:rsidR="00B014BA" w:rsidRPr="00B014BA" w:rsidRDefault="00B014BA" w:rsidP="00B014BA">
      <w:r w:rsidRPr="00B014BA">
        <w:t>Query 2 – Default Rate by Loan Type</w:t>
      </w:r>
      <w:r w:rsidRPr="00B014BA">
        <w:br/>
        <w:t>Purpose: Compare default rates across loan types.</w:t>
      </w:r>
      <w:r w:rsidRPr="00B014BA">
        <w:br/>
        <w:t>Tables Used: Loans</w:t>
      </w:r>
      <w:r w:rsidRPr="00B014BA">
        <w:br/>
        <w:t>Key Finding: Home Equity loans had the highest default rate, while Mortgage loans had the lowest default rate.</w:t>
      </w:r>
    </w:p>
    <w:p w14:paraId="1CB17547" w14:textId="77777777" w:rsidR="00B014BA" w:rsidRPr="00B014BA" w:rsidRDefault="00B014BA" w:rsidP="00B014BA">
      <w:r w:rsidRPr="00B014BA">
        <w:t>Query 3 – Recovery Performance</w:t>
      </w:r>
      <w:r w:rsidRPr="00B014BA">
        <w:br/>
        <w:t>Purpose: Evaluate collection and recovery outcomes for defaulted loans.</w:t>
      </w:r>
      <w:r w:rsidRPr="00B014BA">
        <w:br/>
        <w:t>Tables Used: Defaults</w:t>
      </w:r>
      <w:r w:rsidRPr="00B014BA">
        <w:br/>
        <w:t>Key Finding: Full Recovery and Partial Recovery represented a significant portion of recovered loans.</w:t>
      </w:r>
    </w:p>
    <w:p w14:paraId="5EECED06" w14:textId="77777777" w:rsidR="00B014BA" w:rsidRPr="00B014BA" w:rsidRDefault="00B014BA" w:rsidP="00B014BA">
      <w:r w:rsidRPr="00B014BA">
        <w:t>Query 4 – Payment Behavior Segmentation</w:t>
      </w:r>
      <w:r w:rsidRPr="00B014BA">
        <w:br/>
        <w:t>Purpose: Categorize customers based on missed payments.</w:t>
      </w:r>
      <w:r w:rsidRPr="00B014BA">
        <w:br/>
        <w:t>Tables Used: Loans</w:t>
      </w:r>
      <w:r w:rsidRPr="00B014BA">
        <w:br/>
        <w:t>Key Finding: Most borrowers fell into the low-risk category, while a smaller group showed high-risk payment behavior.</w:t>
      </w:r>
    </w:p>
    <w:p w14:paraId="424DDCEA" w14:textId="77777777" w:rsidR="00B014BA" w:rsidRPr="00B014BA" w:rsidRDefault="00B014BA" w:rsidP="00B014BA">
      <w:r w:rsidRPr="00B014BA">
        <w:t>Query 5 – Payment Channel Mix</w:t>
      </w:r>
      <w:r w:rsidRPr="00B014BA">
        <w:br/>
        <w:t>Purpose: Analyze completed loan payments by channel.</w:t>
      </w:r>
      <w:r w:rsidRPr="00B014BA">
        <w:br/>
        <w:t>Tables Used: Transactions</w:t>
      </w:r>
      <w:r w:rsidRPr="00B014BA">
        <w:br/>
        <w:t>Key Finding: Mobile App and ATM were the most frequently used payment channels.</w:t>
      </w:r>
    </w:p>
    <w:p w14:paraId="4020DFC3" w14:textId="77777777" w:rsidR="00B014BA" w:rsidRPr="00B014BA" w:rsidRDefault="00B014BA" w:rsidP="00B014BA">
      <w:r w:rsidRPr="00B014BA">
        <w:t>Query 6 – Loan Lifecycle Analysis</w:t>
      </w:r>
      <w:r w:rsidRPr="00B014BA">
        <w:br/>
        <w:t>Purpose: Combine loan, default, and payment information into a single view.</w:t>
      </w:r>
      <w:r w:rsidRPr="00B014BA">
        <w:br/>
        <w:t>Tables Used: Loans, Defaults, Transactions</w:t>
      </w:r>
      <w:r w:rsidRPr="00B014BA">
        <w:br/>
        <w:t>Key Finding: The integrated view helps identify loan performance, missed payments, and recovery outcomes for better risk monitoring.</w:t>
      </w:r>
    </w:p>
    <w:p w14:paraId="4835251D" w14:textId="77777777" w:rsidR="00B014BA" w:rsidRPr="00B014BA" w:rsidRDefault="00B014BA" w:rsidP="00B014BA">
      <w:r w:rsidRPr="00B014BA">
        <w:lastRenderedPageBreak/>
        <w:t>Tools Used</w:t>
      </w:r>
      <w:r w:rsidRPr="00B014BA">
        <w:br/>
        <w:t>• SQL Server Management Studio (SSMS)</w:t>
      </w:r>
      <w:r w:rsidRPr="00B014BA">
        <w:br/>
        <w:t>• SQL Queries</w:t>
      </w:r>
      <w:r w:rsidRPr="00B014BA">
        <w:br/>
        <w:t>• Power BI</w:t>
      </w:r>
      <w:r w:rsidRPr="00B014BA">
        <w:br/>
        <w:t>• Data Modeling and Visualization</w:t>
      </w:r>
    </w:p>
    <w:p w14:paraId="4AAEF499" w14:textId="77777777" w:rsidR="00B014BA" w:rsidRDefault="00B014BA"/>
    <w:sectPr w:rsidR="00B014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4BA"/>
    <w:rsid w:val="00896B58"/>
    <w:rsid w:val="00B0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0E3B8"/>
  <w15:chartTrackingRefBased/>
  <w15:docId w15:val="{A186914D-8F07-41A7-9C1E-15A79F74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Simranjeet Brar</dc:creator>
  <cp:keywords/>
  <dc:description/>
  <cp:lastModifiedBy>Simranjeet Brar</cp:lastModifiedBy>
  <cp:revision>1</cp:revision>
  <dcterms:created xsi:type="dcterms:W3CDTF">2026-06-19T22:22:00Z</dcterms:created>
  <dcterms:modified xsi:type="dcterms:W3CDTF">2026-06-19T22:23:00Z</dcterms:modified>
</cp:coreProperties>
</file>