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14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CSA1518-CLOUD COMPUTING </w:t>
      </w:r>
    </w:p>
    <w:p>
      <w:pPr>
        <w:spacing w:before="0" w:after="200" w:line="276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  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P.Manvitha</w:t>
      </w:r>
    </w:p>
    <w:p>
      <w:pPr>
        <w:spacing w:before="0" w:after="200" w:line="276"/>
        <w:ind w:right="0" w:left="64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192011197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EXPT 13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Demonstrate Infrastructure as a Service (IaaS) by creating a Virtual Machine using a Public Cloud Service Provider (Azure), configure with required memory and CPU.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IMPLEMENTATION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1:SELECT VIRTUAL MACHINE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635">
          <v:rect xmlns:o="urn:schemas-microsoft-com:office:office" xmlns:v="urn:schemas-microsoft-com:vml" id="rectole0000000000" style="width:433.200000pt;height:281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2:CLICK ON CREATE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609">
          <v:rect xmlns:o="urn:schemas-microsoft-com:office:office" xmlns:v="urn:schemas-microsoft-com:vml" id="rectole0000000001" style="width:433.200000pt;height:280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3:SELECT AZURE VIRTUAL MACHINE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263">
          <v:rect xmlns:o="urn:schemas-microsoft-com:office:office" xmlns:v="urn:schemas-microsoft-com:vml" id="rectole0000000002" style="width:433.200000pt;height:263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4:FILL THE DETAILS IN MANDATORY COLUMNS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607">
          <v:rect xmlns:o="urn:schemas-microsoft-com:office:office" xmlns:v="urn:schemas-microsoft-com:vml" id="rectole0000000003" style="width:433.200000pt;height:280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584">
          <v:rect xmlns:o="urn:schemas-microsoft-com:office:office" xmlns:v="urn:schemas-microsoft-com:vml" id="rectole0000000004" style="width:433.200000pt;height:279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5:CLICK ON NETWORKING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541">
          <v:rect xmlns:o="urn:schemas-microsoft-com:office:office" xmlns:v="urn:schemas-microsoft-com:vml" id="rectole0000000005" style="width:433.200000pt;height:277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 DISK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214">
          <v:rect xmlns:o="urn:schemas-microsoft-com:office:office" xmlns:v="urn:schemas-microsoft-com:vml" id="rectole0000000006" style="width:433.200000pt;height:260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6:CLICK NEXT: MANAGEMENT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178">
          <v:rect xmlns:o="urn:schemas-microsoft-com:office:office" xmlns:v="urn:schemas-microsoft-com:vml" id="rectole0000000007" style="width:433.200000pt;height:258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7:CLICK NEXT:MONITORING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4992">
          <v:rect xmlns:o="urn:schemas-microsoft-com:office:office" xmlns:v="urn:schemas-microsoft-com:vml" id="rectole0000000008" style="width:433.200000pt;height:249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CLICK ON ADVANCED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4953">
          <v:rect xmlns:o="urn:schemas-microsoft-com:office:office" xmlns:v="urn:schemas-microsoft-com:vml" id="rectole0000000009" style="width:433.200000pt;height:247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CLICK ON TAGS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201">
          <v:rect xmlns:o="urn:schemas-microsoft-com:office:office" xmlns:v="urn:schemas-microsoft-com:vml" id="rectole0000000010" style="width:433.200000pt;height:260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8:ASSIGN NAME AND VALUE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242">
          <v:rect xmlns:o="urn:schemas-microsoft-com:office:office" xmlns:v="urn:schemas-microsoft-com:vml" id="rectole0000000011" style="width:433.200000pt;height:262.1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9:VALIDATION IS PASSED.CLICK ON CREATE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254">
          <v:rect xmlns:o="urn:schemas-microsoft-com:office:office" xmlns:v="urn:schemas-microsoft-com:vml" id="rectole0000000012" style="width:433.200000pt;height:262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10:DEPLOYMENT IS COMPLETED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534">
          <v:rect xmlns:o="urn:schemas-microsoft-com:office:office" xmlns:v="urn:schemas-microsoft-com:vml" id="rectole0000000013" style="width:433.200000pt;height:276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