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BA" w:rsidRDefault="008353A1">
      <w:r>
        <w:t xml:space="preserve">SQL BASICS </w:t>
      </w:r>
    </w:p>
    <w:p w:rsidR="008353A1" w:rsidRDefault="008353A1">
      <w:proofErr w:type="gramStart"/>
      <w:r>
        <w:t>Used :</w:t>
      </w:r>
      <w:proofErr w:type="gramEnd"/>
      <w:r>
        <w:t xml:space="preserve"> SQL work bench </w:t>
      </w:r>
    </w:p>
    <w:p w:rsidR="008353A1" w:rsidRDefault="008353A1">
      <w:r>
        <w:rPr>
          <w:noProof/>
        </w:rPr>
        <w:drawing>
          <wp:inline distT="0" distB="0" distL="0" distR="0">
            <wp:extent cx="5943600" cy="41720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1" w:rsidRDefault="008353A1">
      <w:r>
        <w:rPr>
          <w:noProof/>
        </w:rPr>
        <w:drawing>
          <wp:inline distT="0" distB="0" distL="0" distR="0">
            <wp:extent cx="5943600" cy="6860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1" w:rsidRDefault="008353A1">
      <w:r>
        <w:rPr>
          <w:noProof/>
        </w:rPr>
        <w:lastRenderedPageBreak/>
        <w:drawing>
          <wp:inline distT="0" distB="0" distL="0" distR="0">
            <wp:extent cx="5943600" cy="51147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A1" w:rsidRDefault="008353A1">
      <w:r>
        <w:t xml:space="preserve">These are the steps to import any data files into my </w:t>
      </w:r>
      <w:proofErr w:type="spellStart"/>
      <w:r>
        <w:t>sql</w:t>
      </w:r>
      <w:proofErr w:type="spellEnd"/>
      <w:r>
        <w:t xml:space="preserve"> work bench</w:t>
      </w:r>
    </w:p>
    <w:sectPr w:rsidR="008353A1" w:rsidSect="00497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353A1"/>
    <w:rsid w:val="00166274"/>
    <w:rsid w:val="00497124"/>
    <w:rsid w:val="008353A1"/>
    <w:rsid w:val="008B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2022-08-25T04:34:00Z</dcterms:created>
  <dcterms:modified xsi:type="dcterms:W3CDTF">2022-08-25T04:38:00Z</dcterms:modified>
</cp:coreProperties>
</file>