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1400" w:after="0"/>
      </w:pPr>
    </w:p>
    <w:p xmlns:wp14="http://schemas.microsoft.com/office/word/2010/wordml" w:rsidP="1CCA02EC" w14:paraId="3E80FF49" wp14:textId="77777777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56"/>
          <w:szCs w:val="56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56"/>
          <w:szCs w:val="56"/>
        </w:rPr>
        <w:t>THREAT INTELLIGENCE AGGREGATOR</w:t>
      </w:r>
    </w:p>
    <w:p xmlns:wp14="http://schemas.microsoft.com/office/word/2010/wordml" w:rsidP="1CCA02EC" w14:paraId="0A37501D" wp14:textId="77777777">
      <w:pPr>
        <w:spacing w:before="100" w:after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CCA02EC" w14:paraId="170B8592" wp14:textId="77777777">
      <w:pPr>
        <w:jc w:val="center"/>
        <w:rPr>
          <w:rFonts w:ascii="Times New Roman" w:hAnsi="Times New Roman" w:eastAsia="Times New Roman" w:cs="Times New Roman"/>
          <w:color w:val="auto"/>
          <w:sz w:val="34"/>
          <w:szCs w:val="34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34"/>
          <w:szCs w:val="34"/>
        </w:rPr>
        <w:t>Project Documentation Report</w:t>
      </w:r>
    </w:p>
    <w:p xmlns:wp14="http://schemas.microsoft.com/office/word/2010/wordml" w:rsidP="1CCA02EC" w14:paraId="5DAB6C7B" wp14:textId="77777777">
      <w:pPr>
        <w:spacing w:before="60" w:after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CCA02EC" w14:paraId="66EE8772" wp14:textId="77777777">
      <w:pPr>
        <w:jc w:val="center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Non-AI | Rule-Based | IOC Correlation &amp; Blocklist Engine</w:t>
      </w:r>
    </w:p>
    <w:p xmlns:wp14="http://schemas.microsoft.com/office/word/2010/wordml" w:rsidP="1CCA02EC" w14:paraId="02EB378F" wp14:textId="77777777">
      <w:pPr>
        <w:spacing w:before="360" w:after="0"/>
        <w:rPr>
          <w:rFonts w:ascii="Times New Roman" w:hAnsi="Times New Roman" w:eastAsia="Times New Roman" w:cs="Times New Roman"/>
          <w:color w:val="auto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1CCA02EC" w14:paraId="7345D71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0E04736F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Internship Program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36F878B5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Unified Mentor – Cybersecurity Track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1CCA02EC" w14:paraId="01EAA98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016BB6A0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Project Title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2766CDAD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Threat Intelligence Aggregator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1CCA02EC" w14:paraId="49A8D64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292A275D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Domain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2B8D8C82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Blue Team / SOC / Threat Intelligence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1CCA02EC" w14:paraId="699B899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0241263E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Technologies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46C8968B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Python 3 (Standard Library), HTML5, CSS3, JavaScript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1CCA02EC" w14:paraId="53D35A4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013F47D4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Submission Date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4FAD174C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April 2026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1CCA02EC" w14:paraId="22192A2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682FDFB4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Classification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64836E11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>TLP:WHITE – For Evaluation Use Only</w:t>
            </w:r>
          </w:p>
        </w:tc>
      </w:tr>
    </w:tbl>
    <w:p xmlns:wp14="http://schemas.microsoft.com/office/word/2010/wordml" w:rsidP="1CCA02EC" w14:paraId="6A05A809" wp14:textId="77777777">
      <w:pPr>
        <w:rPr>
          <w:rFonts w:ascii="Times New Roman" w:hAnsi="Times New Roman" w:eastAsia="Times New Roman" w:cs="Times New Roman"/>
          <w:color w:val="auto"/>
        </w:rPr>
      </w:pPr>
      <w:r w:rsidRPr="1CCA02EC">
        <w:rPr>
          <w:rFonts w:ascii="Times New Roman" w:hAnsi="Times New Roman" w:eastAsia="Times New Roman" w:cs="Times New Roman"/>
          <w:color w:val="auto"/>
        </w:rPr>
        <w:br w:type="page"/>
      </w:r>
    </w:p>
    <w:p xmlns:wp14="http://schemas.microsoft.com/office/word/2010/wordml" w:rsidP="1CCA02EC" w14:paraId="22E0FC93" wp14:textId="77777777">
      <w:pPr>
        <w:pStyle w:val="Heading1"/>
        <w:pBdr>
          <w:bottom w:val="single" w:color="2E75B6" w:sz="6" w:space="4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Table of Contents</w:t>
      </w:r>
    </w:p>
    <w:p xmlns:wp14="http://schemas.microsoft.com/office/word/2010/wordml" w:rsidP="1CCA02EC" w14:paraId="737E5500" wp14:textId="77777777">
      <w:pPr>
        <w:spacing w:before="60" w:after="60"/>
        <w:rPr>
          <w:rFonts w:ascii="Times New Roman" w:hAnsi="Times New Roman" w:eastAsia="Times New Roman" w:cs="Times New Roman"/>
          <w:color w:val="auto"/>
          <w:sz w:val="20"/>
          <w:szCs w:val="20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0"/>
          <w:szCs w:val="20"/>
        </w:rPr>
        <w:t>1. Project Overview ............................................ 3</w:t>
      </w:r>
    </w:p>
    <w:p xmlns:wp14="http://schemas.microsoft.com/office/word/2010/wordml" w:rsidP="1CCA02EC" w14:paraId="3986BBEA" wp14:textId="77777777">
      <w:pPr>
        <w:spacing w:before="60" w:after="60"/>
        <w:rPr>
          <w:rFonts w:ascii="Times New Roman" w:hAnsi="Times New Roman" w:eastAsia="Times New Roman" w:cs="Times New Roman"/>
          <w:color w:val="auto"/>
          <w:sz w:val="20"/>
          <w:szCs w:val="20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0"/>
          <w:szCs w:val="20"/>
        </w:rPr>
        <w:t>2. Objectives &amp; Scope ........................................... 4</w:t>
      </w:r>
    </w:p>
    <w:p xmlns:wp14="http://schemas.microsoft.com/office/word/2010/wordml" w:rsidP="1CCA02EC" w14:paraId="5FDCD7E6" wp14:textId="77777777">
      <w:pPr>
        <w:spacing w:before="60" w:after="60"/>
        <w:rPr>
          <w:rFonts w:ascii="Times New Roman" w:hAnsi="Times New Roman" w:eastAsia="Times New Roman" w:cs="Times New Roman"/>
          <w:color w:val="auto"/>
          <w:sz w:val="20"/>
          <w:szCs w:val="20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0"/>
          <w:szCs w:val="20"/>
        </w:rPr>
        <w:t>3. Tools &amp; Technologies .......................................... 5</w:t>
      </w:r>
    </w:p>
    <w:p xmlns:wp14="http://schemas.microsoft.com/office/word/2010/wordml" w:rsidP="1CCA02EC" w14:paraId="2FBCCB64" wp14:textId="77777777">
      <w:pPr>
        <w:spacing w:before="60" w:after="60"/>
        <w:rPr>
          <w:rFonts w:ascii="Times New Roman" w:hAnsi="Times New Roman" w:eastAsia="Times New Roman" w:cs="Times New Roman"/>
          <w:color w:val="auto"/>
          <w:sz w:val="20"/>
          <w:szCs w:val="20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0"/>
          <w:szCs w:val="20"/>
        </w:rPr>
        <w:t>4. System Architecture &amp; Workflow ................................ 6</w:t>
      </w:r>
    </w:p>
    <w:p xmlns:wp14="http://schemas.microsoft.com/office/word/2010/wordml" w:rsidP="1CCA02EC" w14:paraId="221453A5" wp14:textId="77777777">
      <w:pPr>
        <w:spacing w:before="60" w:after="60"/>
        <w:rPr>
          <w:rFonts w:ascii="Times New Roman" w:hAnsi="Times New Roman" w:eastAsia="Times New Roman" w:cs="Times New Roman"/>
          <w:color w:val="auto"/>
          <w:sz w:val="20"/>
          <w:szCs w:val="20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0"/>
          <w:szCs w:val="20"/>
        </w:rPr>
        <w:t>5. Module Descriptions ........................................... 7</w:t>
      </w:r>
    </w:p>
    <w:p xmlns:wp14="http://schemas.microsoft.com/office/word/2010/wordml" w:rsidP="1CCA02EC" w14:paraId="0CF99C19" wp14:textId="77777777">
      <w:pPr>
        <w:spacing w:before="60" w:after="60"/>
        <w:rPr>
          <w:rFonts w:ascii="Times New Roman" w:hAnsi="Times New Roman" w:eastAsia="Times New Roman" w:cs="Times New Roman"/>
          <w:color w:val="auto"/>
          <w:sz w:val="20"/>
          <w:szCs w:val="20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0"/>
          <w:szCs w:val="20"/>
        </w:rPr>
        <w:t>6. IOC Correlation Engine ........................................ 9</w:t>
      </w:r>
    </w:p>
    <w:p xmlns:wp14="http://schemas.microsoft.com/office/word/2010/wordml" w:rsidP="1CCA02EC" w14:paraId="7B1F5BAD" wp14:textId="77777777">
      <w:pPr>
        <w:spacing w:before="60" w:after="60"/>
        <w:rPr>
          <w:rFonts w:ascii="Times New Roman" w:hAnsi="Times New Roman" w:eastAsia="Times New Roman" w:cs="Times New Roman"/>
          <w:color w:val="auto"/>
          <w:sz w:val="20"/>
          <w:szCs w:val="20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0"/>
          <w:szCs w:val="20"/>
        </w:rPr>
        <w:t>7. Blocklist Generation ......................................... 10</w:t>
      </w:r>
    </w:p>
    <w:p xmlns:wp14="http://schemas.microsoft.com/office/word/2010/wordml" w:rsidP="1CCA02EC" w14:paraId="398F100A" wp14:textId="77777777">
      <w:pPr>
        <w:spacing w:before="60" w:after="60"/>
        <w:rPr>
          <w:rFonts w:ascii="Times New Roman" w:hAnsi="Times New Roman" w:eastAsia="Times New Roman" w:cs="Times New Roman"/>
          <w:color w:val="auto"/>
          <w:sz w:val="20"/>
          <w:szCs w:val="20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0"/>
          <w:szCs w:val="20"/>
        </w:rPr>
        <w:t>8. Output &amp; Results ............................................. 11</w:t>
      </w:r>
    </w:p>
    <w:p xmlns:wp14="http://schemas.microsoft.com/office/word/2010/wordml" w:rsidP="1CCA02EC" w14:paraId="2FEE7E6F" wp14:textId="77777777">
      <w:pPr>
        <w:spacing w:before="60" w:after="60"/>
        <w:rPr>
          <w:rFonts w:ascii="Times New Roman" w:hAnsi="Times New Roman" w:eastAsia="Times New Roman" w:cs="Times New Roman"/>
          <w:color w:val="auto"/>
          <w:sz w:val="20"/>
          <w:szCs w:val="20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0"/>
          <w:szCs w:val="20"/>
        </w:rPr>
        <w:t>9. Learning Outcomes ............................................ 12</w:t>
      </w:r>
    </w:p>
    <w:p xmlns:wp14="http://schemas.microsoft.com/office/word/2010/wordml" w:rsidP="1CCA02EC" w14:paraId="61E3F596" wp14:textId="77777777">
      <w:pPr>
        <w:spacing w:before="60" w:after="60"/>
        <w:rPr>
          <w:rFonts w:ascii="Times New Roman" w:hAnsi="Times New Roman" w:eastAsia="Times New Roman" w:cs="Times New Roman"/>
          <w:color w:val="auto"/>
          <w:sz w:val="20"/>
          <w:szCs w:val="20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0"/>
          <w:szCs w:val="20"/>
        </w:rPr>
        <w:t>10. Conclusion .................................................. 13</w:t>
      </w:r>
    </w:p>
    <w:p xmlns:wp14="http://schemas.microsoft.com/office/word/2010/wordml" w:rsidP="1CCA02EC" w14:paraId="5A39BBE3" wp14:textId="77777777">
      <w:pPr>
        <w:rPr>
          <w:rFonts w:ascii="Times New Roman" w:hAnsi="Times New Roman" w:eastAsia="Times New Roman" w:cs="Times New Roman"/>
          <w:color w:val="auto"/>
        </w:rPr>
      </w:pPr>
      <w:r w:rsidRPr="1CCA02EC">
        <w:rPr>
          <w:rFonts w:ascii="Times New Roman" w:hAnsi="Times New Roman" w:eastAsia="Times New Roman" w:cs="Times New Roman"/>
          <w:color w:val="auto"/>
        </w:rPr>
        <w:br w:type="page"/>
      </w:r>
    </w:p>
    <w:p xmlns:wp14="http://schemas.microsoft.com/office/word/2010/wordml" w:rsidP="1CCA02EC" w14:paraId="245B4B85" wp14:textId="77777777">
      <w:pPr>
        <w:pStyle w:val="Heading1"/>
        <w:pBdr>
          <w:bottom w:val="single" w:color="2E75B6" w:sz="6" w:space="4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1. Project Overview</w:t>
      </w:r>
    </w:p>
    <w:p xmlns:wp14="http://schemas.microsoft.com/office/word/2010/wordml" w:rsidP="1CCA02EC" w14:paraId="329BE052" wp14:textId="77777777">
      <w:pPr>
        <w:spacing w:before="60" w:after="6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This project involves the design and implementation of a Threat Intelligence (TI) Aggregator — a practical cybersecurity toolkit built for Blue Team and SOC environments. The aggregator collects, parses, normalizes, correlates, and reports on Indicators of Compromise (IOCs) from multiple threat feed sources.</w:t>
      </w:r>
    </w:p>
    <w:p xmlns:wp14="http://schemas.microsoft.com/office/word/2010/wordml" w:rsidP="1CCA02EC" w14:paraId="41C8F396" wp14:textId="77777777">
      <w:pPr>
        <w:spacing w:before="80" w:after="8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CCA02EC" w14:paraId="42B0CD48" wp14:textId="257CCDC6">
      <w:pPr>
        <w:spacing w:before="60" w:after="60"/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 xml:space="preserve">Modern Security Operations Centers depend on real-time, multi-source threat intelligence to detect and respond to adversary activity. IOCs such as malicious IP addresses, domains, URLs, file hashes, and threat-actor emails are distributed across dozens of sources in inconsistent formats. The TI Aggregator solves this by unifying all data into a </w:t>
      </w: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single</w:t>
      </w: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 xml:space="preserve"> enriched, correlated dataset.</w:t>
      </w:r>
    </w:p>
    <w:p xmlns:wp14="http://schemas.microsoft.com/office/word/2010/wordml" w:rsidP="1CCA02EC" w14:paraId="72A3D3EC" wp14:textId="77777777">
      <w:pPr>
        <w:spacing w:before="80" w:after="8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CCA02EC" w14:paraId="053FFD08" wp14:textId="77777777">
      <w:pPr>
        <w:spacing w:before="60" w:after="6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The toolkit achieves the following core outcomes:</w:t>
      </w:r>
    </w:p>
    <w:p xmlns:wp14="http://schemas.microsoft.com/office/word/2010/wordml" w:rsidP="1CCA02EC" w14:paraId="413B8BC0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Ingests threat feeds in CSV, TXT, and JSON formats from multiple sources simultaneously</w:t>
      </w:r>
    </w:p>
    <w:p xmlns:wp14="http://schemas.microsoft.com/office/word/2010/wordml" w:rsidP="1CCA02EC" w14:paraId="66B41172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Extracts all IOC types using regular expression pattern matching</w:t>
      </w:r>
    </w:p>
    <w:p xmlns:wp14="http://schemas.microsoft.com/office/word/2010/wordml" w:rsidP="1CCA02EC" w14:paraId="7CC0E227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Normalizes all indicators into a unified structure with consistent metadata fields</w:t>
      </w:r>
    </w:p>
    <w:p xmlns:wp14="http://schemas.microsoft.com/office/word/2010/wordml" w:rsidP="1CCA02EC" w14:paraId="6D2E6BAE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Identifies IOCs appearing across multiple feeds and assigns risk scores (0–100)</w:t>
      </w:r>
    </w:p>
    <w:p xmlns:wp14="http://schemas.microsoft.com/office/word/2010/wordml" w:rsidP="1CCA02EC" w14:paraId="5646B504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Generates deployment-ready blocklists for firewalls, DNS sinkholes, EDR tools, and email gateways</w:t>
      </w:r>
    </w:p>
    <w:p xmlns:wp14="http://schemas.microsoft.com/office/word/2010/wordml" w:rsidP="1CCA02EC" w14:paraId="44BD54CD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Exports comprehensive intelligence reports in TXT, JSON, and CSV formats</w:t>
      </w:r>
    </w:p>
    <w:p xmlns:wp14="http://schemas.microsoft.com/office/word/2010/wordml" w:rsidP="1CCA02EC" w14:paraId="0D0B940D" wp14:textId="77777777">
      <w:pPr>
        <w:rPr>
          <w:rFonts w:ascii="Times New Roman" w:hAnsi="Times New Roman" w:eastAsia="Times New Roman" w:cs="Times New Roman"/>
          <w:color w:val="auto"/>
        </w:rPr>
      </w:pPr>
      <w:r w:rsidRPr="1CCA02EC">
        <w:rPr>
          <w:rFonts w:ascii="Times New Roman" w:hAnsi="Times New Roman" w:eastAsia="Times New Roman" w:cs="Times New Roman"/>
          <w:color w:val="auto"/>
        </w:rPr>
        <w:br w:type="page"/>
      </w:r>
    </w:p>
    <w:p xmlns:wp14="http://schemas.microsoft.com/office/word/2010/wordml" w:rsidP="1CCA02EC" w14:paraId="444ADB3C" wp14:textId="77777777">
      <w:pPr>
        <w:pStyle w:val="Heading1"/>
        <w:pBdr>
          <w:bottom w:val="single" w:color="2E75B6" w:sz="6" w:space="4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2. Objectives &amp; Scope</w:t>
      </w:r>
    </w:p>
    <w:p xmlns:wp14="http://schemas.microsoft.com/office/word/2010/wordml" w:rsidP="1CCA02EC" w14:paraId="7FA9EAAC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2.1 Project Objectives</w:t>
      </w:r>
    </w:p>
    <w:p xmlns:wp14="http://schemas.microsoft.com/office/word/2010/wordml" w:rsidP="1CCA02EC" w14:paraId="0E6C3F6B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Collect threat intelligence from multiple TI feed sources (files and local directories)</w:t>
      </w:r>
    </w:p>
    <w:p xmlns:wp14="http://schemas.microsoft.com/office/word/2010/wordml" w:rsidP="1CCA02EC" w14:paraId="1CE96C36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Normalize all IOC types into a unified JSON structure with consistent metadata fields</w:t>
      </w:r>
    </w:p>
    <w:p xmlns:wp14="http://schemas.microsoft.com/office/word/2010/wordml" w:rsidP="1CCA02EC" w14:paraId="5FF97035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Parse five distinct IOC categories: IP addresses, domains, URLs, file hashes, and emails</w:t>
      </w:r>
    </w:p>
    <w:p xmlns:wp14="http://schemas.microsoft.com/office/word/2010/wordml" w:rsidP="1CCA02EC" w14:paraId="6F47FBCC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Build a correlation engine to identify repeated, high-frequency indicators across sources</w:t>
      </w:r>
    </w:p>
    <w:p xmlns:wp14="http://schemas.microsoft.com/office/word/2010/wordml" w:rsidP="1CCA02EC" w14:paraId="35B7704A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Generate risk scores and severity ratings: Low / Medium / High / Critical</w:t>
      </w:r>
    </w:p>
    <w:p xmlns:wp14="http://schemas.microsoft.com/office/word/2010/wordml" w:rsidP="1CCA02EC" w14:paraId="235B14DA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Produce blocklists for firewalls (IP sets), web filters (domains/URLs), and EDR tools (hashes)</w:t>
      </w:r>
    </w:p>
    <w:p xmlns:wp14="http://schemas.microsoft.com/office/word/2010/wordml" w:rsidP="1CCA02EC" w14:paraId="72A12BC9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Export final reports and IOC datasets in human-readable and machine-readable formats</w:t>
      </w:r>
    </w:p>
    <w:p xmlns:wp14="http://schemas.microsoft.com/office/word/2010/wordml" w:rsidP="1CCA02EC" w14:paraId="0E27B00A" wp14:textId="77777777">
      <w:pPr>
        <w:spacing w:before="80" w:after="8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CCA02EC" w14:paraId="4D277B1E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2.2 Practical Scope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1CCA02EC" w14:paraId="0EE4EE2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18089E2F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31FF54C8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Tr="1CCA02EC" w14:paraId="7E05B3A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4E8FA8E5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IOC Feed Parser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3DF1A00A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>Accepts CSV, TXT, JSON. Extracts all IOC types. Removes duplicates and invalid entries.</w:t>
            </w:r>
          </w:p>
        </w:tc>
      </w:tr>
      <w:tr xmlns:wp14="http://schemas.microsoft.com/office/word/2010/wordml" w:rsidTr="1CCA02EC" w14:paraId="493C3C5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197DA503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Normalization Engine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2DDA3B01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>Converts all indicators to unified structure. Adds source, timestamp, and category metadata.</w:t>
            </w:r>
          </w:p>
        </w:tc>
      </w:tr>
      <w:tr xmlns:wp14="http://schemas.microsoft.com/office/word/2010/wordml" w:rsidTr="1CCA02EC" w14:paraId="71FEFC5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72037E5B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Correlation Engine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25A18E31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>Identifies IOCs across multiple feeds. Prioritizes repeated indicators. Generates risk scores.</w:t>
            </w:r>
          </w:p>
        </w:tc>
      </w:tr>
      <w:tr xmlns:wp14="http://schemas.microsoft.com/office/word/2010/wordml" w:rsidTr="1CCA02EC" w14:paraId="7502223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3A8EBDD7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Blocklist Generator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52978CF6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>Creates IP, domain, URL, hash, and email blocklists. Exports TXT, CSV, and JSON formats.</w:t>
            </w:r>
          </w:p>
        </w:tc>
      </w:tr>
      <w:tr xmlns:wp14="http://schemas.microsoft.com/office/word/2010/wordml" w:rsidTr="1CCA02EC" w14:paraId="4E2545C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0787FFF3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Reporting Module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583131F5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Summary of feeds processed, total unique indicators, high-priority IOCs, exportable report.</w:t>
            </w:r>
          </w:p>
        </w:tc>
      </w:tr>
    </w:tbl>
    <w:p xmlns:wp14="http://schemas.microsoft.com/office/word/2010/wordml" w:rsidP="1CCA02EC" w14:paraId="60061E4C" wp14:textId="77777777">
      <w:pPr>
        <w:rPr>
          <w:rFonts w:ascii="Times New Roman" w:hAnsi="Times New Roman" w:eastAsia="Times New Roman" w:cs="Times New Roman"/>
          <w:color w:val="auto"/>
        </w:rPr>
      </w:pPr>
      <w:r w:rsidRPr="1CCA02EC">
        <w:rPr>
          <w:rFonts w:ascii="Times New Roman" w:hAnsi="Times New Roman" w:eastAsia="Times New Roman" w:cs="Times New Roman"/>
          <w:color w:val="auto"/>
        </w:rPr>
        <w:br w:type="page"/>
      </w:r>
    </w:p>
    <w:p xmlns:wp14="http://schemas.microsoft.com/office/word/2010/wordml" w:rsidP="1CCA02EC" w14:paraId="3204D555" wp14:textId="77777777">
      <w:pPr>
        <w:pStyle w:val="Heading1"/>
        <w:pBdr>
          <w:bottom w:val="single" w:color="2E75B6" w:sz="6" w:space="4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3. Tools &amp; Technologies</w:t>
      </w:r>
    </w:p>
    <w:p xmlns:wp14="http://schemas.microsoft.com/office/word/2010/wordml" w:rsidP="1CCA02EC" w14:paraId="4744ECB1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3.1 Programming Language</w:t>
      </w:r>
    </w:p>
    <w:p xmlns:wp14="http://schemas.microsoft.com/office/word/2010/wordml" w:rsidP="1CCA02EC" w14:paraId="6CA18EC5" wp14:textId="77777777">
      <w:pPr>
        <w:spacing w:before="60" w:after="60"/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Python 3 was selected as the primary language for its strong standard library, readability, and widespread use in cybersecurity tooling. No external pip packages are required — the entire toolkit runs using Python built-in modules only.</w:t>
      </w:r>
    </w:p>
    <w:p xmlns:wp14="http://schemas.microsoft.com/office/word/2010/wordml" w:rsidP="1CCA02EC" w14:paraId="44EAFD9C" wp14:textId="77777777">
      <w:pPr>
        <w:spacing w:before="80" w:after="8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CCA02EC" w14:paraId="33FF743A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3.2 Python Libraries Used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1CCA02EC" w14:paraId="50611FA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44D691F2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Library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39EC13BE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Purpose</w:t>
            </w:r>
          </w:p>
        </w:tc>
      </w:tr>
      <w:tr xmlns:wp14="http://schemas.microsoft.com/office/word/2010/wordml" w:rsidTr="1CCA02EC" w14:paraId="135B25C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02F14ECD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581D48A1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Regular expressions for IOC pattern extraction (IP, domain, URL, hash, email)</w:t>
            </w:r>
          </w:p>
        </w:tc>
      </w:tr>
      <w:tr xmlns:wp14="http://schemas.microsoft.com/office/word/2010/wordml" w:rsidTr="1CCA02EC" w14:paraId="0E54B1D7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7C74D5D1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csv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0E755D84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CSV parsing and writing for feed ingestion and blocklist export</w:t>
            </w:r>
          </w:p>
        </w:tc>
      </w:tr>
      <w:tr xmlns:wp14="http://schemas.microsoft.com/office/word/2010/wordml" w:rsidTr="1CCA02EC" w14:paraId="1F1D9277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7C193A1F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json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5DF709C5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JSON feed parsing and structured report/blocklist export</w:t>
            </w:r>
          </w:p>
        </w:tc>
      </w:tr>
      <w:tr xmlns:wp14="http://schemas.microsoft.com/office/word/2010/wordml" w:rsidTr="1CCA02EC" w14:paraId="73CA8EE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02B7ADDA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os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3F80AD9A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File system operations — directory listing and path handling</w:t>
            </w:r>
          </w:p>
        </w:tc>
      </w:tr>
      <w:tr xmlns:wp14="http://schemas.microsoft.com/office/word/2010/wordml" w:rsidTr="1CCA02EC" w14:paraId="4463E5F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6120D74A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ipaddress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2FBCA1D2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IP address validation and private/loopback range filtering (RFC 1918)</w:t>
            </w:r>
          </w:p>
        </w:tc>
      </w:tr>
      <w:tr xmlns:wp14="http://schemas.microsoft.com/office/word/2010/wordml" w:rsidTr="1CCA02EC" w14:paraId="0CC82FF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10EFD023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datetime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0F1D9AAF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>Timestamping all indicators with first_seen and correlated_at fields</w:t>
            </w:r>
          </w:p>
        </w:tc>
      </w:tr>
      <w:tr xmlns:wp14="http://schemas.microsoft.com/office/word/2010/wordml" w:rsidTr="1CCA02EC" w14:paraId="3D32C30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2821B86E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argparse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2C70D9F2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Command-line interface for feed directory, output path, and risk score filter</w:t>
            </w:r>
          </w:p>
        </w:tc>
      </w:tr>
      <w:tr xmlns:wp14="http://schemas.microsoft.com/office/word/2010/wordml" w:rsidTr="1CCA02EC" w14:paraId="665B7EF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63D804E1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hashlib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5250E46E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Hash format validation (MD5/SHA1/SHA256 by length and hex content)</w:t>
            </w:r>
          </w:p>
        </w:tc>
      </w:tr>
    </w:tbl>
    <w:p xmlns:wp14="http://schemas.microsoft.com/office/word/2010/wordml" w:rsidP="1CCA02EC" w14:paraId="4B94D5A5" wp14:textId="77777777">
      <w:pPr>
        <w:spacing w:before="80" w:after="8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CCA02EC" w14:paraId="183D8BCB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3.3 Supported Feed Formats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1CCA02EC" w14:paraId="4082271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5D936E8C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Format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02F99ED9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Tr="1CCA02EC" w14:paraId="55F4235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118C35EB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CSV (.csv)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3D1EC2E4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Structured feeds with columns: indicator, type, severity, source, description</w:t>
            </w:r>
          </w:p>
        </w:tc>
      </w:tr>
      <w:tr xmlns:wp14="http://schemas.microsoft.com/office/word/2010/wordml" w:rsidTr="1CCA02EC" w14:paraId="2243DD3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50DF90FF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Plain Text (.txt)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2BA523DA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One indicator per line; comment lines begin with #; supports mixed-type content</w:t>
            </w:r>
          </w:p>
        </w:tc>
      </w:tr>
      <w:tr xmlns:wp14="http://schemas.microsoft.com/office/word/2010/wordml" w:rsidTr="1CCA02EC" w14:paraId="3C4E1C0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1A050793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JSON (.json)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11B496CB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>Structured feeds with 'indicators' array containing typed IOC objects</w:t>
            </w:r>
          </w:p>
        </w:tc>
      </w:tr>
    </w:tbl>
    <w:p xmlns:wp14="http://schemas.microsoft.com/office/word/2010/wordml" w:rsidP="1CCA02EC" w14:paraId="3DEEC669" wp14:textId="77777777">
      <w:pPr>
        <w:rPr>
          <w:rFonts w:ascii="Times New Roman" w:hAnsi="Times New Roman" w:eastAsia="Times New Roman" w:cs="Times New Roman"/>
          <w:color w:val="auto"/>
        </w:rPr>
      </w:pPr>
      <w:r w:rsidRPr="1CCA02EC">
        <w:rPr>
          <w:rFonts w:ascii="Times New Roman" w:hAnsi="Times New Roman" w:eastAsia="Times New Roman" w:cs="Times New Roman"/>
          <w:color w:val="auto"/>
        </w:rPr>
        <w:br w:type="page"/>
      </w:r>
    </w:p>
    <w:p xmlns:wp14="http://schemas.microsoft.com/office/word/2010/wordml" w:rsidP="1CCA02EC" w14:paraId="37320293" wp14:textId="77777777">
      <w:pPr>
        <w:pStyle w:val="Heading1"/>
        <w:pBdr>
          <w:bottom w:val="single" w:color="2E75B6" w:sz="6" w:space="4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4. System Architecture &amp; Workflow</w:t>
      </w:r>
    </w:p>
    <w:p xmlns:wp14="http://schemas.microsoft.com/office/word/2010/wordml" w:rsidP="1CCA02EC" w14:paraId="1B7D77AB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4.1 Pipeline Steps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1CCA02EC" w14:paraId="470AEA6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74231C31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Step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513D93E2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Tr="1CCA02EC" w14:paraId="0CE939C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6D4C76DC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Step 1 – Load Feeds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0DFB8258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>Scans feed directory and dispatches each file to the correct parser based on extension</w:t>
            </w:r>
          </w:p>
        </w:tc>
      </w:tr>
      <w:tr xmlns:wp14="http://schemas.microsoft.com/office/word/2010/wordml" w:rsidTr="1CCA02EC" w14:paraId="5263A0E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1F1D299D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Step 2 – Parse Indicators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20CA8321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Extracts all IOC values using regex; handles multi-type files intelligently with priority ordering</w:t>
            </w:r>
          </w:p>
        </w:tc>
      </w:tr>
      <w:tr xmlns:wp14="http://schemas.microsoft.com/office/word/2010/wordml" w:rsidTr="1CCA02EC" w14:paraId="28DBEAD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622DFB48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Step 3 – Normalize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5CA23423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Validates, cleans, deduplicates, and enriches IOCs; filters private IPs and whitelisted domains</w:t>
            </w:r>
          </w:p>
        </w:tc>
      </w:tr>
      <w:tr xmlns:wp14="http://schemas.microsoft.com/office/word/2010/wordml" w:rsidTr="1CCA02EC" w14:paraId="2330454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51D58475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Step 4 – Correlate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0EE2E475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>Groups IOCs by value across all feeds; calculates risk score; identifies high-priority repeated IOCs</w:t>
            </w:r>
          </w:p>
        </w:tc>
      </w:tr>
      <w:tr xmlns:wp14="http://schemas.microsoft.com/office/word/2010/wordml" w:rsidTr="1CCA02EC" w14:paraId="0E199D0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3E2E82BF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Step 5 – Blocklists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0B5AC05E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>Writes per-type plain-text blocklists and unified CSV/JSON exports for security deployment</w:t>
            </w:r>
          </w:p>
        </w:tc>
      </w:tr>
      <w:tr xmlns:wp14="http://schemas.microsoft.com/office/word/2010/wordml" w:rsidTr="1CCA02EC" w14:paraId="2EE918D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6961A3D8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Step 6 – Report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3FE300D6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Generates full TI reports in TXT and JSON formats plus a complete IOC database CSV</w:t>
            </w:r>
          </w:p>
        </w:tc>
      </w:tr>
    </w:tbl>
    <w:p xmlns:wp14="http://schemas.microsoft.com/office/word/2010/wordml" w:rsidP="1CCA02EC" w14:paraId="3656B9AB" wp14:textId="77777777">
      <w:pPr>
        <w:spacing w:before="80" w:after="8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CCA02EC" w14:paraId="4B3C8656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4.2 Risk Scoring Formula</w:t>
      </w:r>
    </w:p>
    <w:p xmlns:wp14="http://schemas.microsoft.com/office/word/2010/wordml" w:rsidP="1CCA02EC" w14:paraId="7A10F293" wp14:textId="77777777">
      <w:pPr>
        <w:spacing w:before="60" w:after="6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Each unique IOC is assigned a risk score from 0 to 100:</w:t>
      </w:r>
    </w:p>
    <w:p xmlns:wp14="http://schemas.microsoft.com/office/word/2010/wordml" w:rsidP="1CCA02EC" w14:paraId="374F6BB6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auto"/>
          <w:sz w:val="20"/>
          <w:szCs w:val="20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0"/>
          <w:szCs w:val="20"/>
        </w:rPr>
        <w:t>Risk Score = Base Severity Score</w:t>
      </w:r>
    </w:p>
    <w:p xmlns:wp14="http://schemas.microsoft.com/office/word/2010/wordml" w:rsidP="1CCA02EC" w14:paraId="79C60522" wp14:textId="272E5ED7">
      <w:pPr>
        <w:spacing w:before="40" w:after="40"/>
        <w:ind w:left="720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7A26568C" w:rsidR="1CCA02EC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           + (10 pts per </w:t>
      </w:r>
      <w:r w:rsidRPr="7A26568C" w:rsidR="1CCA02EC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additional</w:t>
      </w:r>
      <w:r w:rsidRPr="7A26568C" w:rsidR="1CCA02EC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 feed, max 30)</w:t>
      </w:r>
    </w:p>
    <w:p xmlns:wp14="http://schemas.microsoft.com/office/word/2010/wordml" w:rsidP="1CCA02EC" w14:paraId="0F2DB374" wp14:textId="508B7AC8">
      <w:pPr>
        <w:spacing w:before="40" w:after="40"/>
        <w:ind w:left="720"/>
      </w:pPr>
      <w:r w:rsidRPr="7A26568C" w:rsidR="1CCA02EC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           + Multi-Feed Bonus (10 pts if seen in 3+ feeds)</w:t>
      </w:r>
    </w:p>
    <w:p xmlns:wp14="http://schemas.microsoft.com/office/word/2010/wordml" w:rsidP="1CCA02EC" w14:paraId="45FB0818" wp14:textId="77777777">
      <w:pPr>
        <w:spacing w:before="80" w:after="8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CCA02EC" w14:paraId="0B39F865" wp14:textId="77777777">
      <w:pPr>
        <w:spacing w:before="60" w:after="6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Severity thresholds derived from score: Critical &gt;= 75 | High &gt;= 50 | Medium &gt;= 25 | Low &lt; 25</w:t>
      </w:r>
    </w:p>
    <w:p xmlns:wp14="http://schemas.microsoft.com/office/word/2010/wordml" w:rsidP="1CCA02EC" w14:paraId="049F31CB" wp14:textId="77777777">
      <w:pPr>
        <w:rPr>
          <w:rFonts w:ascii="Times New Roman" w:hAnsi="Times New Roman" w:eastAsia="Times New Roman" w:cs="Times New Roman"/>
          <w:color w:val="auto"/>
        </w:rPr>
      </w:pPr>
      <w:r w:rsidRPr="1CCA02EC">
        <w:rPr>
          <w:rFonts w:ascii="Times New Roman" w:hAnsi="Times New Roman" w:eastAsia="Times New Roman" w:cs="Times New Roman"/>
          <w:color w:val="auto"/>
        </w:rPr>
        <w:br w:type="page"/>
      </w:r>
    </w:p>
    <w:p xmlns:wp14="http://schemas.microsoft.com/office/word/2010/wordml" w:rsidP="1CCA02EC" w14:paraId="571557B9" wp14:textId="77777777">
      <w:pPr>
        <w:pStyle w:val="Heading1"/>
        <w:pBdr>
          <w:bottom w:val="single" w:color="2E75B6" w:sz="6" w:space="4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5. Module Descriptions</w:t>
      </w:r>
    </w:p>
    <w:p xmlns:wp14="http://schemas.microsoft.com/office/word/2010/wordml" w:rsidP="1CCA02EC" w14:paraId="5177A7A5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Module 1: parser.py — IOC Feed Parser</w:t>
      </w:r>
    </w:p>
    <w:p xmlns:wp14="http://schemas.microsoft.com/office/word/2010/wordml" w:rsidP="1CCA02EC" w14:paraId="45C78C1B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parse_csv() — reads CSV feeds using csv.DictReader, supporting multiple column-name variants</w:t>
      </w:r>
    </w:p>
    <w:p xmlns:wp14="http://schemas.microsoft.com/office/word/2010/wordml" w:rsidP="1CCA02EC" w14:paraId="0E069B0D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parse_txt() — reads plain-text feeds line by line; skips comments; extracts all IOC types via regex</w:t>
      </w:r>
    </w:p>
    <w:p xmlns:wp14="http://schemas.microsoft.com/office/word/2010/wordml" w:rsidP="1CCA02EC" w14:paraId="3BA305EB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parse_json() — parses structured JSON feeds supporting both dict-with-indicators and flat-list formats</w:t>
      </w:r>
    </w:p>
    <w:p xmlns:wp14="http://schemas.microsoft.com/office/word/2010/wordml" w:rsidP="1CCA02EC" w14:paraId="604C9373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parse_feed() — dispatches to the correct parser based on file extension</w:t>
      </w:r>
    </w:p>
    <w:p xmlns:wp14="http://schemas.microsoft.com/office/word/2010/wordml" w:rsidP="1CCA02EC" w14:paraId="08FC5773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load_all_feeds() — scans the feed directory and returns a flat list of all parsed raw IOC dicts</w:t>
      </w:r>
    </w:p>
    <w:p xmlns:wp14="http://schemas.microsoft.com/office/word/2010/wordml" w:rsidP="1CCA02EC" w14:paraId="53128261" wp14:textId="77777777">
      <w:pPr>
        <w:spacing w:before="80" w:after="8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CCA02EC" w14:paraId="6200F3CE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Module 2: normalizer.py — Normalization Engine</w:t>
      </w:r>
    </w:p>
    <w:p xmlns:wp14="http://schemas.microsoft.com/office/word/2010/wordml" w:rsidP="1CCA02EC" w14:paraId="2C3E6807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IP validation using Python's ipaddress module; rejects RFC 1918, loopback, and link-local addresses</w:t>
      </w:r>
    </w:p>
    <w:p xmlns:wp14="http://schemas.microsoft.com/office/word/2010/wordml" w:rsidP="1CCA02EC" w14:paraId="0316B08E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Domain validation: rejects IPs disguised as domains, single-label values, and benign whitelisted domains</w:t>
      </w:r>
    </w:p>
    <w:p xmlns:wp14="http://schemas.microsoft.com/office/word/2010/wordml" w:rsidP="1CCA02EC" w14:paraId="2311E72F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Hash validation: MD5 (32 chars), SHA1 (40 chars), SHA256 (64 chars) by length and hex-only content</w:t>
      </w:r>
    </w:p>
    <w:p xmlns:wp14="http://schemas.microsoft.com/office/word/2010/wordml" w:rsidP="1CCA02EC" w14:paraId="588C0053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Category inference using keyword matching on value and description fields</w:t>
      </w:r>
    </w:p>
    <w:p xmlns:wp14="http://schemas.microsoft.com/office/word/2010/wordml" w:rsidP="1CCA02EC" w14:paraId="14769D32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Within-feed deduplication using a (value, source) key set</w:t>
      </w:r>
    </w:p>
    <w:p xmlns:wp14="http://schemas.microsoft.com/office/word/2010/wordml" w:rsidP="1CCA02EC" w14:paraId="62486C05" wp14:textId="77777777">
      <w:pPr>
        <w:spacing w:before="80" w:after="8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CCA02EC" w14:paraId="4B823F8A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Module 3: correlator.py — Correlation Engine</w:t>
      </w:r>
    </w:p>
    <w:p xmlns:wp14="http://schemas.microsoft.com/office/word/2010/wordml" w:rsidP="1CCA02EC" w14:paraId="2335D96D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Groups IOCs by lowercase-normalized value using a Python dictionary</w:t>
      </w:r>
    </w:p>
    <w:p xmlns:wp14="http://schemas.microsoft.com/office/word/2010/wordml" w:rsidP="1CCA02EC" w14:paraId="0511AF3F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Collects unique source feeds; picks highest severity seen; merges descriptions</w:t>
      </w:r>
    </w:p>
    <w:p xmlns:wp14="http://schemas.microsoft.com/office/word/2010/wordml" w:rsidP="1CCA02EC" w14:paraId="4D385F6A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Calculates numerical risk score and derives final severity label from thresholds</w:t>
      </w:r>
    </w:p>
    <w:p xmlns:wp14="http://schemas.microsoft.com/office/word/2010/wordml" w:rsidP="1CCA02EC" w14:paraId="79AD238F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Outputs: master_list (all), repeated (2+ feeds), high_risk (score &gt;= 50)</w:t>
      </w:r>
    </w:p>
    <w:p xmlns:wp14="http://schemas.microsoft.com/office/word/2010/wordml" w:rsidP="1CCA02EC" w14:paraId="4101652C" wp14:textId="77777777">
      <w:pPr>
        <w:spacing w:before="80" w:after="8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CCA02EC" w14:paraId="443508D3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Module 4: blocklist_gen.py — Blocklist Generator</w:t>
      </w:r>
    </w:p>
    <w:p xmlns:wp14="http://schemas.microsoft.com/office/word/2010/wordml" w:rsidP="1CCA02EC" w14:paraId="10B5505D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Per-type plain-text blocklists (IP, domain, URL, hash, email) with inline scoring comments</w:t>
      </w:r>
    </w:p>
    <w:p xmlns:wp14="http://schemas.microsoft.com/office/word/2010/wordml" w:rsidP="1CCA02EC" w14:paraId="66A1DC91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Deployment notes embedded in each file header for the appropriate security tool category</w:t>
      </w:r>
    </w:p>
    <w:p xmlns:wp14="http://schemas.microsoft.com/office/word/2010/wordml" w:rsidP="1CCA02EC" w14:paraId="25B2BBFF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master_blocklist.csv — all IOC types in a unified sortable spreadsheet</w:t>
      </w:r>
    </w:p>
    <w:p xmlns:wp14="http://schemas.microsoft.com/office/word/2010/wordml" w:rsidP="1CCA02EC" w14:paraId="5E7259EE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master_blocklist.json — API-friendly structured export for SOAR/SIEM integration</w:t>
      </w:r>
    </w:p>
    <w:p xmlns:wp14="http://schemas.microsoft.com/office/word/2010/wordml" w:rsidP="1CCA02EC" w14:paraId="1E4C0D97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high_risk_only.csv — priority subset for immediate incident response (score &gt;= 50)</w:t>
      </w:r>
    </w:p>
    <w:p xmlns:wp14="http://schemas.microsoft.com/office/word/2010/wordml" w:rsidP="1CCA02EC" w14:paraId="4B99056E" wp14:textId="77777777">
      <w:pPr>
        <w:spacing w:before="80" w:after="8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CCA02EC" w14:paraId="668CDAC5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Module 5: reporter.py — Reporting Module</w:t>
      </w:r>
    </w:p>
    <w:p xmlns:wp14="http://schemas.microsoft.com/office/word/2010/wordml" w:rsidP="1CCA02EC" w14:paraId="68FCF57A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ti_report.txt — full human-readable report with executive summary, severity distribution with visual bars, type breakdown, top high-risk indicators, cross-feed correlation list, and full IOC database</w:t>
      </w:r>
    </w:p>
    <w:p xmlns:wp14="http://schemas.microsoft.com/office/word/2010/wordml" w:rsidP="1CCA02EC" w14:paraId="712EDF6A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ti_report.json — machine-readable structured report for SIEM ingestion</w:t>
      </w:r>
    </w:p>
    <w:p xmlns:wp14="http://schemas.microsoft.com/office/word/2010/wordml" w:rsidP="1CCA02EC" w14:paraId="58FEA817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ioc_database.csv — complete normalized and correlated IOC database, sortable by risk score</w:t>
      </w:r>
    </w:p>
    <w:p xmlns:wp14="http://schemas.microsoft.com/office/word/2010/wordml" w:rsidP="1CCA02EC" w14:paraId="1299C43A" wp14:textId="77777777">
      <w:pPr>
        <w:rPr>
          <w:rFonts w:ascii="Times New Roman" w:hAnsi="Times New Roman" w:eastAsia="Times New Roman" w:cs="Times New Roman"/>
          <w:color w:val="auto"/>
        </w:rPr>
      </w:pPr>
      <w:r w:rsidRPr="1CCA02EC">
        <w:rPr>
          <w:rFonts w:ascii="Times New Roman" w:hAnsi="Times New Roman" w:eastAsia="Times New Roman" w:cs="Times New Roman"/>
          <w:color w:val="auto"/>
        </w:rPr>
        <w:br w:type="page"/>
      </w:r>
    </w:p>
    <w:p xmlns:wp14="http://schemas.microsoft.com/office/word/2010/wordml" w:rsidP="1CCA02EC" w14:paraId="0EDB60CC" wp14:textId="77777777">
      <w:pPr>
        <w:pStyle w:val="Heading1"/>
        <w:pBdr>
          <w:bottom w:val="single" w:color="2E75B6" w:sz="6" w:space="4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6. IOC Correlation Engine</w:t>
      </w:r>
    </w:p>
    <w:p xmlns:wp14="http://schemas.microsoft.com/office/word/2010/wordml" w:rsidP="1CCA02EC" w14:paraId="2C5B7988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6.1 How It Works</w:t>
      </w:r>
    </w:p>
    <w:p xmlns:wp14="http://schemas.microsoft.com/office/word/2010/wordml" w:rsidP="1CCA02EC" w14:paraId="1EB7748E" wp14:textId="77777777">
      <w:pPr>
        <w:spacing w:before="60" w:after="6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The correlation engine is built on the principle that an IOC appearing in multiple independent threat feeds carries higher confidence of being genuinely malicious. Cross-feed presence is a key signal used by real-world threat intelligence platforms.</w:t>
      </w:r>
    </w:p>
    <w:p xmlns:wp14="http://schemas.microsoft.com/office/word/2010/wordml" w:rsidP="1CCA02EC" w14:paraId="4DDBEF00" wp14:textId="77777777">
      <w:pPr>
        <w:spacing w:before="80" w:after="8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CCA02EC" w14:paraId="511EDF26" wp14:textId="77777777">
      <w:pPr>
        <w:spacing w:before="60" w:after="6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The engine normalizes all values to lowercase before grouping, then merges all source metadata, picks the highest severity seen, and computes a final risk score using the formula in Section 4.2.</w:t>
      </w:r>
    </w:p>
    <w:p xmlns:wp14="http://schemas.microsoft.com/office/word/2010/wordml" w:rsidP="1CCA02EC" w14:paraId="3461D779" wp14:textId="77777777">
      <w:pPr>
        <w:spacing w:before="80" w:after="8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CCA02EC" w14:paraId="5EBDA18B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6.2 Sample Correlation Results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1CCA02EC" w14:paraId="4B572C1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1F14A01B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Indicator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49D8479B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Correlation Result</w:t>
            </w:r>
          </w:p>
        </w:tc>
      </w:tr>
      <w:tr xmlns:wp14="http://schemas.microsoft.com/office/word/2010/wordml" w:rsidTr="1CCA02EC" w14:paraId="38B30B9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67F82263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185.220.101.45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082216B6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Score: 70 | High | 4 feeds | Tor exit node + C2 infrastructure</w:t>
            </w:r>
          </w:p>
        </w:tc>
      </w:tr>
      <w:tr xmlns:wp14="http://schemas.microsoft.com/office/word/2010/wordml" w:rsidTr="1CCA02EC" w14:paraId="61CA268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13530B07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44d88612fea8a8f36de82e1278abb02f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5C84ED6A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>Score: 60 | High | 3 feeds | Emotet dropper MD5 hash</w:t>
            </w:r>
          </w:p>
        </w:tc>
      </w:tr>
      <w:tr xmlns:wp14="http://schemas.microsoft.com/office/word/2010/wordml" w:rsidTr="1CCA02EC" w14:paraId="1B3DAEF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536BD436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ransomware-cdn.darkweb.onion.ws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0C329AF4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Score: 50 | High | 2 feeds | Ransomware distribution CDN domain</w:t>
            </w:r>
          </w:p>
        </w:tc>
      </w:tr>
      <w:tr xmlns:wp14="http://schemas.microsoft.com/office/word/2010/wordml" w:rsidTr="1CCA02EC" w14:paraId="2309D83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2CC4EF5F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45.142.212.100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556A9C9D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>Score: 40 | Medium | 2 feeds | C2 server linked to Emotet</w:t>
            </w:r>
          </w:p>
        </w:tc>
      </w:tr>
      <w:tr xmlns:wp14="http://schemas.microsoft.com/office/word/2010/wordml" w:rsidTr="1CCA02EC" w14:paraId="3EEFCD4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25251913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malware.evil-domain.ru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681EFB1D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Score: 40 | Medium | 2 feeds | Malware C2 domain</w:t>
            </w:r>
          </w:p>
        </w:tc>
      </w:tr>
      <w:tr xmlns:wp14="http://schemas.microsoft.com/office/word/2010/wordml" w:rsidTr="1CCA02EC" w14:paraId="2975DD6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27C1437A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update.fake-microsoft.com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391E602B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Score: 40 | Medium | 2 feeds | Microsoft-themed phishing domain</w:t>
            </w:r>
          </w:p>
        </w:tc>
      </w:tr>
      <w:tr xmlns:wp14="http://schemas.microsoft.com/office/word/2010/wordml" w:rsidTr="1CCA02EC" w14:paraId="3774347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4CF94845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attacker@evil-domain.ru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6BB974DE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Score: 40 | Medium | 2 feeds | APT-linked phishing email</w:t>
            </w:r>
          </w:p>
        </w:tc>
      </w:tr>
    </w:tbl>
    <w:p xmlns:wp14="http://schemas.microsoft.com/office/word/2010/wordml" w:rsidP="1CCA02EC" w14:paraId="3CF2D8B6" wp14:textId="77777777">
      <w:pPr>
        <w:rPr>
          <w:rFonts w:ascii="Times New Roman" w:hAnsi="Times New Roman" w:eastAsia="Times New Roman" w:cs="Times New Roman"/>
          <w:color w:val="auto"/>
        </w:rPr>
      </w:pPr>
      <w:r w:rsidRPr="1CCA02EC">
        <w:rPr>
          <w:rFonts w:ascii="Times New Roman" w:hAnsi="Times New Roman" w:eastAsia="Times New Roman" w:cs="Times New Roman"/>
          <w:color w:val="auto"/>
        </w:rPr>
        <w:br w:type="page"/>
      </w:r>
    </w:p>
    <w:p xmlns:wp14="http://schemas.microsoft.com/office/word/2010/wordml" w:rsidP="1CCA02EC" w14:paraId="4E73116A" wp14:textId="77777777">
      <w:pPr>
        <w:pStyle w:val="Heading1"/>
        <w:pBdr>
          <w:bottom w:val="single" w:color="2E75B6" w:sz="6" w:space="4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7. Blocklist Generation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1CCA02EC" w14:paraId="4FEE1697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13E59067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Blocklist File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0231F8D0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Details</w:t>
            </w:r>
          </w:p>
        </w:tc>
      </w:tr>
      <w:tr xmlns:wp14="http://schemas.microsoft.com/office/word/2010/wordml" w:rsidTr="1CCA02EC" w14:paraId="4C3D6C3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4A0C9E20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ip_blocklist.txt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5B951900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>15 entries | iptables, pfSense, Cisco ACL, Palo Alto EDL</w:t>
            </w:r>
          </w:p>
        </w:tc>
      </w:tr>
      <w:tr xmlns:wp14="http://schemas.microsoft.com/office/word/2010/wordml" w:rsidTr="1CCA02EC" w14:paraId="55D6D35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5687D10E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domain_blocklist.txt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360D903B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6 entries | Pi-hole, DNS sinkhole, web proxy PAC file</w:t>
            </w:r>
          </w:p>
        </w:tc>
      </w:tr>
      <w:tr xmlns:wp14="http://schemas.microsoft.com/office/word/2010/wordml" w:rsidTr="1CCA02EC" w14:paraId="197F740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76121218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url_blocklist.txt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7FFFE0E5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>5 entries | Squid proxy, Nginx deny rules, BlueCoat</w:t>
            </w:r>
          </w:p>
        </w:tc>
      </w:tr>
      <w:tr xmlns:wp14="http://schemas.microsoft.com/office/word/2010/wordml" w:rsidTr="1CCA02EC" w14:paraId="61BC853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41A1C159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hash_blocklist.txt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4256CAFC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5 entries | CrowdStrike, Windows Defender, YARA rules</w:t>
            </w:r>
          </w:p>
        </w:tc>
      </w:tr>
      <w:tr xmlns:wp14="http://schemas.microsoft.com/office/word/2010/wordml" w:rsidTr="1CCA02EC" w14:paraId="223C045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4CDEF4DF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email_blocklist.txt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29EFADA8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>4 entries | Postfix, SpamAssassin, Microsoft 365 mail rules</w:t>
            </w:r>
          </w:p>
        </w:tc>
      </w:tr>
      <w:tr xmlns:wp14="http://schemas.microsoft.com/office/word/2010/wordml" w:rsidTr="1CCA02EC" w14:paraId="100533C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64EE2F45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master_blocklist.csv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4C04F19E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35 entries | Unified CSV for SIEM import and analysis</w:t>
            </w:r>
          </w:p>
        </w:tc>
      </w:tr>
      <w:tr xmlns:wp14="http://schemas.microsoft.com/office/word/2010/wordml" w:rsidTr="1CCA02EC" w14:paraId="1F6A297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379FE7F8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master_blocklist.json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06D25775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35 entries | Unified JSON for API-based security tooling</w:t>
            </w:r>
          </w:p>
        </w:tc>
      </w:tr>
      <w:tr xmlns:wp14="http://schemas.microsoft.com/office/word/2010/wordml" w:rsidTr="1CCA02EC" w14:paraId="75AD9E1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459DC2CF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high_risk_only.csv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7A148D07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3 entries | Priority IOCs (score &gt;= 50) for immediate action</w:t>
            </w:r>
          </w:p>
        </w:tc>
      </w:tr>
    </w:tbl>
    <w:p xmlns:wp14="http://schemas.microsoft.com/office/word/2010/wordml" w:rsidP="1CCA02EC" w14:paraId="0FB78278" wp14:textId="77777777">
      <w:pPr>
        <w:spacing w:before="80" w:after="8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CCA02EC" w14:paraId="6ECF1F1D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Blocklist Entry Format</w:t>
      </w:r>
    </w:p>
    <w:p xmlns:wp14="http://schemas.microsoft.com/office/word/2010/wordml" w:rsidP="1CCA02EC" w14:paraId="5FB4F972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# score=70  feeds=4  sev=High  Tor exit node used in brute-force</w:t>
      </w:r>
    </w:p>
    <w:p xmlns:wp14="http://schemas.microsoft.com/office/word/2010/wordml" w:rsidP="1CCA02EC" w14:paraId="5A56A974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auto"/>
          <w:sz w:val="20"/>
          <w:szCs w:val="20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0"/>
          <w:szCs w:val="20"/>
        </w:rPr>
        <w:t>185.220.101.45</w:t>
      </w:r>
    </w:p>
    <w:p xmlns:wp14="http://schemas.microsoft.com/office/word/2010/wordml" w:rsidP="1CCA02EC" w14:paraId="1FC39945" wp14:textId="77777777">
      <w:pPr>
        <w:rPr>
          <w:rFonts w:ascii="Times New Roman" w:hAnsi="Times New Roman" w:eastAsia="Times New Roman" w:cs="Times New Roman"/>
          <w:color w:val="auto"/>
        </w:rPr>
      </w:pPr>
      <w:r w:rsidRPr="1CCA02EC">
        <w:rPr>
          <w:rFonts w:ascii="Times New Roman" w:hAnsi="Times New Roman" w:eastAsia="Times New Roman" w:cs="Times New Roman"/>
          <w:color w:val="auto"/>
        </w:rPr>
        <w:br w:type="page"/>
      </w:r>
    </w:p>
    <w:p xmlns:wp14="http://schemas.microsoft.com/office/word/2010/wordml" w:rsidP="1CCA02EC" w14:paraId="49A289D7" wp14:textId="77777777">
      <w:pPr>
        <w:pStyle w:val="Heading1"/>
        <w:pBdr>
          <w:bottom w:val="single" w:color="2E75B6" w:sz="6" w:space="4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8. Output &amp; Results</w:t>
      </w:r>
    </w:p>
    <w:p xmlns:wp14="http://schemas.microsoft.com/office/word/2010/wordml" w:rsidP="1CCA02EC" w14:paraId="4A7A8AF9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8.1 Pipeline Execution Summary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1CCA02EC" w14:paraId="3EF1F04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03DECD36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Metric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6D3D45CB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Value</w:t>
            </w:r>
          </w:p>
        </w:tc>
      </w:tr>
      <w:tr xmlns:wp14="http://schemas.microsoft.com/office/word/2010/wordml" w:rsidTr="1CCA02EC" w14:paraId="710E92E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6D6A2AD6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Feeds Processed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2DDC35A4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4 (CSV: 1, TXT: 2, JSON: 1)</w:t>
            </w:r>
          </w:p>
        </w:tc>
      </w:tr>
      <w:tr xmlns:wp14="http://schemas.microsoft.com/office/word/2010/wordml" w:rsidTr="1CCA02EC" w14:paraId="177691E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38A51BF3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Raw IOCs Collected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4D2760AF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57</w:t>
            </w:r>
          </w:p>
        </w:tc>
      </w:tr>
      <w:tr xmlns:wp14="http://schemas.microsoft.com/office/word/2010/wordml" w:rsidTr="1CCA02EC" w14:paraId="6A5FCEB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722EC9EF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Valid After Normalization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74B17CB0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51 (3 invalid, 3 within-feed duplicates removed)</w:t>
            </w:r>
          </w:p>
        </w:tc>
      </w:tr>
      <w:tr xmlns:wp14="http://schemas.microsoft.com/office/word/2010/wordml" w:rsidTr="1CCA02EC" w14:paraId="5EFC788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1CDB4E2E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Unique IOCs (Final)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3D5C510C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35</w:t>
            </w:r>
          </w:p>
        </w:tc>
      </w:tr>
      <w:tr xmlns:wp14="http://schemas.microsoft.com/office/word/2010/wordml" w:rsidTr="1CCA02EC" w14:paraId="33FA6A5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71FA5593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Cross-Feed Correlated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55275CBC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13 indicators seen in 2 or more feeds</w:t>
            </w:r>
          </w:p>
        </w:tc>
      </w:tr>
      <w:tr xmlns:wp14="http://schemas.microsoft.com/office/word/2010/wordml" w:rsidTr="1CCA02EC" w14:paraId="5BC7B50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787A53D6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High-Risk IOCs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32B8E451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3 indicators with risk score &gt;= 50</w:t>
            </w:r>
          </w:p>
        </w:tc>
      </w:tr>
      <w:tr xmlns:wp14="http://schemas.microsoft.com/office/word/2010/wordml" w:rsidTr="1CCA02EC" w14:paraId="13F36B1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77083ACC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Blocklist Files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3ECEE427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8 files generated</w:t>
            </w:r>
          </w:p>
        </w:tc>
      </w:tr>
      <w:tr xmlns:wp14="http://schemas.microsoft.com/office/word/2010/wordml" w:rsidTr="1CCA02EC" w14:paraId="48874DC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1F38D092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Report Files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6652D322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3 files (TXT, JSON, CSV)</w:t>
            </w:r>
          </w:p>
        </w:tc>
      </w:tr>
      <w:tr xmlns:wp14="http://schemas.microsoft.com/office/word/2010/wordml" w:rsidTr="1CCA02EC" w14:paraId="757FA78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34F55D38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Total Pipeline Runtime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7B89EB9C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&lt; 1 second</w:t>
            </w:r>
          </w:p>
        </w:tc>
      </w:tr>
    </w:tbl>
    <w:p xmlns:wp14="http://schemas.microsoft.com/office/word/2010/wordml" w:rsidP="1CCA02EC" w14:paraId="0562CB0E" wp14:textId="77777777">
      <w:pPr>
        <w:spacing w:before="80" w:after="8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CCA02EC" w14:paraId="2DA751A1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8.2 IOC Type Distribution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1CCA02EC" w14:paraId="72A5EAC7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468C8128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IOC Type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59130CC6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Count</w:t>
            </w:r>
          </w:p>
        </w:tc>
      </w:tr>
      <w:tr xmlns:wp14="http://schemas.microsoft.com/office/word/2010/wordml" w:rsidTr="1CCA02EC" w14:paraId="1D3F49A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0801A29A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IP Addresses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3DBF5694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15 unique (43%)</w:t>
            </w:r>
          </w:p>
        </w:tc>
      </w:tr>
      <w:tr xmlns:wp14="http://schemas.microsoft.com/office/word/2010/wordml" w:rsidTr="1CCA02EC" w14:paraId="6C065BF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0596851A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Domains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3DFB516A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6 unique (17%)</w:t>
            </w:r>
          </w:p>
        </w:tc>
      </w:tr>
      <w:tr xmlns:wp14="http://schemas.microsoft.com/office/word/2010/wordml" w:rsidTr="1CCA02EC" w14:paraId="3155CF0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634B8D0C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URLs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68975579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5 unique (14%)</w:t>
            </w:r>
          </w:p>
        </w:tc>
      </w:tr>
      <w:tr xmlns:wp14="http://schemas.microsoft.com/office/word/2010/wordml" w:rsidTr="1CCA02EC" w14:paraId="781B212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2EC15A98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File Hashes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68B16136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5 unique (14%)</w:t>
            </w:r>
          </w:p>
        </w:tc>
      </w:tr>
      <w:tr xmlns:wp14="http://schemas.microsoft.com/office/word/2010/wordml" w:rsidTr="1CCA02EC" w14:paraId="6C67DBC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7D601773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Email Addresses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CCA02EC" w14:paraId="46C8BC82" wp14:textId="77777777">
            <w:pP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CCA02EC" w:rsidR="1CCA02EC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4 unique (11%)</w:t>
            </w:r>
          </w:p>
        </w:tc>
      </w:tr>
    </w:tbl>
    <w:p xmlns:wp14="http://schemas.microsoft.com/office/word/2010/wordml" w:rsidP="1CCA02EC" w14:paraId="34CE0A41" wp14:textId="77777777">
      <w:pPr>
        <w:rPr>
          <w:rFonts w:ascii="Times New Roman" w:hAnsi="Times New Roman" w:eastAsia="Times New Roman" w:cs="Times New Roman"/>
          <w:color w:val="auto"/>
        </w:rPr>
      </w:pPr>
      <w:r w:rsidRPr="1CCA02EC">
        <w:rPr>
          <w:rFonts w:ascii="Times New Roman" w:hAnsi="Times New Roman" w:eastAsia="Times New Roman" w:cs="Times New Roman"/>
          <w:color w:val="auto"/>
        </w:rPr>
        <w:br w:type="page"/>
      </w:r>
    </w:p>
    <w:p xmlns:wp14="http://schemas.microsoft.com/office/word/2010/wordml" w:rsidP="1CCA02EC" w14:paraId="643B37C7" wp14:textId="77777777">
      <w:pPr>
        <w:pStyle w:val="Heading1"/>
        <w:pBdr>
          <w:bottom w:val="single" w:color="2E75B6" w:sz="6" w:space="4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9. Learning Outcomes</w:t>
      </w:r>
    </w:p>
    <w:p xmlns:wp14="http://schemas.microsoft.com/office/word/2010/wordml" w:rsidP="1CCA02EC" w14:paraId="42F116F9" wp14:textId="77777777">
      <w:pPr>
        <w:spacing w:before="180" w:after="80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Threat Intelligence</w:t>
      </w:r>
    </w:p>
    <w:p xmlns:wp14="http://schemas.microsoft.com/office/word/2010/wordml" w:rsidP="1CCA02EC" w14:paraId="477AD209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Understood how IOCs are structured, categorized, and used in real SOC environments</w:t>
      </w:r>
    </w:p>
    <w:p xmlns:wp14="http://schemas.microsoft.com/office/word/2010/wordml" w:rsidP="1CCA02EC" w14:paraId="45728ACC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Learned how threat feeds differ in format and how to normalize them into a unified schema</w:t>
      </w:r>
    </w:p>
    <w:p xmlns:wp14="http://schemas.microsoft.com/office/word/2010/wordml" w:rsidP="1CCA02EC" w14:paraId="021381E8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Gained insight into how cross-source correlation increases confidence in threat indicators</w:t>
      </w:r>
    </w:p>
    <w:p xmlns:wp14="http://schemas.microsoft.com/office/word/2010/wordml" w:rsidP="1CCA02EC" w14:paraId="748EF805" wp14:textId="77777777">
      <w:pPr>
        <w:spacing w:before="180" w:after="80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Blue Team / Defensive Security</w:t>
      </w:r>
    </w:p>
    <w:p xmlns:wp14="http://schemas.microsoft.com/office/word/2010/wordml" w:rsidP="1CCA02EC" w14:paraId="5E9C41A1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Understood how IP, domain, URL, and hash blocklists are deployed in real security infrastructure</w:t>
      </w:r>
    </w:p>
    <w:p xmlns:wp14="http://schemas.microsoft.com/office/word/2010/wordml" w:rsidP="1CCA02EC" w14:paraId="437D82AA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Learned how automated TI workflows reduce manual analysis time for SOC analysts</w:t>
      </w:r>
    </w:p>
    <w:p xmlns:wp14="http://schemas.microsoft.com/office/word/2010/wordml" w:rsidP="1CCA02EC" w14:paraId="37276705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Practiced creating reports in formats suitable for SIEM ingestion and incident response</w:t>
      </w:r>
    </w:p>
    <w:p xmlns:wp14="http://schemas.microsoft.com/office/word/2010/wordml" w:rsidP="1CCA02EC" w14:paraId="7982775B" wp14:textId="77777777">
      <w:pPr>
        <w:spacing w:before="180" w:after="80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Python &amp; Data Engineering</w:t>
      </w:r>
    </w:p>
    <w:p xmlns:wp14="http://schemas.microsoft.com/office/word/2010/wordml" w:rsidP="1CCA02EC" w14:paraId="506083B7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Applied regex for complex multi-pattern extraction from unstructured text</w:t>
      </w:r>
    </w:p>
    <w:p xmlns:wp14="http://schemas.microsoft.com/office/word/2010/wordml" w:rsidP="1CCA02EC" w14:paraId="08D7D3B2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Used Python's ipaddress module for programmatic IP validation and RFC 1918 filtering</w:t>
      </w:r>
    </w:p>
    <w:p xmlns:wp14="http://schemas.microsoft.com/office/word/2010/wordml" w:rsidP="1CCA02EC" w14:paraId="7D6DEB6E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Implemented data normalization, deduplication, and enrichment pipelines</w:t>
      </w:r>
    </w:p>
    <w:p xmlns:wp14="http://schemas.microsoft.com/office/word/2010/wordml" w:rsidP="1CCA02EC" w14:paraId="0FF9458C" wp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Built a modular, well-documented CLI tool following Python best practices</w:t>
      </w:r>
    </w:p>
    <w:p xmlns:wp14="http://schemas.microsoft.com/office/word/2010/wordml" w:rsidP="1CCA02EC" w14:paraId="62EBF3C5" wp14:textId="77777777">
      <w:pPr>
        <w:rPr>
          <w:rFonts w:ascii="Times New Roman" w:hAnsi="Times New Roman" w:eastAsia="Times New Roman" w:cs="Times New Roman"/>
          <w:color w:val="auto"/>
        </w:rPr>
      </w:pPr>
      <w:r w:rsidRPr="1CCA02EC">
        <w:rPr>
          <w:rFonts w:ascii="Times New Roman" w:hAnsi="Times New Roman" w:eastAsia="Times New Roman" w:cs="Times New Roman"/>
          <w:color w:val="auto"/>
        </w:rPr>
        <w:br w:type="page"/>
      </w:r>
    </w:p>
    <w:p xmlns:wp14="http://schemas.microsoft.com/office/word/2010/wordml" w:rsidP="1CCA02EC" w14:paraId="64473C61" wp14:textId="77777777">
      <w:pPr>
        <w:pStyle w:val="Heading1"/>
        <w:pBdr>
          <w:bottom w:val="single" w:color="2E75B6" w:sz="6" w:space="4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10. Conclusion</w:t>
      </w:r>
    </w:p>
    <w:p xmlns:wp14="http://schemas.microsoft.com/office/word/2010/wordml" w:rsidP="1CCA02EC" w14:paraId="4E565CF9" wp14:textId="77777777">
      <w:pPr>
        <w:spacing w:before="60" w:after="60"/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The Threat Intelligence Aggregator was successfully designed, implemented, tested, and documented as part of the Unified Mentor Cybersecurity Internship. The project met all defined objectives and produced a complete, functional toolkit.</w:t>
      </w:r>
    </w:p>
    <w:p xmlns:wp14="http://schemas.microsoft.com/office/word/2010/wordml" w:rsidP="1CCA02EC" w14:paraId="6D98A12B" wp14:textId="77777777">
      <w:pPr>
        <w:spacing w:before="80" w:after="8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CCA02EC" w14:paraId="02A9B5B2" wp14:textId="77777777">
      <w:pPr>
        <w:spacing w:before="60" w:after="60"/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The toolkit demonstrates practical knowledge of IOC parsing, data normalization, threat correlation, and blocklist generation — core competencies for Blue Team and SOC analyst roles. The modular architecture ensures new feed formats, IOC types, and output formats can be added with minimal effort.</w:t>
      </w:r>
    </w:p>
    <w:p xmlns:wp14="http://schemas.microsoft.com/office/word/2010/wordml" w:rsidP="1CCA02EC" w14:paraId="2946DB82" wp14:textId="77777777">
      <w:pPr>
        <w:spacing w:before="80" w:after="8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CCA02EC" w14:paraId="3439D3EB" wp14:textId="77777777">
      <w:pPr>
        <w:spacing w:before="60" w:after="6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color w:val="auto"/>
          <w:sz w:val="22"/>
          <w:szCs w:val="22"/>
        </w:rPr>
        <w:t>The project produced 11 output files including deployment-ready blocklists, structured reports, and an interactive HTML dashboard — a complete threat intelligence pipeline suitable for real-world SOC use.</w:t>
      </w:r>
    </w:p>
    <w:p xmlns:wp14="http://schemas.microsoft.com/office/word/2010/wordml" w:rsidP="1CCA02EC" w14:paraId="5997CC1D" wp14:textId="77777777">
      <w:pPr>
        <w:spacing w:before="80" w:after="8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CCA02EC" w14:paraId="2EEA5FEC" wp14:textId="77777777">
      <w:pPr>
        <w:spacing w:before="60" w:after="60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1CCA02EC" w:rsidR="1CCA02EC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— End of Report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  <w:headerReference w:type="default" r:id="R72bb589b29de4c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CA02EC" w:rsidTr="1CCA02EC" w14:paraId="062079F8">
      <w:trPr>
        <w:trHeight w:val="300"/>
      </w:trPr>
      <w:tc>
        <w:tcPr>
          <w:tcW w:w="3120" w:type="dxa"/>
          <w:tcMar/>
        </w:tcPr>
        <w:p w:rsidR="1CCA02EC" w:rsidP="1CCA02EC" w:rsidRDefault="1CCA02EC" w14:paraId="3048B99B" w14:textId="3A77D3E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CCA02EC" w:rsidP="1CCA02EC" w:rsidRDefault="1CCA02EC" w14:paraId="00AF4340" w14:textId="29C5F9E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CCA02EC" w:rsidP="1CCA02EC" w:rsidRDefault="1CCA02EC" w14:paraId="426E1CF4" w14:textId="7C964BCA">
          <w:pPr>
            <w:pStyle w:val="Header"/>
            <w:bidi w:val="0"/>
            <w:ind w:right="-115"/>
            <w:jc w:val="right"/>
          </w:pPr>
        </w:p>
      </w:tc>
    </w:tr>
  </w:tbl>
  <w:p w:rsidR="1CCA02EC" w:rsidP="1CCA02EC" w:rsidRDefault="1CCA02EC" w14:paraId="22D10DF2" w14:textId="43AA794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7d576c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c5b7e9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CCA02EC"/>
    <w:rsid w:val="1CCA02EC"/>
    <w:rsid w:val="22948DE4"/>
    <w:rsid w:val="7A26568C"/>
  </w:rsids>
  <w14:docId w14:val="217C95C5"/>
  <w15:docId w15:val="{DEE5A4BB-581E-47A7-A4B7-6A7A424E5D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er">
    <w:uiPriority w:val="99"/>
    <w:name w:val="header"/>
    <w:basedOn w:val="Normal"/>
    <w:unhideWhenUsed/>
    <w:rsid w:val="1CCA02E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9" /><Relationship Type="http://schemas.openxmlformats.org/officeDocument/2006/relationships/header" Target="/word/header2.xml" Id="R72bb589b29de4c90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podduturi manvitha</lastModifiedBy>
  <revision>3</revision>
  <dcterms:created xsi:type="dcterms:W3CDTF">2026-04-23T11:38:37.7850000Z</dcterms:created>
  <dcterms:modified xsi:type="dcterms:W3CDTF">2026-04-28T06:44:02.2867676Z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