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11" w:name="_GoBack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南开大学 计算机大类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10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张甄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2314100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0927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2024年5月14日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1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0288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南开大学 计算机大类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10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张甄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2314100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0927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2024年5月14日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10"/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>
                            <w:pPr>
                              <w:pStyle w:val="24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59264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4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>
                      <w:pPr>
                        <w:pStyle w:val="24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bookmarkEnd w:id="11"/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>
        <w:rPr>
          <w:rFonts w:ascii="宋体" w:hAnsi="宋体"/>
          <w:sz w:val="28"/>
          <w:szCs w:val="36"/>
        </w:rPr>
      </w:sdtEndPr>
      <w:sdtContent>
        <w:p>
          <w:pPr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r>
            <w:fldChar w:fldCharType="begin"/>
          </w:r>
          <w:r>
            <w:instrText xml:space="preserve"> HYPERLINK \l "_Toc21286"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56"/>
              <w:shd w:val="clear" w:color="auto" w:fill="FFFFFF"/>
            </w:rPr>
            <w:t>高级语言程</w:t>
          </w:r>
          <w:r>
            <w:rPr>
              <w:rFonts w:ascii="微软雅黑" w:hAnsi="微软雅黑" w:eastAsia="微软雅黑" w:cs="微软雅黑"/>
              <w:sz w:val="32"/>
              <w:szCs w:val="56"/>
              <w:shd w:val="clear" w:color="auto" w:fill="FFFFFF"/>
            </w:rPr>
            <w:t>序设计</w:t>
          </w:r>
          <w:r>
            <w:rPr>
              <w:rFonts w:hint="eastAsia" w:ascii="微软雅黑" w:hAnsi="微软雅黑" w:eastAsia="微软雅黑" w:cs="微软雅黑"/>
              <w:sz w:val="32"/>
              <w:szCs w:val="56"/>
              <w:shd w:val="clear" w:color="auto" w:fill="FFFFFF"/>
            </w:rPr>
            <w:t>大作业实验报告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_Toc21286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"_Toc29969"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一. </w:t>
          </w:r>
          <w:r>
            <w:rPr>
              <w:rFonts w:hint="eastAsia"/>
              <w:sz w:val="32"/>
              <w:szCs w:val="44"/>
            </w:rPr>
            <w:t>作业题目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_Toc29969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"_Toc18364"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二. </w:t>
          </w:r>
          <w:r>
            <w:rPr>
              <w:rFonts w:hint="eastAsia"/>
              <w:sz w:val="32"/>
              <w:szCs w:val="44"/>
            </w:rPr>
            <w:t>开发软件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_Toc18364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"_Toc742"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三. </w:t>
          </w:r>
          <w:r>
            <w:rPr>
              <w:rFonts w:hint="eastAsia"/>
              <w:sz w:val="32"/>
              <w:szCs w:val="44"/>
            </w:rPr>
            <w:t>课题要求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_Toc742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"_Toc25240"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四. </w:t>
          </w:r>
          <w:r>
            <w:rPr>
              <w:rFonts w:hint="eastAsia"/>
              <w:sz w:val="32"/>
              <w:szCs w:val="44"/>
            </w:rPr>
            <w:t>主要流程</w:t>
          </w:r>
          <w:r>
            <w:rPr>
              <w:sz w:val="32"/>
              <w:szCs w:val="40"/>
            </w:rPr>
            <w:tab/>
          </w:r>
          <w:r>
            <w:rPr>
              <w:rFonts w:hint="eastAsia"/>
              <w:sz w:val="32"/>
              <w:szCs w:val="40"/>
              <w:lang w:val="en-US" w:eastAsia="zh-CN"/>
            </w:rPr>
            <w:t>2</w:t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"_Toc20452"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1． 整体流程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_Toc20452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2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"_Toc25354" </w:instrText>
          </w:r>
          <w:r>
            <w:fldChar w:fldCharType="separate"/>
          </w:r>
          <w:r>
            <w:rPr>
              <w:rFonts w:hint="eastAsia"/>
              <w:sz w:val="32"/>
              <w:szCs w:val="44"/>
            </w:rPr>
            <w:t>2． 算法或公式</w:t>
          </w:r>
          <w:r>
            <w:rPr>
              <w:sz w:val="32"/>
              <w:szCs w:val="40"/>
            </w:rPr>
            <w:tab/>
          </w:r>
          <w:r>
            <w:rPr>
              <w:rFonts w:hint="eastAsia"/>
              <w:sz w:val="32"/>
              <w:szCs w:val="40"/>
              <w:lang w:val="en-US" w:eastAsia="zh-CN"/>
            </w:rPr>
            <w:t>3</w:t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"_Toc28265"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五. </w:t>
          </w:r>
          <w:r>
            <w:rPr>
              <w:rFonts w:hint="eastAsia"/>
              <w:sz w:val="32"/>
              <w:szCs w:val="44"/>
            </w:rPr>
            <w:t>单元测试</w:t>
          </w:r>
          <w:r>
            <w:rPr>
              <w:sz w:val="32"/>
              <w:szCs w:val="40"/>
            </w:rPr>
            <w:tab/>
          </w:r>
          <w:r>
            <w:rPr>
              <w:rFonts w:hint="eastAsia"/>
              <w:sz w:val="32"/>
              <w:szCs w:val="40"/>
              <w:lang w:val="en-US" w:eastAsia="zh-CN"/>
            </w:rPr>
            <w:t>4</w:t>
          </w:r>
          <w:r>
            <w:rPr>
              <w:sz w:val="32"/>
              <w:szCs w:val="4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  <w:szCs w:val="40"/>
            </w:rPr>
          </w:pPr>
          <w:r>
            <w:fldChar w:fldCharType="begin"/>
          </w:r>
          <w:r>
            <w:instrText xml:space="preserve"> HYPERLINK \l "_Toc23116" </w:instrText>
          </w:r>
          <w:r>
            <w:fldChar w:fldCharType="separate"/>
          </w:r>
          <w:r>
            <w:rPr>
              <w:rFonts w:hint="eastAsia" w:ascii="宋体" w:hAnsi="宋体" w:cs="宋体"/>
              <w:sz w:val="32"/>
              <w:szCs w:val="44"/>
            </w:rPr>
            <w:t xml:space="preserve">六. </w:t>
          </w:r>
          <w:r>
            <w:rPr>
              <w:rFonts w:hint="eastAsia"/>
              <w:sz w:val="32"/>
              <w:szCs w:val="44"/>
            </w:rPr>
            <w:t>收获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_Toc23116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4</w:t>
          </w:r>
          <w:r>
            <w:rPr>
              <w:sz w:val="32"/>
              <w:szCs w:val="40"/>
            </w:rPr>
            <w:fldChar w:fldCharType="end"/>
          </w:r>
          <w:r>
            <w:rPr>
              <w:sz w:val="32"/>
              <w:szCs w:val="40"/>
            </w:rPr>
            <w:fldChar w:fldCharType="end"/>
          </w:r>
        </w:p>
        <w:p>
          <w:pPr>
            <w:rPr>
              <w:sz w:val="32"/>
              <w:szCs w:val="56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720" w:num="1"/>
              <w:docGrid w:type="lines" w:linePitch="312" w:charSpace="0"/>
            </w:sectPr>
          </w:pPr>
          <w:r>
            <w:rPr>
              <w:sz w:val="32"/>
              <w:szCs w:val="56"/>
            </w:rPr>
            <w:fldChar w:fldCharType="end"/>
          </w:r>
        </w:p>
        <w:p/>
      </w:sdtContent>
    </w:sdt>
    <w:p>
      <w:pPr>
        <w:jc w:val="center"/>
        <w:outlineLvl w:val="0"/>
        <w:rPr>
          <w:b/>
          <w:sz w:val="36"/>
          <w:szCs w:val="36"/>
        </w:rPr>
      </w:pPr>
      <w:bookmarkStart w:id="0" w:name="_Toc2128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>
      <w:pPr>
        <w:jc w:val="right"/>
        <w:rPr>
          <w:szCs w:val="21"/>
        </w:rPr>
      </w:pPr>
    </w:p>
    <w:p>
      <w:pPr>
        <w:jc w:val="center"/>
        <w:rPr>
          <w:szCs w:val="21"/>
        </w:rPr>
      </w:pPr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1" w:name="_Toc29969"/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 xml:space="preserve">一. </w:t>
      </w:r>
      <w:r>
        <w:rPr>
          <w:rFonts w:hint="eastAsia"/>
          <w:b/>
          <w:sz w:val="30"/>
          <w:szCs w:val="30"/>
        </w:rPr>
        <w:t>作业题目</w:t>
      </w:r>
      <w:bookmarkEnd w:id="1"/>
    </w:p>
    <w:p>
      <w:pPr>
        <w:ind w:firstLine="420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基于MFC的贪吃蛇游戏开发</w:t>
      </w:r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" w:name="_Toc18364"/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 xml:space="preserve">二. </w:t>
      </w:r>
      <w:r>
        <w:rPr>
          <w:rFonts w:hint="eastAsia"/>
          <w:b/>
          <w:sz w:val="30"/>
          <w:szCs w:val="30"/>
        </w:rPr>
        <w:t>开发软件</w:t>
      </w:r>
      <w:bookmarkEnd w:id="2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开发环境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Visual Studio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 xml:space="preserve"> 2022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eastAsiaTheme="minorEastAsia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图形库：MFC (Microsoft Foundation Classes)</w:t>
      </w:r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3" w:name="_Toc742"/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 xml:space="preserve">三. </w:t>
      </w:r>
      <w:r>
        <w:rPr>
          <w:rFonts w:hint="eastAsia"/>
          <w:b/>
          <w:sz w:val="30"/>
          <w:szCs w:val="30"/>
        </w:rPr>
        <w:t>课题要求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1）</w:t>
      </w:r>
      <w:r>
        <w:rPr>
          <w:rFonts w:hint="eastAsia" w:ascii="宋体" w:hAnsi="宋体" w:eastAsia="宋体" w:cs="宋体"/>
          <w:sz w:val="24"/>
          <w:szCs w:val="24"/>
        </w:rPr>
        <w:t>面向对象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在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Gsnake.cpp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中定义了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Snake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类，该类封装了蛇的属性和行为，如身体位置、移动方向和吃食物的状态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表明了面向对象的设计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2）</w:t>
      </w:r>
      <w:r>
        <w:rPr>
          <w:rFonts w:hint="eastAsia" w:ascii="宋体" w:hAnsi="宋体" w:eastAsia="宋体" w:cs="宋体"/>
          <w:sz w:val="24"/>
          <w:szCs w:val="24"/>
        </w:rPr>
        <w:t>单元测试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设计测试用例验证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Snake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类的各个方法，如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Move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、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CheckCollision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和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AutoMoveToFood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等来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确保蛇的移动逻辑正确，没有发生碰撞，食物的生成不在蛇的身体上，以及自动移动逻辑按预期工作。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kern w:val="2"/>
          <w:sz w:val="24"/>
          <w:szCs w:val="24"/>
          <w:shd w:val="clear" w:fill="FFFFFF"/>
          <w:lang w:val="en-US" w:eastAsia="zh-CN" w:bidi="ar-SA"/>
        </w:rPr>
        <w:t>3）</w:t>
      </w:r>
      <w:r>
        <w:rPr>
          <w:rFonts w:hint="eastAsia" w:ascii="宋体" w:hAnsi="宋体" w:eastAsia="宋体" w:cs="宋体"/>
          <w:bCs/>
          <w:sz w:val="24"/>
          <w:szCs w:val="24"/>
        </w:rPr>
        <w:t>模型部分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游戏模型主要由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Snake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类和食物生成逻辑构成，其中蛇的身由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std::vector&lt;CPoint&gt;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表示，展示了游戏的状态和规则。游戏的逻辑通过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Move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方法实现蛇的移动，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CheckCollision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方法处理碰撞检测，而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AutoMoveToFood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方法实现了自动游戏的逻辑。</w:t>
      </w:r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4" w:name="_Toc25240"/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 xml:space="preserve">四. </w:t>
      </w:r>
      <w:r>
        <w:rPr>
          <w:rFonts w:hint="eastAsia"/>
          <w:b/>
          <w:sz w:val="30"/>
          <w:szCs w:val="30"/>
        </w:rPr>
        <w:t>主要流程</w:t>
      </w:r>
      <w:bookmarkEnd w:id="4"/>
    </w:p>
    <w:p>
      <w:pPr>
        <w:numPr>
          <w:ilvl w:val="1"/>
          <w:numId w:val="0"/>
        </w:numPr>
        <w:tabs>
          <w:tab w:val="left" w:pos="312"/>
        </w:tabs>
        <w:outlineLvl w:val="1"/>
        <w:rPr>
          <w:b/>
          <w:sz w:val="28"/>
          <w:szCs w:val="28"/>
        </w:rPr>
      </w:pPr>
      <w:bookmarkStart w:id="5" w:name="_Toc20452"/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1．</w:t>
      </w:r>
      <w:r>
        <w:rPr>
          <w:rFonts w:hint="eastAsia"/>
          <w:b/>
          <w:sz w:val="28"/>
          <w:szCs w:val="28"/>
        </w:rPr>
        <w:t>整体流程</w:t>
      </w:r>
      <w:bookmarkEnd w:id="5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sz w:val="24"/>
          <w:szCs w:val="24"/>
        </w:rPr>
        <w:t>实现思路：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初始化游戏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：在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CsnakeDlg::OnInitDialog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中，游戏初始化，包括设置游戏区域大小、初始化蛇的状态、设置计时器等。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游戏循环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：通过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OnTimer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函数实现，这个函数会定期被调用，用于移动蛇、检查碰撞和食物的获取。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绘制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DrawSnake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函数用于在游戏区域内绘制蛇和食物。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方向控制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PreTranslateMessage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函数用于监听键盘输入，根据玩家的按键来改变蛇的移动方向。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自动游戏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OnAuto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函数将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isAuto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标志设置为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，允许蛇自动移动。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碰撞检测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CheckCollision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函数用于检测蛇是否撞到自己或游戏边界。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食物生成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GenerateFood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函数用于在蛇身体之外的随机位置生成食物。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游戏结束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：如果发生碰撞，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OnTimer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函数会停止计时器并通过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MessageBox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显示游戏结束的消息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1"/>
          <w:numId w:val="0"/>
        </w:numPr>
        <w:tabs>
          <w:tab w:val="left" w:pos="312"/>
        </w:tabs>
        <w:outlineLvl w:val="1"/>
        <w:rPr>
          <w:b/>
          <w:sz w:val="28"/>
          <w:szCs w:val="28"/>
        </w:rPr>
      </w:pPr>
      <w:bookmarkStart w:id="6" w:name="_Toc25354"/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2．</w:t>
      </w:r>
      <w:r>
        <w:rPr>
          <w:rFonts w:hint="eastAsia"/>
          <w:b/>
          <w:sz w:val="28"/>
          <w:szCs w:val="28"/>
        </w:rPr>
        <w:t>算法或公式</w:t>
      </w:r>
      <w:bookmarkEnd w:id="6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bookmarkStart w:id="7" w:name="_Toc24674"/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自动游戏函数中的贪心算法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目标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：自动游戏函数的目标是让蛇自动移动，以便尽快吃到食物。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实现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通过比较蛇头和食物的坐标，确定两者之间的差异，并选择一个方向来减少这种差异。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如果蛇头在食物的左边或右边，选择向右或向左移动。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如果蛇头在食物的上方或下方，选择向下或向上移动。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589270" cy="3555365"/>
            <wp:effectExtent l="0" t="0" r="3810" b="10795"/>
            <wp:docPr id="2" name="图片 2" descr="联想截图_2024051415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联想截图_202405141544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蛇的移动测试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：测试蛇在不同方向上的移动是否正确。结果：所有方向的移动测试通过。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食物生成测试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：测试食物是否总是在蛇身体之外的位置生成。结果：食物生成逻辑测试通过，没有生成在蛇的身体上。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碰撞检测测试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：测试蛇撞到边界或自身时游戏是否能够正确结束。结果：碰撞检测准确，游戏能够在碰撞发生时结束。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自动游戏模式测试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：测试自动游戏模式下蛇是否能够自动移动到食物所在位置。结果：自动游戏逻辑按预期工作，蛇能够自动到达食物。</w:t>
      </w:r>
    </w:p>
    <w:p>
      <w:pPr>
        <w:jc w:val="center"/>
      </w:pPr>
    </w:p>
    <w:p/>
    <w:p>
      <w:pPr>
        <w:numPr>
          <w:ilvl w:val="0"/>
          <w:numId w:val="0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8" w:name="_Toc28265"/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 xml:space="preserve">五. </w:t>
      </w:r>
      <w:r>
        <w:rPr>
          <w:rFonts w:hint="eastAsia"/>
          <w:b/>
          <w:sz w:val="30"/>
          <w:szCs w:val="30"/>
        </w:rPr>
        <w:t>单元测试</w:t>
      </w:r>
      <w:bookmarkEnd w:id="8"/>
    </w:p>
    <w:p>
      <w:pP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蛇的移动测试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测试蛇在不同方向上的移动是否正确。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结果：所有方向的移动测试通过。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食物生成测试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测试食物是否总是在蛇身体之外的位置生成。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结果：食物生成逻辑测试通过，没有生成在蛇的身体上。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碰撞检测测试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测试蛇撞到边界或自身时游戏是否能够正确结束。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结果：碰撞检测准确，游戏能够在碰撞发生时结束。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Style w:val="16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自动游戏模式测试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测试自动游戏模式下蛇是否能够自动移动到食物所在位置。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结果：自动游戏逻辑按预期工作，蛇能够自动到达食物。</w:t>
      </w:r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bookmarkStart w:id="9" w:name="_Toc23116"/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 xml:space="preserve">六. </w:t>
      </w:r>
      <w:r>
        <w:rPr>
          <w:rFonts w:hint="eastAsia"/>
          <w:b/>
          <w:sz w:val="30"/>
          <w:szCs w:val="30"/>
        </w:rPr>
        <w:t>收获</w:t>
      </w:r>
      <w:bookmarkEnd w:id="9"/>
    </w:p>
    <w:p>
      <w:pPr>
        <w:numPr>
          <w:ilvl w:val="1"/>
          <w:numId w:val="0"/>
        </w:numPr>
        <w:tabs>
          <w:tab w:val="left" w:pos="312"/>
        </w:tabs>
        <w:outlineLvl w:val="1"/>
        <w:rPr>
          <w:b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1．</w:t>
      </w:r>
      <w:r>
        <w:rPr>
          <w:rFonts w:hint="eastAsia"/>
          <w:b/>
          <w:sz w:val="28"/>
          <w:szCs w:val="28"/>
          <w:lang w:val="en-US" w:eastAsia="zh-CN"/>
        </w:rPr>
        <w:t>MFC背景设置函数</w:t>
      </w:r>
    </w:p>
    <w:p>
      <w:pPr>
        <w:numPr>
          <w:ilvl w:val="1"/>
          <w:numId w:val="0"/>
        </w:numPr>
        <w:tabs>
          <w:tab w:val="left" w:pos="312"/>
        </w:tabs>
        <w:outlineLvl w:val="1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 w:eastAsiaTheme="minorEastAsia"/>
          <w:b/>
          <w:sz w:val="28"/>
          <w:szCs w:val="28"/>
          <w:lang w:eastAsia="zh-CN"/>
        </w:rPr>
        <w:drawing>
          <wp:inline distT="0" distB="0" distL="114300" distR="114300">
            <wp:extent cx="5271770" cy="1545590"/>
            <wp:effectExtent l="0" t="0" r="1270" b="8890"/>
            <wp:docPr id="3" name="图片 3" descr="联想截图_2024051415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联想截图_202405141552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6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6"/>
          <w:kern w:val="2"/>
          <w:sz w:val="28"/>
          <w:szCs w:val="28"/>
          <w:shd w:val="clear" w:fill="FFFFFF"/>
          <w:lang w:val="en-US" w:eastAsia="zh-CN" w:bidi="ar-SA"/>
        </w:rPr>
        <w:t>3．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6"/>
          <w:sz w:val="28"/>
          <w:szCs w:val="28"/>
          <w:shd w:val="clear" w:fill="FFFFFF"/>
        </w:rPr>
        <w:t>Windows的计时器</w:t>
      </w:r>
      <w:r>
        <w:rPr>
          <w:rStyle w:val="1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6"/>
          <w:sz w:val="28"/>
          <w:szCs w:val="28"/>
          <w:shd w:val="clear" w:fill="FFFFFF"/>
        </w:rPr>
        <w:t>SetTimer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6"/>
          <w:sz w:val="28"/>
          <w:szCs w:val="28"/>
          <w:shd w:val="clear" w:fill="FFFFFF"/>
        </w:rPr>
        <w:t>和</w:t>
      </w:r>
      <w:r>
        <w:rPr>
          <w:rStyle w:val="18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6"/>
          <w:sz w:val="28"/>
          <w:szCs w:val="28"/>
          <w:shd w:val="clear" w:fill="FFFFFF"/>
        </w:rPr>
        <w:t>OnTimer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6"/>
          <w:sz w:val="28"/>
          <w:szCs w:val="28"/>
          <w:shd w:val="clear" w:fill="FFFFFF"/>
        </w:rPr>
        <w:t>来驱动游戏循环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  <w:lang w:val="en-US" w:eastAsia="zh-CN"/>
        </w:rPr>
        <w:t>游戏自己可以用计时器函数循环。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在游戏开始时，使用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SetTimer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启动计时器。在游戏结束或暂停时，使用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KillTimer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函数停止计时器。例如，在游戏结束时调用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KillTimer();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6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060607"/>
          <w:spacing w:val="6"/>
          <w:kern w:val="2"/>
          <w:sz w:val="28"/>
          <w:szCs w:val="28"/>
          <w:shd w:val="clear" w:fill="FFFFFF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6"/>
          <w:kern w:val="2"/>
          <w:sz w:val="28"/>
          <w:szCs w:val="28"/>
          <w:shd w:val="clear" w:fill="FFFFFF"/>
          <w:lang w:val="en-US" w:eastAsia="zh-CN" w:bidi="ar-SA"/>
        </w:rPr>
        <w:t>．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060607"/>
          <w:spacing w:val="6"/>
          <w:sz w:val="28"/>
          <w:szCs w:val="28"/>
          <w:shd w:val="clear" w:fill="FFFFFF"/>
          <w:lang w:val="en-US" w:eastAsia="zh-CN"/>
        </w:rPr>
        <w:t>找不出BUG时用AI来帮忙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yZjJkMzcxZGViNGI5ZmFiMjc2ZTY0NTE2ZDdlMDgifQ=="/>
  </w:docVars>
  <w:rsids>
    <w:rsidRoot w:val="00276A20"/>
    <w:rsid w:val="00087A8B"/>
    <w:rsid w:val="000E6769"/>
    <w:rsid w:val="00127DF6"/>
    <w:rsid w:val="00143F8F"/>
    <w:rsid w:val="001808C1"/>
    <w:rsid w:val="002365C0"/>
    <w:rsid w:val="00240715"/>
    <w:rsid w:val="00276A20"/>
    <w:rsid w:val="002A2F8F"/>
    <w:rsid w:val="0030519D"/>
    <w:rsid w:val="003C7E3B"/>
    <w:rsid w:val="00406068"/>
    <w:rsid w:val="004A15DA"/>
    <w:rsid w:val="00520CFA"/>
    <w:rsid w:val="00546FA3"/>
    <w:rsid w:val="00595FA4"/>
    <w:rsid w:val="005A7604"/>
    <w:rsid w:val="006E6D9E"/>
    <w:rsid w:val="006F5F99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A0617A"/>
    <w:rsid w:val="00A47E97"/>
    <w:rsid w:val="00B15C6C"/>
    <w:rsid w:val="00B73613"/>
    <w:rsid w:val="00BF2021"/>
    <w:rsid w:val="00C132E8"/>
    <w:rsid w:val="00D10B1F"/>
    <w:rsid w:val="00D10F63"/>
    <w:rsid w:val="00D15C97"/>
    <w:rsid w:val="00D8543E"/>
    <w:rsid w:val="00DE0599"/>
    <w:rsid w:val="00E905C7"/>
    <w:rsid w:val="00EB001F"/>
    <w:rsid w:val="00EF1E7A"/>
    <w:rsid w:val="00F30B45"/>
    <w:rsid w:val="202C6073"/>
    <w:rsid w:val="3BB75E87"/>
    <w:rsid w:val="46A662F1"/>
    <w:rsid w:val="4E70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6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10">
    <w:name w:val="toc 2"/>
    <w:basedOn w:val="1"/>
    <w:next w:val="1"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标题 1 Char"/>
    <w:basedOn w:val="15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2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1">
    <w:name w:val="未处理的提及1"/>
    <w:basedOn w:val="15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页眉 Char"/>
    <w:basedOn w:val="15"/>
    <w:link w:val="8"/>
    <w:autoRedefine/>
    <w:qFormat/>
    <w:uiPriority w:val="99"/>
    <w:rPr>
      <w:sz w:val="18"/>
      <w:szCs w:val="18"/>
    </w:rPr>
  </w:style>
  <w:style w:type="character" w:customStyle="1" w:styleId="23">
    <w:name w:val="页脚 Char"/>
    <w:basedOn w:val="15"/>
    <w:link w:val="7"/>
    <w:autoRedefine/>
    <w:qFormat/>
    <w:uiPriority w:val="99"/>
    <w:rPr>
      <w:sz w:val="18"/>
      <w:szCs w:val="18"/>
    </w:rPr>
  </w:style>
  <w:style w:type="paragraph" w:customStyle="1" w:styleId="24">
    <w:name w:val="无间隔1"/>
    <w:link w:val="25"/>
    <w:autoRedefine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  <w:style w:type="character" w:customStyle="1" w:styleId="25">
    <w:name w:val="无间隔 Char"/>
    <w:link w:val="24"/>
    <w:autoRedefine/>
    <w:qFormat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6">
    <w:name w:val="标题 3 Char"/>
    <w:basedOn w:val="15"/>
    <w:link w:val="3"/>
    <w:autoRedefine/>
    <w:semiHidden/>
    <w:qFormat/>
    <w:uiPriority w:val="9"/>
    <w:rPr>
      <w:b/>
      <w:bCs/>
      <w:sz w:val="32"/>
      <w:szCs w:val="32"/>
    </w:rPr>
  </w:style>
  <w:style w:type="character" w:customStyle="1" w:styleId="27">
    <w:name w:val="未处理的提及2"/>
    <w:basedOn w:val="15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批注框文本 Char"/>
    <w:basedOn w:val="15"/>
    <w:link w:val="6"/>
    <w:autoRedefine/>
    <w:semiHidden/>
    <w:qFormat/>
    <w:uiPriority w:val="99"/>
    <w:rPr>
      <w:sz w:val="18"/>
      <w:szCs w:val="18"/>
    </w:rPr>
  </w:style>
  <w:style w:type="character" w:customStyle="1" w:styleId="29">
    <w:name w:val="Unresolved Mention"/>
    <w:basedOn w:val="15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745</Words>
  <Characters>4251</Characters>
  <Lines>35</Lines>
  <Paragraphs>9</Paragraphs>
  <TotalTime>39</TotalTime>
  <ScaleCrop>false</ScaleCrop>
  <LinksUpToDate>false</LinksUpToDate>
  <CharactersWithSpaces>4987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2024-02-29T01:29:00Z</dcterms:created>
  <dc:creator>Song</dc:creator>
  <cp:lastModifiedBy>WPS_1601473387</cp:lastModifiedBy>
  <dcterms:modified xsi:type="dcterms:W3CDTF">2024-05-14T08:02:32Z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E58690B0EDBC4293ABD9104E680E58E7_13</vt:lpwstr>
  </property>
</Properties>
</file>