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B8F53" w14:textId="7EB49AFA" w:rsidR="00467359" w:rsidRDefault="00467359" w:rsidP="00C53C7A">
      <w:pPr>
        <w:rPr>
          <w:rFonts w:ascii="Times New Roman" w:hAnsi="Times New Roman" w:cs="Times New Roman"/>
          <w:b/>
          <w:bCs/>
          <w:sz w:val="20"/>
          <w:szCs w:val="20"/>
        </w:rPr>
      </w:pPr>
      <w:r w:rsidRPr="00467359">
        <w:rPr>
          <w:rFonts w:ascii="Times New Roman" w:hAnsi="Times New Roman" w:cs="Times New Roman"/>
          <w:b/>
          <w:bCs/>
          <w:sz w:val="20"/>
          <w:szCs w:val="20"/>
        </w:rPr>
        <w:t>MANYA MALLIKARJUN</w:t>
      </w:r>
    </w:p>
    <w:p w14:paraId="4CEF3DA7" w14:textId="77777777" w:rsidR="008B2D8D" w:rsidRDefault="008B2D8D" w:rsidP="00C53C7A">
      <w:pPr>
        <w:rPr>
          <w:rFonts w:ascii="Times New Roman" w:hAnsi="Times New Roman" w:cs="Times New Roman"/>
          <w:b/>
          <w:bCs/>
          <w:sz w:val="20"/>
          <w:szCs w:val="20"/>
        </w:rPr>
      </w:pPr>
    </w:p>
    <w:p w14:paraId="20E31ED5" w14:textId="7CD5906D" w:rsidR="008B2D8D" w:rsidRPr="00467359" w:rsidRDefault="008B2D8D" w:rsidP="00C53C7A">
      <w:pPr>
        <w:rPr>
          <w:rFonts w:ascii="Times New Roman" w:hAnsi="Times New Roman" w:cs="Times New Roman"/>
          <w:b/>
          <w:bCs/>
          <w:sz w:val="20"/>
          <w:szCs w:val="20"/>
        </w:rPr>
      </w:pPr>
      <w:r>
        <w:rPr>
          <w:rFonts w:ascii="Times New Roman" w:hAnsi="Times New Roman" w:cs="Times New Roman"/>
          <w:b/>
          <w:bCs/>
          <w:sz w:val="20"/>
          <w:szCs w:val="20"/>
        </w:rPr>
        <w:t>General Dataset</w:t>
      </w:r>
      <w:r w:rsidRPr="00467359">
        <w:rPr>
          <w:rFonts w:ascii="Times New Roman" w:hAnsi="Times New Roman" w:cs="Times New Roman"/>
          <w:b/>
          <w:bCs/>
          <w:sz w:val="20"/>
          <w:szCs w:val="20"/>
        </w:rPr>
        <w:t xml:space="preserve"> Explanation:</w:t>
      </w:r>
    </w:p>
    <w:p w14:paraId="2F80B477" w14:textId="77777777" w:rsidR="00467359" w:rsidRPr="00467359" w:rsidRDefault="00467359" w:rsidP="00C53C7A">
      <w:pPr>
        <w:rPr>
          <w:rFonts w:ascii="Times New Roman" w:hAnsi="Times New Roman" w:cs="Times New Roman"/>
          <w:b/>
          <w:bCs/>
          <w:sz w:val="20"/>
          <w:szCs w:val="20"/>
        </w:rPr>
      </w:pPr>
    </w:p>
    <w:p w14:paraId="73493EE1" w14:textId="07EEF7ED" w:rsidR="00C53C7A" w:rsidRDefault="00C53C7A" w:rsidP="00C53C7A">
      <w:pPr>
        <w:rPr>
          <w:rFonts w:ascii="Times New Roman" w:hAnsi="Times New Roman" w:cs="Times New Roman"/>
          <w:sz w:val="20"/>
          <w:szCs w:val="20"/>
        </w:rPr>
      </w:pPr>
      <w:r w:rsidRPr="00C53C7A">
        <w:rPr>
          <w:rFonts w:ascii="Times New Roman" w:hAnsi="Times New Roman" w:cs="Times New Roman"/>
          <w:b/>
          <w:bCs/>
          <w:sz w:val="20"/>
          <w:szCs w:val="20"/>
        </w:rPr>
        <w:t>1. Introduction</w:t>
      </w:r>
      <w:r w:rsidR="00467359">
        <w:rPr>
          <w:rFonts w:ascii="Times New Roman" w:hAnsi="Times New Roman" w:cs="Times New Roman"/>
          <w:b/>
          <w:bCs/>
          <w:sz w:val="20"/>
          <w:szCs w:val="20"/>
        </w:rPr>
        <w:t>:</w:t>
      </w:r>
      <w:r w:rsidRPr="00C53C7A">
        <w:rPr>
          <w:rFonts w:ascii="Times New Roman" w:hAnsi="Times New Roman" w:cs="Times New Roman"/>
          <w:sz w:val="20"/>
          <w:szCs w:val="20"/>
        </w:rPr>
        <w:t xml:space="preserve"> The report aims to provide insights into the analysis and visualization of a dataset obtained from the </w:t>
      </w:r>
      <w:proofErr w:type="spellStart"/>
      <w:r w:rsidRPr="00C53C7A">
        <w:rPr>
          <w:rFonts w:ascii="Times New Roman" w:hAnsi="Times New Roman" w:cs="Times New Roman"/>
          <w:sz w:val="20"/>
          <w:szCs w:val="20"/>
        </w:rPr>
        <w:t>HubMap</w:t>
      </w:r>
      <w:proofErr w:type="spellEnd"/>
      <w:r w:rsidRPr="00C53C7A">
        <w:rPr>
          <w:rFonts w:ascii="Times New Roman" w:hAnsi="Times New Roman" w:cs="Times New Roman"/>
          <w:sz w:val="20"/>
          <w:szCs w:val="20"/>
        </w:rPr>
        <w:t xml:space="preserve"> project. The dataset comprises various releases containing information about different anatomical structures.</w:t>
      </w:r>
    </w:p>
    <w:p w14:paraId="66330135" w14:textId="77777777" w:rsidR="00467359" w:rsidRPr="00C53C7A" w:rsidRDefault="00467359" w:rsidP="00C53C7A">
      <w:pPr>
        <w:rPr>
          <w:rFonts w:ascii="Times New Roman" w:hAnsi="Times New Roman" w:cs="Times New Roman"/>
          <w:sz w:val="20"/>
          <w:szCs w:val="20"/>
        </w:rPr>
      </w:pPr>
    </w:p>
    <w:p w14:paraId="5BFE44D5" w14:textId="66930468" w:rsidR="00C53C7A" w:rsidRDefault="00C53C7A" w:rsidP="00C53C7A">
      <w:pPr>
        <w:rPr>
          <w:rFonts w:ascii="Times New Roman" w:hAnsi="Times New Roman" w:cs="Times New Roman"/>
          <w:sz w:val="20"/>
          <w:szCs w:val="20"/>
        </w:rPr>
      </w:pPr>
      <w:r w:rsidRPr="00C53C7A">
        <w:rPr>
          <w:rFonts w:ascii="Times New Roman" w:hAnsi="Times New Roman" w:cs="Times New Roman"/>
          <w:b/>
          <w:bCs/>
          <w:sz w:val="20"/>
          <w:szCs w:val="20"/>
        </w:rPr>
        <w:t xml:space="preserve">2. Data </w:t>
      </w:r>
      <w:r w:rsidR="00467359" w:rsidRPr="00C53C7A">
        <w:rPr>
          <w:rFonts w:ascii="Times New Roman" w:hAnsi="Times New Roman" w:cs="Times New Roman"/>
          <w:b/>
          <w:bCs/>
          <w:sz w:val="20"/>
          <w:szCs w:val="20"/>
        </w:rPr>
        <w:t>Acquisition</w:t>
      </w:r>
      <w:r w:rsidR="00467359" w:rsidRPr="00C53C7A">
        <w:rPr>
          <w:rFonts w:ascii="Times New Roman" w:hAnsi="Times New Roman" w:cs="Times New Roman"/>
          <w:sz w:val="20"/>
          <w:szCs w:val="20"/>
        </w:rPr>
        <w:t>: The</w:t>
      </w:r>
      <w:r w:rsidRPr="00C53C7A">
        <w:rPr>
          <w:rFonts w:ascii="Times New Roman" w:hAnsi="Times New Roman" w:cs="Times New Roman"/>
          <w:sz w:val="20"/>
          <w:szCs w:val="20"/>
        </w:rPr>
        <w:t xml:space="preserve"> dataset was obtained from the </w:t>
      </w:r>
      <w:proofErr w:type="spellStart"/>
      <w:r w:rsidRPr="00C53C7A">
        <w:rPr>
          <w:rFonts w:ascii="Times New Roman" w:hAnsi="Times New Roman" w:cs="Times New Roman"/>
          <w:sz w:val="20"/>
          <w:szCs w:val="20"/>
        </w:rPr>
        <w:t>HubMap</w:t>
      </w:r>
      <w:proofErr w:type="spellEnd"/>
      <w:r w:rsidRPr="00C53C7A">
        <w:rPr>
          <w:rFonts w:ascii="Times New Roman" w:hAnsi="Times New Roman" w:cs="Times New Roman"/>
          <w:sz w:val="20"/>
          <w:szCs w:val="20"/>
        </w:rPr>
        <w:t xml:space="preserve"> project repository on GitHub. It includes releases categorized into different versions, each containing CSV files </w:t>
      </w:r>
      <w:r w:rsidR="00467359">
        <w:rPr>
          <w:rFonts w:ascii="Times New Roman" w:hAnsi="Times New Roman" w:cs="Times New Roman"/>
          <w:sz w:val="20"/>
          <w:szCs w:val="20"/>
        </w:rPr>
        <w:t>about</w:t>
      </w:r>
      <w:r w:rsidRPr="00C53C7A">
        <w:rPr>
          <w:rFonts w:ascii="Times New Roman" w:hAnsi="Times New Roman" w:cs="Times New Roman"/>
          <w:sz w:val="20"/>
          <w:szCs w:val="20"/>
        </w:rPr>
        <w:t xml:space="preserve"> various anatomical structures such as brain, heart, kidney, etc. The data was accessed programmatically using JavaScript and processed for further analysis.</w:t>
      </w:r>
    </w:p>
    <w:p w14:paraId="2BF4EA97" w14:textId="77777777" w:rsidR="00467359" w:rsidRPr="00C53C7A" w:rsidRDefault="00467359" w:rsidP="00C53C7A">
      <w:pPr>
        <w:rPr>
          <w:rFonts w:ascii="Times New Roman" w:hAnsi="Times New Roman" w:cs="Times New Roman"/>
          <w:sz w:val="20"/>
          <w:szCs w:val="20"/>
        </w:rPr>
      </w:pPr>
    </w:p>
    <w:p w14:paraId="44A38C66" w14:textId="112AFA58" w:rsidR="00C53C7A" w:rsidRDefault="00C53C7A" w:rsidP="00C53C7A">
      <w:pPr>
        <w:rPr>
          <w:rFonts w:ascii="Times New Roman" w:hAnsi="Times New Roman" w:cs="Times New Roman"/>
          <w:sz w:val="20"/>
          <w:szCs w:val="20"/>
        </w:rPr>
      </w:pPr>
      <w:r w:rsidRPr="00C53C7A">
        <w:rPr>
          <w:rFonts w:ascii="Times New Roman" w:hAnsi="Times New Roman" w:cs="Times New Roman"/>
          <w:b/>
          <w:bCs/>
          <w:sz w:val="20"/>
          <w:szCs w:val="20"/>
        </w:rPr>
        <w:t>3. Data Cleaning</w:t>
      </w:r>
      <w:r w:rsidR="00467359">
        <w:rPr>
          <w:rFonts w:ascii="Times New Roman" w:hAnsi="Times New Roman" w:cs="Times New Roman"/>
          <w:b/>
          <w:bCs/>
          <w:sz w:val="20"/>
          <w:szCs w:val="20"/>
        </w:rPr>
        <w:t xml:space="preserve">: </w:t>
      </w:r>
      <w:r w:rsidRPr="00C53C7A">
        <w:rPr>
          <w:rFonts w:ascii="Times New Roman" w:hAnsi="Times New Roman" w:cs="Times New Roman"/>
          <w:sz w:val="20"/>
          <w:szCs w:val="20"/>
        </w:rPr>
        <w:t xml:space="preserve"> Upon acquisition, the dataset underwent cleaning procedures to ensure data quality. This involved the removal of unwanted rows and checking for empty values within the dataset. The cleaning process aimed to prepare the data for accurate analysis and visualization.</w:t>
      </w:r>
    </w:p>
    <w:p w14:paraId="21C2120B" w14:textId="77777777" w:rsidR="00467359" w:rsidRPr="00C53C7A" w:rsidRDefault="00467359" w:rsidP="00C53C7A">
      <w:pPr>
        <w:rPr>
          <w:rFonts w:ascii="Times New Roman" w:hAnsi="Times New Roman" w:cs="Times New Roman"/>
          <w:sz w:val="20"/>
          <w:szCs w:val="20"/>
        </w:rPr>
      </w:pPr>
    </w:p>
    <w:p w14:paraId="514E09E8" w14:textId="75A9E1B6" w:rsidR="00C53C7A" w:rsidRDefault="00C53C7A" w:rsidP="00C53C7A">
      <w:pPr>
        <w:rPr>
          <w:rFonts w:ascii="Times New Roman" w:hAnsi="Times New Roman" w:cs="Times New Roman"/>
          <w:sz w:val="20"/>
          <w:szCs w:val="20"/>
        </w:rPr>
      </w:pPr>
      <w:r w:rsidRPr="00C53C7A">
        <w:rPr>
          <w:rFonts w:ascii="Times New Roman" w:hAnsi="Times New Roman" w:cs="Times New Roman"/>
          <w:b/>
          <w:bCs/>
          <w:sz w:val="20"/>
          <w:szCs w:val="20"/>
        </w:rPr>
        <w:t>4. Analysis</w:t>
      </w:r>
      <w:r w:rsidR="00467359">
        <w:rPr>
          <w:rFonts w:ascii="Times New Roman" w:hAnsi="Times New Roman" w:cs="Times New Roman"/>
          <w:sz w:val="20"/>
          <w:szCs w:val="20"/>
        </w:rPr>
        <w:t xml:space="preserve">: </w:t>
      </w:r>
      <w:r w:rsidRPr="00C53C7A">
        <w:rPr>
          <w:rFonts w:ascii="Times New Roman" w:hAnsi="Times New Roman" w:cs="Times New Roman"/>
          <w:sz w:val="20"/>
          <w:szCs w:val="20"/>
        </w:rPr>
        <w:t xml:space="preserve">The analysis phase involved extracting relevant information from the dataset. This was achieved by parsing through the CSV files and aggregating counts based on specific attributes. Counts were recorded for different attributes such as CT/1, AS/1, </w:t>
      </w:r>
      <w:proofErr w:type="spellStart"/>
      <w:r w:rsidRPr="00C53C7A">
        <w:rPr>
          <w:rFonts w:ascii="Times New Roman" w:hAnsi="Times New Roman" w:cs="Times New Roman"/>
          <w:sz w:val="20"/>
          <w:szCs w:val="20"/>
        </w:rPr>
        <w:t>BGene</w:t>
      </w:r>
      <w:proofErr w:type="spellEnd"/>
      <w:r w:rsidRPr="00C53C7A">
        <w:rPr>
          <w:rFonts w:ascii="Times New Roman" w:hAnsi="Times New Roman" w:cs="Times New Roman"/>
          <w:sz w:val="20"/>
          <w:szCs w:val="20"/>
        </w:rPr>
        <w:t xml:space="preserve">/1, and </w:t>
      </w:r>
      <w:proofErr w:type="spellStart"/>
      <w:r w:rsidRPr="00C53C7A">
        <w:rPr>
          <w:rFonts w:ascii="Times New Roman" w:hAnsi="Times New Roman" w:cs="Times New Roman"/>
          <w:sz w:val="20"/>
          <w:szCs w:val="20"/>
        </w:rPr>
        <w:t>BProtein</w:t>
      </w:r>
      <w:proofErr w:type="spellEnd"/>
      <w:r w:rsidRPr="00C53C7A">
        <w:rPr>
          <w:rFonts w:ascii="Times New Roman" w:hAnsi="Times New Roman" w:cs="Times New Roman"/>
          <w:sz w:val="20"/>
          <w:szCs w:val="20"/>
        </w:rPr>
        <w:t>/1 across different releases of the dataset.</w:t>
      </w:r>
    </w:p>
    <w:p w14:paraId="47076CB3" w14:textId="77777777" w:rsidR="00467359" w:rsidRPr="00C53C7A" w:rsidRDefault="00467359" w:rsidP="00C53C7A">
      <w:pPr>
        <w:rPr>
          <w:rFonts w:ascii="Times New Roman" w:hAnsi="Times New Roman" w:cs="Times New Roman"/>
          <w:sz w:val="20"/>
          <w:szCs w:val="20"/>
        </w:rPr>
      </w:pPr>
    </w:p>
    <w:p w14:paraId="39DEF5DA" w14:textId="1145002D" w:rsidR="00C53C7A" w:rsidRDefault="00C53C7A" w:rsidP="00C53C7A">
      <w:pPr>
        <w:rPr>
          <w:rFonts w:ascii="Times New Roman" w:hAnsi="Times New Roman" w:cs="Times New Roman"/>
          <w:sz w:val="20"/>
          <w:szCs w:val="20"/>
        </w:rPr>
      </w:pPr>
      <w:r w:rsidRPr="00C53C7A">
        <w:rPr>
          <w:rFonts w:ascii="Times New Roman" w:hAnsi="Times New Roman" w:cs="Times New Roman"/>
          <w:b/>
          <w:bCs/>
          <w:sz w:val="20"/>
          <w:szCs w:val="20"/>
        </w:rPr>
        <w:t>5. Visualization</w:t>
      </w:r>
      <w:r w:rsidR="00467359">
        <w:rPr>
          <w:rFonts w:ascii="Times New Roman" w:hAnsi="Times New Roman" w:cs="Times New Roman"/>
          <w:sz w:val="20"/>
          <w:szCs w:val="20"/>
        </w:rPr>
        <w:t xml:space="preserve">: </w:t>
      </w:r>
      <w:r w:rsidRPr="00C53C7A">
        <w:rPr>
          <w:rFonts w:ascii="Times New Roman" w:hAnsi="Times New Roman" w:cs="Times New Roman"/>
          <w:sz w:val="20"/>
          <w:szCs w:val="20"/>
        </w:rPr>
        <w:t>Visualization is a crucial aspect of data analysis as it facilitates the interpretation of complex datasets. The analysis results were visualized using a line chart, with each release represented on the x-axis and the corresponding attribute counts displayed on the y-axis. Different attributes were differentiated using distinct colors for easy identification.</w:t>
      </w:r>
    </w:p>
    <w:p w14:paraId="2E0031B8" w14:textId="77777777" w:rsidR="00467359" w:rsidRPr="00C53C7A" w:rsidRDefault="00467359" w:rsidP="00C53C7A">
      <w:pPr>
        <w:rPr>
          <w:rFonts w:ascii="Times New Roman" w:hAnsi="Times New Roman" w:cs="Times New Roman"/>
          <w:sz w:val="20"/>
          <w:szCs w:val="20"/>
        </w:rPr>
      </w:pPr>
    </w:p>
    <w:p w14:paraId="398A8D9A" w14:textId="1F2477F8" w:rsidR="00C53C7A" w:rsidRDefault="00C53C7A" w:rsidP="00C53C7A">
      <w:pPr>
        <w:rPr>
          <w:rFonts w:ascii="Times New Roman" w:hAnsi="Times New Roman" w:cs="Times New Roman"/>
          <w:sz w:val="20"/>
          <w:szCs w:val="20"/>
        </w:rPr>
      </w:pPr>
      <w:r w:rsidRPr="00C53C7A">
        <w:rPr>
          <w:rFonts w:ascii="Times New Roman" w:hAnsi="Times New Roman" w:cs="Times New Roman"/>
          <w:b/>
          <w:bCs/>
          <w:sz w:val="20"/>
          <w:szCs w:val="20"/>
        </w:rPr>
        <w:t>6. Results</w:t>
      </w:r>
      <w:r w:rsidR="00467359">
        <w:rPr>
          <w:rFonts w:ascii="Times New Roman" w:hAnsi="Times New Roman" w:cs="Times New Roman"/>
          <w:sz w:val="20"/>
          <w:szCs w:val="20"/>
        </w:rPr>
        <w:t xml:space="preserve">: </w:t>
      </w:r>
      <w:r w:rsidRPr="00C53C7A">
        <w:rPr>
          <w:rFonts w:ascii="Times New Roman" w:hAnsi="Times New Roman" w:cs="Times New Roman"/>
          <w:sz w:val="20"/>
          <w:szCs w:val="20"/>
        </w:rPr>
        <w:t>The visualization revealed trends in attribute counts across different releases of the dataset. It provided insights into the distribution and variation of attributes within each anatomical structure. The analysis highlighted variations in attribute counts across releases, indicating potential areas of interest for further investigation.</w:t>
      </w:r>
    </w:p>
    <w:p w14:paraId="4AC75086" w14:textId="77777777" w:rsidR="00467359" w:rsidRPr="00C53C7A" w:rsidRDefault="00467359" w:rsidP="00C53C7A">
      <w:pPr>
        <w:rPr>
          <w:rFonts w:ascii="Times New Roman" w:hAnsi="Times New Roman" w:cs="Times New Roman"/>
          <w:sz w:val="20"/>
          <w:szCs w:val="20"/>
        </w:rPr>
      </w:pPr>
    </w:p>
    <w:p w14:paraId="13672BE2" w14:textId="77777777" w:rsidR="00C53C7A" w:rsidRDefault="00C53C7A" w:rsidP="00C53C7A">
      <w:pPr>
        <w:rPr>
          <w:rFonts w:ascii="Times New Roman" w:hAnsi="Times New Roman" w:cs="Times New Roman"/>
          <w:sz w:val="20"/>
          <w:szCs w:val="20"/>
        </w:rPr>
      </w:pPr>
      <w:r w:rsidRPr="00C53C7A">
        <w:rPr>
          <w:rFonts w:ascii="Times New Roman" w:hAnsi="Times New Roman" w:cs="Times New Roman"/>
          <w:b/>
          <w:bCs/>
          <w:sz w:val="20"/>
          <w:szCs w:val="20"/>
        </w:rPr>
        <w:t>7. Conclusion</w:t>
      </w:r>
      <w:r w:rsidRPr="00C53C7A">
        <w:rPr>
          <w:rFonts w:ascii="Times New Roman" w:hAnsi="Times New Roman" w:cs="Times New Roman"/>
          <w:sz w:val="20"/>
          <w:szCs w:val="20"/>
        </w:rPr>
        <w:t xml:space="preserve"> In conclusion, the analysis and visualization of the dataset from the </w:t>
      </w:r>
      <w:proofErr w:type="spellStart"/>
      <w:r w:rsidRPr="00C53C7A">
        <w:rPr>
          <w:rFonts w:ascii="Times New Roman" w:hAnsi="Times New Roman" w:cs="Times New Roman"/>
          <w:sz w:val="20"/>
          <w:szCs w:val="20"/>
        </w:rPr>
        <w:t>HubMap</w:t>
      </w:r>
      <w:proofErr w:type="spellEnd"/>
      <w:r w:rsidRPr="00C53C7A">
        <w:rPr>
          <w:rFonts w:ascii="Times New Roman" w:hAnsi="Times New Roman" w:cs="Times New Roman"/>
          <w:sz w:val="20"/>
          <w:szCs w:val="20"/>
        </w:rPr>
        <w:t xml:space="preserve"> project provided valuable insights into the distribution of attributes across different anatomical structures. The cleaned and analyzed dataset can serve as a foundation for further research and exploration in the field of anatomical mapping and understanding.</w:t>
      </w:r>
    </w:p>
    <w:p w14:paraId="7975EDA6" w14:textId="77777777" w:rsidR="002B77BF" w:rsidRPr="00467359" w:rsidRDefault="002B77BF">
      <w:pPr>
        <w:rPr>
          <w:rFonts w:ascii="Times New Roman" w:hAnsi="Times New Roman" w:cs="Times New Roman"/>
          <w:sz w:val="20"/>
          <w:szCs w:val="20"/>
        </w:rPr>
      </w:pPr>
    </w:p>
    <w:p w14:paraId="45D1B06F" w14:textId="53AED42A" w:rsidR="00C53C7A" w:rsidRPr="00467359" w:rsidRDefault="00467359">
      <w:pPr>
        <w:rPr>
          <w:rFonts w:ascii="Times New Roman" w:hAnsi="Times New Roman" w:cs="Times New Roman"/>
          <w:b/>
          <w:bCs/>
          <w:sz w:val="20"/>
          <w:szCs w:val="20"/>
        </w:rPr>
      </w:pPr>
      <w:r w:rsidRPr="00467359">
        <w:rPr>
          <w:rFonts w:ascii="Times New Roman" w:hAnsi="Times New Roman" w:cs="Times New Roman"/>
          <w:b/>
          <w:bCs/>
          <w:sz w:val="20"/>
          <w:szCs w:val="20"/>
        </w:rPr>
        <w:t>Code Explanation:</w:t>
      </w:r>
    </w:p>
    <w:p w14:paraId="3B6DF434" w14:textId="77777777" w:rsidR="00467359" w:rsidRPr="00467359" w:rsidRDefault="00467359">
      <w:pPr>
        <w:rPr>
          <w:rFonts w:ascii="Times New Roman" w:hAnsi="Times New Roman" w:cs="Times New Roman"/>
          <w:sz w:val="20"/>
          <w:szCs w:val="20"/>
        </w:rPr>
      </w:pPr>
    </w:p>
    <w:p w14:paraId="6A596E6E" w14:textId="682E0801" w:rsidR="00C53C7A" w:rsidRDefault="00C53C7A" w:rsidP="00C53C7A">
      <w:pPr>
        <w:rPr>
          <w:rFonts w:ascii="Times New Roman" w:hAnsi="Times New Roman" w:cs="Times New Roman"/>
          <w:sz w:val="20"/>
          <w:szCs w:val="20"/>
        </w:rPr>
      </w:pPr>
      <w:r w:rsidRPr="00C53C7A">
        <w:rPr>
          <w:rFonts w:ascii="Times New Roman" w:hAnsi="Times New Roman" w:cs="Times New Roman"/>
          <w:sz w:val="20"/>
          <w:szCs w:val="20"/>
        </w:rPr>
        <w:t>In this JavaScript code, we're tackling data processing and visualization tasks. We start</w:t>
      </w:r>
      <w:r w:rsidR="00467359">
        <w:rPr>
          <w:rFonts w:ascii="Times New Roman" w:hAnsi="Times New Roman" w:cs="Times New Roman"/>
          <w:sz w:val="20"/>
          <w:szCs w:val="20"/>
        </w:rPr>
        <w:t>ed</w:t>
      </w:r>
      <w:r w:rsidRPr="00C53C7A">
        <w:rPr>
          <w:rFonts w:ascii="Times New Roman" w:hAnsi="Times New Roman" w:cs="Times New Roman"/>
          <w:sz w:val="20"/>
          <w:szCs w:val="20"/>
        </w:rPr>
        <w:t xml:space="preserve"> by importing necessary modules like </w:t>
      </w:r>
      <w:r w:rsidRPr="00C53C7A">
        <w:rPr>
          <w:rFonts w:ascii="Times New Roman" w:hAnsi="Times New Roman" w:cs="Times New Roman"/>
          <w:b/>
          <w:bCs/>
          <w:sz w:val="20"/>
          <w:szCs w:val="20"/>
        </w:rPr>
        <w:t>d3</w:t>
      </w:r>
      <w:r w:rsidRPr="00C53C7A">
        <w:rPr>
          <w:rFonts w:ascii="Times New Roman" w:hAnsi="Times New Roman" w:cs="Times New Roman"/>
          <w:sz w:val="20"/>
          <w:szCs w:val="20"/>
        </w:rPr>
        <w:t xml:space="preserve"> for data manipulation and </w:t>
      </w:r>
      <w:proofErr w:type="spellStart"/>
      <w:r w:rsidRPr="00C53C7A">
        <w:rPr>
          <w:rFonts w:ascii="Times New Roman" w:hAnsi="Times New Roman" w:cs="Times New Roman"/>
          <w:b/>
          <w:bCs/>
          <w:sz w:val="20"/>
          <w:szCs w:val="20"/>
        </w:rPr>
        <w:t>FileAttachment</w:t>
      </w:r>
      <w:proofErr w:type="spellEnd"/>
      <w:r w:rsidRPr="00C53C7A">
        <w:rPr>
          <w:rFonts w:ascii="Times New Roman" w:hAnsi="Times New Roman" w:cs="Times New Roman"/>
          <w:sz w:val="20"/>
          <w:szCs w:val="20"/>
        </w:rPr>
        <w:t xml:space="preserve"> for handling file attachments. Then, w</w:t>
      </w:r>
      <w:r w:rsidR="00245D32">
        <w:rPr>
          <w:rFonts w:ascii="Times New Roman" w:hAnsi="Times New Roman" w:cs="Times New Roman"/>
          <w:sz w:val="20"/>
          <w:szCs w:val="20"/>
        </w:rPr>
        <w:t>ill</w:t>
      </w:r>
      <w:r w:rsidRPr="00C53C7A">
        <w:rPr>
          <w:rFonts w:ascii="Times New Roman" w:hAnsi="Times New Roman" w:cs="Times New Roman"/>
          <w:sz w:val="20"/>
          <w:szCs w:val="20"/>
        </w:rPr>
        <w:t xml:space="preserve"> initializ</w:t>
      </w:r>
      <w:r w:rsidR="00245D32">
        <w:rPr>
          <w:rFonts w:ascii="Times New Roman" w:hAnsi="Times New Roman" w:cs="Times New Roman"/>
          <w:sz w:val="20"/>
          <w:szCs w:val="20"/>
        </w:rPr>
        <w:t>e</w:t>
      </w:r>
      <w:r w:rsidRPr="00C53C7A">
        <w:rPr>
          <w:rFonts w:ascii="Times New Roman" w:hAnsi="Times New Roman" w:cs="Times New Roman"/>
          <w:sz w:val="20"/>
          <w:szCs w:val="20"/>
        </w:rPr>
        <w:t xml:space="preserve"> an empty </w:t>
      </w:r>
      <w:r w:rsidRPr="00C53C7A">
        <w:rPr>
          <w:rFonts w:ascii="Times New Roman" w:hAnsi="Times New Roman" w:cs="Times New Roman"/>
          <w:b/>
          <w:bCs/>
          <w:sz w:val="20"/>
          <w:szCs w:val="20"/>
        </w:rPr>
        <w:t>Map</w:t>
      </w:r>
      <w:r w:rsidRPr="00C53C7A">
        <w:rPr>
          <w:rFonts w:ascii="Times New Roman" w:hAnsi="Times New Roman" w:cs="Times New Roman"/>
          <w:sz w:val="20"/>
          <w:szCs w:val="20"/>
        </w:rPr>
        <w:t xml:space="preserve"> named </w:t>
      </w:r>
      <w:proofErr w:type="spellStart"/>
      <w:r w:rsidRPr="00C53C7A">
        <w:rPr>
          <w:rFonts w:ascii="Times New Roman" w:hAnsi="Times New Roman" w:cs="Times New Roman"/>
          <w:b/>
          <w:bCs/>
          <w:sz w:val="20"/>
          <w:szCs w:val="20"/>
        </w:rPr>
        <w:t>finalCountsMap</w:t>
      </w:r>
      <w:proofErr w:type="spellEnd"/>
      <w:r w:rsidRPr="00C53C7A">
        <w:rPr>
          <w:rFonts w:ascii="Times New Roman" w:hAnsi="Times New Roman" w:cs="Times New Roman"/>
          <w:sz w:val="20"/>
          <w:szCs w:val="20"/>
        </w:rPr>
        <w:t xml:space="preserve"> to hold the final counts of various categories.</w:t>
      </w:r>
    </w:p>
    <w:p w14:paraId="670B942B" w14:textId="77777777" w:rsidR="00901269" w:rsidRPr="00C53C7A" w:rsidRDefault="00901269" w:rsidP="00C53C7A">
      <w:pPr>
        <w:rPr>
          <w:rFonts w:ascii="Times New Roman" w:hAnsi="Times New Roman" w:cs="Times New Roman"/>
          <w:sz w:val="20"/>
          <w:szCs w:val="20"/>
        </w:rPr>
      </w:pPr>
    </w:p>
    <w:p w14:paraId="03EE66EE" w14:textId="77777777" w:rsidR="00C53C7A" w:rsidRDefault="00C53C7A" w:rsidP="00C53C7A">
      <w:pPr>
        <w:rPr>
          <w:rFonts w:ascii="Times New Roman" w:hAnsi="Times New Roman" w:cs="Times New Roman"/>
          <w:sz w:val="20"/>
          <w:szCs w:val="20"/>
        </w:rPr>
      </w:pPr>
      <w:r w:rsidRPr="00C53C7A">
        <w:rPr>
          <w:rFonts w:ascii="Times New Roman" w:hAnsi="Times New Roman" w:cs="Times New Roman"/>
          <w:sz w:val="20"/>
          <w:szCs w:val="20"/>
        </w:rPr>
        <w:t>Next, we set up file attachments for multiple CSV files representing different releases of data. These files contain information about different body parts and their associated attributes.</w:t>
      </w:r>
    </w:p>
    <w:p w14:paraId="317DD26F" w14:textId="77777777" w:rsidR="00901269" w:rsidRPr="00C53C7A" w:rsidRDefault="00901269" w:rsidP="00C53C7A">
      <w:pPr>
        <w:rPr>
          <w:rFonts w:ascii="Times New Roman" w:hAnsi="Times New Roman" w:cs="Times New Roman"/>
          <w:sz w:val="20"/>
          <w:szCs w:val="20"/>
        </w:rPr>
      </w:pPr>
    </w:p>
    <w:p w14:paraId="6BEF5A54" w14:textId="77777777" w:rsidR="00C53C7A" w:rsidRDefault="00C53C7A" w:rsidP="00C53C7A">
      <w:pPr>
        <w:rPr>
          <w:rFonts w:ascii="Times New Roman" w:hAnsi="Times New Roman" w:cs="Times New Roman"/>
          <w:sz w:val="20"/>
          <w:szCs w:val="20"/>
        </w:rPr>
      </w:pPr>
      <w:r w:rsidRPr="00C53C7A">
        <w:rPr>
          <w:rFonts w:ascii="Times New Roman" w:hAnsi="Times New Roman" w:cs="Times New Roman"/>
          <w:sz w:val="20"/>
          <w:szCs w:val="20"/>
        </w:rPr>
        <w:t xml:space="preserve">Now comes the data processing part. We asynchronously process the data from these files, iterating over each release and dataset within that release. For each dataset, we read its CSV data and count occurrences of different categories like </w:t>
      </w:r>
      <w:r w:rsidRPr="00C53C7A">
        <w:rPr>
          <w:rFonts w:ascii="Times New Roman" w:hAnsi="Times New Roman" w:cs="Times New Roman"/>
          <w:b/>
          <w:bCs/>
          <w:sz w:val="20"/>
          <w:szCs w:val="20"/>
        </w:rPr>
        <w:t>CT/1</w:t>
      </w:r>
      <w:r w:rsidRPr="00C53C7A">
        <w:rPr>
          <w:rFonts w:ascii="Times New Roman" w:hAnsi="Times New Roman" w:cs="Times New Roman"/>
          <w:sz w:val="20"/>
          <w:szCs w:val="20"/>
        </w:rPr>
        <w:t xml:space="preserve">, </w:t>
      </w:r>
      <w:r w:rsidRPr="00C53C7A">
        <w:rPr>
          <w:rFonts w:ascii="Times New Roman" w:hAnsi="Times New Roman" w:cs="Times New Roman"/>
          <w:b/>
          <w:bCs/>
          <w:sz w:val="20"/>
          <w:szCs w:val="20"/>
        </w:rPr>
        <w:t>AS/1</w:t>
      </w:r>
      <w:r w:rsidRPr="00C53C7A">
        <w:rPr>
          <w:rFonts w:ascii="Times New Roman" w:hAnsi="Times New Roman" w:cs="Times New Roman"/>
          <w:sz w:val="20"/>
          <w:szCs w:val="20"/>
        </w:rPr>
        <w:t xml:space="preserve">, </w:t>
      </w:r>
      <w:proofErr w:type="spellStart"/>
      <w:r w:rsidRPr="00C53C7A">
        <w:rPr>
          <w:rFonts w:ascii="Times New Roman" w:hAnsi="Times New Roman" w:cs="Times New Roman"/>
          <w:b/>
          <w:bCs/>
          <w:sz w:val="20"/>
          <w:szCs w:val="20"/>
        </w:rPr>
        <w:t>BGene</w:t>
      </w:r>
      <w:proofErr w:type="spellEnd"/>
      <w:r w:rsidRPr="00C53C7A">
        <w:rPr>
          <w:rFonts w:ascii="Times New Roman" w:hAnsi="Times New Roman" w:cs="Times New Roman"/>
          <w:b/>
          <w:bCs/>
          <w:sz w:val="20"/>
          <w:szCs w:val="20"/>
        </w:rPr>
        <w:t>/1</w:t>
      </w:r>
      <w:r w:rsidRPr="00C53C7A">
        <w:rPr>
          <w:rFonts w:ascii="Times New Roman" w:hAnsi="Times New Roman" w:cs="Times New Roman"/>
          <w:sz w:val="20"/>
          <w:szCs w:val="20"/>
        </w:rPr>
        <w:t xml:space="preserve">, and </w:t>
      </w:r>
      <w:proofErr w:type="spellStart"/>
      <w:r w:rsidRPr="00C53C7A">
        <w:rPr>
          <w:rFonts w:ascii="Times New Roman" w:hAnsi="Times New Roman" w:cs="Times New Roman"/>
          <w:b/>
          <w:bCs/>
          <w:sz w:val="20"/>
          <w:szCs w:val="20"/>
        </w:rPr>
        <w:t>BProtein</w:t>
      </w:r>
      <w:proofErr w:type="spellEnd"/>
      <w:r w:rsidRPr="00C53C7A">
        <w:rPr>
          <w:rFonts w:ascii="Times New Roman" w:hAnsi="Times New Roman" w:cs="Times New Roman"/>
          <w:b/>
          <w:bCs/>
          <w:sz w:val="20"/>
          <w:szCs w:val="20"/>
        </w:rPr>
        <w:t>/1</w:t>
      </w:r>
      <w:r w:rsidRPr="00C53C7A">
        <w:rPr>
          <w:rFonts w:ascii="Times New Roman" w:hAnsi="Times New Roman" w:cs="Times New Roman"/>
          <w:sz w:val="20"/>
          <w:szCs w:val="20"/>
        </w:rPr>
        <w:t xml:space="preserve">. These counts are then aggregated based on the release they belong to and stored in the </w:t>
      </w:r>
      <w:proofErr w:type="spellStart"/>
      <w:r w:rsidRPr="00C53C7A">
        <w:rPr>
          <w:rFonts w:ascii="Times New Roman" w:hAnsi="Times New Roman" w:cs="Times New Roman"/>
          <w:b/>
          <w:bCs/>
          <w:sz w:val="20"/>
          <w:szCs w:val="20"/>
        </w:rPr>
        <w:t>finalCountsMap</w:t>
      </w:r>
      <w:proofErr w:type="spellEnd"/>
      <w:r w:rsidRPr="00C53C7A">
        <w:rPr>
          <w:rFonts w:ascii="Times New Roman" w:hAnsi="Times New Roman" w:cs="Times New Roman"/>
          <w:sz w:val="20"/>
          <w:szCs w:val="20"/>
        </w:rPr>
        <w:t>.</w:t>
      </w:r>
    </w:p>
    <w:p w14:paraId="4013ECD0" w14:textId="77777777" w:rsidR="00901269" w:rsidRPr="00C53C7A" w:rsidRDefault="00901269" w:rsidP="00C53C7A">
      <w:pPr>
        <w:rPr>
          <w:rFonts w:ascii="Times New Roman" w:hAnsi="Times New Roman" w:cs="Times New Roman"/>
          <w:sz w:val="20"/>
          <w:szCs w:val="20"/>
        </w:rPr>
      </w:pPr>
    </w:p>
    <w:p w14:paraId="58692640" w14:textId="77777777" w:rsidR="00C53C7A" w:rsidRDefault="00C53C7A" w:rsidP="00C53C7A">
      <w:pPr>
        <w:rPr>
          <w:rFonts w:ascii="Times New Roman" w:hAnsi="Times New Roman" w:cs="Times New Roman"/>
          <w:sz w:val="20"/>
          <w:szCs w:val="20"/>
        </w:rPr>
      </w:pPr>
      <w:r w:rsidRPr="00C53C7A">
        <w:rPr>
          <w:rFonts w:ascii="Times New Roman" w:hAnsi="Times New Roman" w:cs="Times New Roman"/>
          <w:sz w:val="20"/>
          <w:szCs w:val="20"/>
        </w:rPr>
        <w:t>Once all data has been processed and counts have been aggregated, we log the aggregated counts to the console for inspection.</w:t>
      </w:r>
    </w:p>
    <w:p w14:paraId="1C7BD54C" w14:textId="77777777" w:rsidR="00901269" w:rsidRPr="00C53C7A" w:rsidRDefault="00901269" w:rsidP="00C53C7A">
      <w:pPr>
        <w:rPr>
          <w:rFonts w:ascii="Times New Roman" w:hAnsi="Times New Roman" w:cs="Times New Roman"/>
          <w:sz w:val="20"/>
          <w:szCs w:val="20"/>
        </w:rPr>
      </w:pPr>
    </w:p>
    <w:p w14:paraId="54ED4814" w14:textId="77777777" w:rsidR="00C53C7A" w:rsidRPr="00C53C7A" w:rsidRDefault="00C53C7A" w:rsidP="00C53C7A">
      <w:pPr>
        <w:rPr>
          <w:rFonts w:ascii="Times New Roman" w:hAnsi="Times New Roman" w:cs="Times New Roman"/>
          <w:sz w:val="20"/>
          <w:szCs w:val="20"/>
        </w:rPr>
      </w:pPr>
      <w:r w:rsidRPr="00C53C7A">
        <w:rPr>
          <w:rFonts w:ascii="Times New Roman" w:hAnsi="Times New Roman" w:cs="Times New Roman"/>
          <w:sz w:val="20"/>
          <w:szCs w:val="20"/>
        </w:rPr>
        <w:t xml:space="preserve">Finally, we move on to visualization. We configure and draw a chart to visually represent the aggregated counts. This involves setting up the chart's layout, axes, and marks such as lines and dots representing the data points. The resulting chart is then rendered in the HTML document using the </w:t>
      </w:r>
      <w:proofErr w:type="spellStart"/>
      <w:r w:rsidRPr="00C53C7A">
        <w:rPr>
          <w:rFonts w:ascii="Times New Roman" w:hAnsi="Times New Roman" w:cs="Times New Roman"/>
          <w:b/>
          <w:bCs/>
          <w:sz w:val="20"/>
          <w:szCs w:val="20"/>
        </w:rPr>
        <w:t>drawChart</w:t>
      </w:r>
      <w:proofErr w:type="spellEnd"/>
      <w:r w:rsidRPr="00C53C7A">
        <w:rPr>
          <w:rFonts w:ascii="Times New Roman" w:hAnsi="Times New Roman" w:cs="Times New Roman"/>
          <w:sz w:val="20"/>
          <w:szCs w:val="20"/>
        </w:rPr>
        <w:t xml:space="preserve"> function. This entire process allows us to efficiently process multiple datasets, aggregate the results, and present them visually for analysis.</w:t>
      </w:r>
    </w:p>
    <w:p w14:paraId="4351B51F" w14:textId="6425240F" w:rsidR="00C53C7A" w:rsidRPr="00467359" w:rsidRDefault="00901269">
      <w:pPr>
        <w:rPr>
          <w:rFonts w:ascii="Times New Roman" w:hAnsi="Times New Roman" w:cs="Times New Roman"/>
          <w:sz w:val="20"/>
          <w:szCs w:val="20"/>
        </w:rPr>
      </w:pPr>
      <w:r w:rsidRPr="00901269">
        <w:rPr>
          <w:rFonts w:ascii="Times New Roman" w:hAnsi="Times New Roman" w:cs="Times New Roman"/>
          <w:sz w:val="20"/>
          <w:szCs w:val="20"/>
        </w:rPr>
        <w:lastRenderedPageBreak/>
        <w:drawing>
          <wp:inline distT="0" distB="0" distL="0" distR="0" wp14:anchorId="7FE5439D" wp14:editId="5F669859">
            <wp:extent cx="5275838" cy="3823855"/>
            <wp:effectExtent l="0" t="0" r="0" b="0"/>
            <wp:docPr id="1002335452" name="Picture 1"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35452" name="Picture 1" descr="A graph on a black background&#10;&#10;Description automatically generated"/>
                    <pic:cNvPicPr/>
                  </pic:nvPicPr>
                  <pic:blipFill>
                    <a:blip r:embed="rId4"/>
                    <a:stretch>
                      <a:fillRect/>
                    </a:stretch>
                  </pic:blipFill>
                  <pic:spPr>
                    <a:xfrm>
                      <a:off x="0" y="0"/>
                      <a:ext cx="5290446" cy="3834442"/>
                    </a:xfrm>
                    <a:prstGeom prst="rect">
                      <a:avLst/>
                    </a:prstGeom>
                  </pic:spPr>
                </pic:pic>
              </a:graphicData>
            </a:graphic>
          </wp:inline>
        </w:drawing>
      </w:r>
    </w:p>
    <w:p w14:paraId="047CC72A" w14:textId="77777777" w:rsidR="00C53C7A" w:rsidRPr="00467359" w:rsidRDefault="00C53C7A" w:rsidP="00C53C7A">
      <w:pPr>
        <w:rPr>
          <w:rFonts w:ascii="Times New Roman" w:hAnsi="Times New Roman" w:cs="Times New Roman"/>
          <w:sz w:val="20"/>
          <w:szCs w:val="20"/>
        </w:rPr>
      </w:pPr>
      <w:r w:rsidRPr="00467359">
        <w:rPr>
          <w:rFonts w:ascii="Times New Roman" w:hAnsi="Times New Roman" w:cs="Times New Roman"/>
          <w:sz w:val="20"/>
          <w:szCs w:val="20"/>
        </w:rPr>
        <w:t>To describe the graph for inclusion in a report, you could use the following structured explanation:</w:t>
      </w:r>
    </w:p>
    <w:p w14:paraId="1B73591C" w14:textId="77777777" w:rsidR="00C53C7A" w:rsidRPr="00467359" w:rsidRDefault="00C53C7A" w:rsidP="00C53C7A">
      <w:pPr>
        <w:rPr>
          <w:rFonts w:ascii="Times New Roman" w:hAnsi="Times New Roman" w:cs="Times New Roman"/>
          <w:sz w:val="20"/>
          <w:szCs w:val="20"/>
        </w:rPr>
      </w:pPr>
    </w:p>
    <w:p w14:paraId="332E4224" w14:textId="408042B3" w:rsidR="00C53C7A" w:rsidRDefault="00C53C7A" w:rsidP="00C53C7A">
      <w:pPr>
        <w:rPr>
          <w:rFonts w:ascii="Times New Roman" w:hAnsi="Times New Roman" w:cs="Times New Roman"/>
          <w:b/>
          <w:bCs/>
          <w:sz w:val="20"/>
          <w:szCs w:val="20"/>
        </w:rPr>
      </w:pPr>
      <w:r w:rsidRPr="004B74F1">
        <w:rPr>
          <w:rFonts w:ascii="Times New Roman" w:hAnsi="Times New Roman" w:cs="Times New Roman"/>
          <w:b/>
          <w:bCs/>
          <w:sz w:val="20"/>
          <w:szCs w:val="20"/>
        </w:rPr>
        <w:t>Data Description:</w:t>
      </w:r>
    </w:p>
    <w:p w14:paraId="074D9687" w14:textId="77777777" w:rsidR="008B2D8D" w:rsidRPr="004B74F1" w:rsidRDefault="008B2D8D" w:rsidP="00C53C7A">
      <w:pPr>
        <w:rPr>
          <w:rFonts w:ascii="Times New Roman" w:hAnsi="Times New Roman" w:cs="Times New Roman"/>
          <w:b/>
          <w:bCs/>
          <w:sz w:val="20"/>
          <w:szCs w:val="20"/>
        </w:rPr>
      </w:pPr>
    </w:p>
    <w:p w14:paraId="10AC370C" w14:textId="7924C092" w:rsidR="00C53C7A" w:rsidRPr="00467359" w:rsidRDefault="00C53C7A" w:rsidP="00C53C7A">
      <w:pPr>
        <w:rPr>
          <w:rFonts w:ascii="Times New Roman" w:hAnsi="Times New Roman" w:cs="Times New Roman"/>
          <w:sz w:val="20"/>
          <w:szCs w:val="20"/>
        </w:rPr>
      </w:pPr>
      <w:r w:rsidRPr="008B2D8D">
        <w:rPr>
          <w:rFonts w:ascii="Times New Roman" w:hAnsi="Times New Roman" w:cs="Times New Roman"/>
          <w:b/>
          <w:bCs/>
          <w:sz w:val="20"/>
          <w:szCs w:val="20"/>
        </w:rPr>
        <w:t>CT/1 (Red line):</w:t>
      </w:r>
      <w:r w:rsidRPr="00467359">
        <w:rPr>
          <w:rFonts w:ascii="Times New Roman" w:hAnsi="Times New Roman" w:cs="Times New Roman"/>
          <w:sz w:val="20"/>
          <w:szCs w:val="20"/>
        </w:rPr>
        <w:t xml:space="preserve"> Represents the cell </w:t>
      </w:r>
      <w:proofErr w:type="gramStart"/>
      <w:r w:rsidRPr="00467359">
        <w:rPr>
          <w:rFonts w:ascii="Times New Roman" w:hAnsi="Times New Roman" w:cs="Times New Roman"/>
          <w:sz w:val="20"/>
          <w:szCs w:val="20"/>
        </w:rPr>
        <w:t>types</w:t>
      </w:r>
      <w:proofErr w:type="gramEnd"/>
      <w:r w:rsidRPr="00467359">
        <w:rPr>
          <w:rFonts w:ascii="Times New Roman" w:hAnsi="Times New Roman" w:cs="Times New Roman"/>
          <w:sz w:val="20"/>
          <w:szCs w:val="20"/>
        </w:rPr>
        <w:t xml:space="preserve"> count. It shows a sharp increase from Release 1 to Release 4, followed by a plateau, indicating a rapid expansion in identified cell types that stabilizes in the latest release.</w:t>
      </w:r>
    </w:p>
    <w:p w14:paraId="39C88447" w14:textId="6A4BB17C" w:rsidR="00C53C7A" w:rsidRPr="00467359" w:rsidRDefault="00C53C7A" w:rsidP="00C53C7A">
      <w:pPr>
        <w:rPr>
          <w:rFonts w:ascii="Times New Roman" w:hAnsi="Times New Roman" w:cs="Times New Roman"/>
          <w:sz w:val="20"/>
          <w:szCs w:val="20"/>
        </w:rPr>
      </w:pPr>
      <w:r w:rsidRPr="008B2D8D">
        <w:rPr>
          <w:rFonts w:ascii="Times New Roman" w:hAnsi="Times New Roman" w:cs="Times New Roman"/>
          <w:b/>
          <w:bCs/>
          <w:sz w:val="20"/>
          <w:szCs w:val="20"/>
        </w:rPr>
        <w:t>AS/1 (Blue line)</w:t>
      </w:r>
      <w:r w:rsidR="008B2D8D" w:rsidRPr="008B2D8D">
        <w:rPr>
          <w:rFonts w:ascii="Times New Roman" w:hAnsi="Times New Roman" w:cs="Times New Roman"/>
          <w:b/>
          <w:bCs/>
          <w:sz w:val="20"/>
          <w:szCs w:val="20"/>
        </w:rPr>
        <w:t>:</w:t>
      </w:r>
      <w:r w:rsidRPr="00467359">
        <w:rPr>
          <w:rFonts w:ascii="Times New Roman" w:hAnsi="Times New Roman" w:cs="Times New Roman"/>
          <w:sz w:val="20"/>
          <w:szCs w:val="20"/>
        </w:rPr>
        <w:t xml:space="preserve"> Tracks the counts of alternative splicing events. The trajectory follows a similar pattern to the CT/1 line, highlighting significant discoveries up to Release 4 with a slight dip and recovery by Release 5.</w:t>
      </w:r>
    </w:p>
    <w:p w14:paraId="5C87651E" w14:textId="463985D1" w:rsidR="00C53C7A" w:rsidRPr="00467359" w:rsidRDefault="00C53C7A" w:rsidP="00C53C7A">
      <w:pPr>
        <w:rPr>
          <w:rFonts w:ascii="Times New Roman" w:hAnsi="Times New Roman" w:cs="Times New Roman"/>
          <w:sz w:val="20"/>
          <w:szCs w:val="20"/>
        </w:rPr>
      </w:pPr>
      <w:r w:rsidRPr="008B2D8D">
        <w:rPr>
          <w:rFonts w:ascii="Times New Roman" w:hAnsi="Times New Roman" w:cs="Times New Roman"/>
          <w:b/>
          <w:bCs/>
          <w:sz w:val="20"/>
          <w:szCs w:val="20"/>
        </w:rPr>
        <w:t>BP/1 (Yellow line):</w:t>
      </w:r>
      <w:r w:rsidRPr="00467359">
        <w:rPr>
          <w:rFonts w:ascii="Times New Roman" w:hAnsi="Times New Roman" w:cs="Times New Roman"/>
          <w:sz w:val="20"/>
          <w:szCs w:val="20"/>
        </w:rPr>
        <w:t xml:space="preserve"> Illustrates the number of identified biological processes. The line rises steadily until Release 4, with a slight </w:t>
      </w:r>
      <w:proofErr w:type="gramStart"/>
      <w:r w:rsidRPr="00467359">
        <w:rPr>
          <w:rFonts w:ascii="Times New Roman" w:hAnsi="Times New Roman" w:cs="Times New Roman"/>
          <w:sz w:val="20"/>
          <w:szCs w:val="20"/>
        </w:rPr>
        <w:t>decline</w:t>
      </w:r>
      <w:proofErr w:type="gramEnd"/>
      <w:r w:rsidRPr="00467359">
        <w:rPr>
          <w:rFonts w:ascii="Times New Roman" w:hAnsi="Times New Roman" w:cs="Times New Roman"/>
          <w:sz w:val="20"/>
          <w:szCs w:val="20"/>
        </w:rPr>
        <w:t xml:space="preserve"> thereafter, suggesting a saturation in the identification of new biological processes.</w:t>
      </w:r>
    </w:p>
    <w:p w14:paraId="513F1B1F" w14:textId="4A8A7A3C" w:rsidR="00C53C7A" w:rsidRPr="00467359" w:rsidRDefault="00C53C7A" w:rsidP="00C53C7A">
      <w:pPr>
        <w:rPr>
          <w:rFonts w:ascii="Times New Roman" w:hAnsi="Times New Roman" w:cs="Times New Roman"/>
          <w:sz w:val="20"/>
          <w:szCs w:val="20"/>
        </w:rPr>
      </w:pPr>
      <w:proofErr w:type="spellStart"/>
      <w:r w:rsidRPr="008B2D8D">
        <w:rPr>
          <w:rFonts w:ascii="Times New Roman" w:hAnsi="Times New Roman" w:cs="Times New Roman"/>
          <w:b/>
          <w:bCs/>
          <w:sz w:val="20"/>
          <w:szCs w:val="20"/>
        </w:rPr>
        <w:t>BGene</w:t>
      </w:r>
      <w:proofErr w:type="spellEnd"/>
      <w:r w:rsidRPr="008B2D8D">
        <w:rPr>
          <w:rFonts w:ascii="Times New Roman" w:hAnsi="Times New Roman" w:cs="Times New Roman"/>
          <w:b/>
          <w:bCs/>
          <w:sz w:val="20"/>
          <w:szCs w:val="20"/>
        </w:rPr>
        <w:t>/1 (Green line):</w:t>
      </w:r>
      <w:r w:rsidRPr="00467359">
        <w:rPr>
          <w:rFonts w:ascii="Times New Roman" w:hAnsi="Times New Roman" w:cs="Times New Roman"/>
          <w:sz w:val="20"/>
          <w:szCs w:val="20"/>
        </w:rPr>
        <w:t xml:space="preserve"> This line shows the count of background genes involved, which remains relatively flat across all releases, indicating a consistent use of a standard set of genes for comparison or control purposes.</w:t>
      </w:r>
    </w:p>
    <w:p w14:paraId="7D004B53" w14:textId="77777777" w:rsidR="00C53C7A" w:rsidRPr="00467359" w:rsidRDefault="00C53C7A" w:rsidP="00C53C7A">
      <w:pPr>
        <w:rPr>
          <w:rFonts w:ascii="Times New Roman" w:hAnsi="Times New Roman" w:cs="Times New Roman"/>
          <w:sz w:val="20"/>
          <w:szCs w:val="20"/>
        </w:rPr>
      </w:pPr>
    </w:p>
    <w:p w14:paraId="0F56B1E8" w14:textId="269C0370" w:rsidR="00C53C7A" w:rsidRPr="00467359" w:rsidRDefault="00C53C7A" w:rsidP="00C53C7A">
      <w:pPr>
        <w:rPr>
          <w:rFonts w:ascii="Times New Roman" w:hAnsi="Times New Roman" w:cs="Times New Roman"/>
          <w:sz w:val="20"/>
          <w:szCs w:val="20"/>
        </w:rPr>
      </w:pPr>
      <w:r w:rsidRPr="008B2D8D">
        <w:rPr>
          <w:rFonts w:ascii="Times New Roman" w:hAnsi="Times New Roman" w:cs="Times New Roman"/>
          <w:b/>
          <w:bCs/>
          <w:sz w:val="20"/>
          <w:szCs w:val="20"/>
        </w:rPr>
        <w:t>Interactive Features:</w:t>
      </w:r>
      <w:r w:rsidRPr="00467359">
        <w:rPr>
          <w:rFonts w:ascii="Times New Roman" w:hAnsi="Times New Roman" w:cs="Times New Roman"/>
          <w:sz w:val="20"/>
          <w:szCs w:val="20"/>
        </w:rPr>
        <w:t xml:space="preserve"> The graph is enhanced with cursor interaction, allowing users to hover over each point to view specific data counts at each release. This feature aids in the precise analysis of trends over time.</w:t>
      </w:r>
    </w:p>
    <w:p w14:paraId="0BF3C369" w14:textId="77777777" w:rsidR="00C53C7A" w:rsidRPr="00467359" w:rsidRDefault="00C53C7A" w:rsidP="00C53C7A">
      <w:pPr>
        <w:rPr>
          <w:rFonts w:ascii="Times New Roman" w:hAnsi="Times New Roman" w:cs="Times New Roman"/>
          <w:sz w:val="20"/>
          <w:szCs w:val="20"/>
        </w:rPr>
      </w:pPr>
    </w:p>
    <w:p w14:paraId="219C5A7A" w14:textId="3E667038" w:rsidR="00C53C7A" w:rsidRPr="00467359" w:rsidRDefault="00C53C7A" w:rsidP="00C53C7A">
      <w:pPr>
        <w:rPr>
          <w:rFonts w:ascii="Times New Roman" w:hAnsi="Times New Roman" w:cs="Times New Roman"/>
          <w:sz w:val="20"/>
          <w:szCs w:val="20"/>
        </w:rPr>
      </w:pPr>
      <w:r w:rsidRPr="008B2D8D">
        <w:rPr>
          <w:rFonts w:ascii="Times New Roman" w:hAnsi="Times New Roman" w:cs="Times New Roman"/>
          <w:b/>
          <w:bCs/>
          <w:sz w:val="20"/>
          <w:szCs w:val="20"/>
        </w:rPr>
        <w:t>Conclusion</w:t>
      </w:r>
      <w:r w:rsidR="008B2D8D" w:rsidRPr="008B2D8D">
        <w:rPr>
          <w:rFonts w:ascii="Times New Roman" w:hAnsi="Times New Roman" w:cs="Times New Roman"/>
          <w:b/>
          <w:bCs/>
          <w:sz w:val="20"/>
          <w:szCs w:val="20"/>
        </w:rPr>
        <w:t xml:space="preserve"> of Visualization</w:t>
      </w:r>
      <w:r w:rsidRPr="00467359">
        <w:rPr>
          <w:rFonts w:ascii="Times New Roman" w:hAnsi="Times New Roman" w:cs="Times New Roman"/>
          <w:sz w:val="20"/>
          <w:szCs w:val="20"/>
        </w:rPr>
        <w:t>: The visualization effectively highlights the evolution of key biological data across software releases. The most notable trends include the rapid growth in the identification of cell types and alternative splicing events, which slightly tapers off by the fifth release, suggesting a move towards refining existing data rather than identifying new types. The stability in background gene data suggests consistent experimental conditions. The interactive elements of the graph provide a user-friendly tool for exploring these trends in more detail.</w:t>
      </w:r>
    </w:p>
    <w:p w14:paraId="0647D12B" w14:textId="77777777" w:rsidR="00C53C7A" w:rsidRPr="00467359" w:rsidRDefault="00C53C7A" w:rsidP="00C53C7A">
      <w:pPr>
        <w:rPr>
          <w:rFonts w:ascii="Times New Roman" w:hAnsi="Times New Roman" w:cs="Times New Roman"/>
          <w:sz w:val="20"/>
          <w:szCs w:val="20"/>
        </w:rPr>
      </w:pPr>
    </w:p>
    <w:p w14:paraId="7B06741E" w14:textId="7AEBF54C" w:rsidR="00C53C7A" w:rsidRDefault="00C53C7A" w:rsidP="00C53C7A">
      <w:pPr>
        <w:rPr>
          <w:rFonts w:ascii="Times New Roman" w:hAnsi="Times New Roman" w:cs="Times New Roman"/>
          <w:sz w:val="20"/>
          <w:szCs w:val="20"/>
        </w:rPr>
      </w:pPr>
    </w:p>
    <w:p w14:paraId="06317C45" w14:textId="488D96B8" w:rsidR="008B2D8D" w:rsidRPr="008B2D8D" w:rsidRDefault="008B2D8D" w:rsidP="008B2D8D">
      <w:pPr>
        <w:rPr>
          <w:rFonts w:ascii="Times New Roman" w:hAnsi="Times New Roman" w:cs="Times New Roman"/>
          <w:b/>
          <w:bCs/>
          <w:sz w:val="20"/>
          <w:szCs w:val="20"/>
        </w:rPr>
      </w:pPr>
      <w:r w:rsidRPr="008B2D8D">
        <w:rPr>
          <w:rFonts w:ascii="Times New Roman" w:hAnsi="Times New Roman" w:cs="Times New Roman"/>
          <w:b/>
          <w:bCs/>
          <w:sz w:val="20"/>
          <w:szCs w:val="20"/>
        </w:rPr>
        <w:t xml:space="preserve">Important Point </w:t>
      </w:r>
      <w:r>
        <w:rPr>
          <w:rFonts w:ascii="Times New Roman" w:hAnsi="Times New Roman" w:cs="Times New Roman"/>
          <w:b/>
          <w:bCs/>
          <w:sz w:val="20"/>
          <w:szCs w:val="20"/>
        </w:rPr>
        <w:t>t</w:t>
      </w:r>
      <w:r w:rsidRPr="008B2D8D">
        <w:rPr>
          <w:rFonts w:ascii="Times New Roman" w:hAnsi="Times New Roman" w:cs="Times New Roman"/>
          <w:b/>
          <w:bCs/>
          <w:sz w:val="20"/>
          <w:szCs w:val="20"/>
        </w:rPr>
        <w:t>o run the code:</w:t>
      </w:r>
    </w:p>
    <w:p w14:paraId="6B5EBE99" w14:textId="59AE1391" w:rsidR="008B2D8D" w:rsidRPr="00467359" w:rsidRDefault="008B2D8D" w:rsidP="008B2D8D">
      <w:pPr>
        <w:rPr>
          <w:rFonts w:ascii="Times New Roman" w:hAnsi="Times New Roman" w:cs="Times New Roman"/>
          <w:sz w:val="20"/>
          <w:szCs w:val="20"/>
        </w:rPr>
      </w:pPr>
      <w:r w:rsidRPr="008B2D8D">
        <w:rPr>
          <w:rFonts w:ascii="Times New Roman" w:hAnsi="Times New Roman" w:cs="Times New Roman"/>
          <w:sz w:val="20"/>
          <w:szCs w:val="20"/>
        </w:rPr>
        <w:br/>
        <w:t xml:space="preserve">When running the code with </w:t>
      </w:r>
      <w:proofErr w:type="spellStart"/>
      <w:r w:rsidRPr="008B2D8D">
        <w:rPr>
          <w:rFonts w:ascii="Times New Roman" w:hAnsi="Times New Roman" w:cs="Times New Roman"/>
          <w:b/>
          <w:bCs/>
          <w:sz w:val="20"/>
          <w:szCs w:val="20"/>
        </w:rPr>
        <w:t>npm</w:t>
      </w:r>
      <w:proofErr w:type="spellEnd"/>
      <w:r w:rsidRPr="008B2D8D">
        <w:rPr>
          <w:rFonts w:ascii="Times New Roman" w:hAnsi="Times New Roman" w:cs="Times New Roman"/>
          <w:b/>
          <w:bCs/>
          <w:sz w:val="20"/>
          <w:szCs w:val="20"/>
        </w:rPr>
        <w:t xml:space="preserve"> run dev</w:t>
      </w:r>
      <w:r w:rsidRPr="008B2D8D">
        <w:rPr>
          <w:rFonts w:ascii="Times New Roman" w:hAnsi="Times New Roman" w:cs="Times New Roman"/>
          <w:sz w:val="20"/>
          <w:szCs w:val="20"/>
        </w:rPr>
        <w:t>, the visualization won't be displayed immediately. Instead, after pressing enter and saving the file, the graph will then be rendered and shown. This delay in displaying the graph is due to the asynchronous nature of the data processing and visualization setup. Once the necessary data is processed and the chart is configured, saving the file triggers the rendering of the graph, making it visible for analysis.</w:t>
      </w:r>
    </w:p>
    <w:sectPr w:rsidR="008B2D8D" w:rsidRPr="00467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7A"/>
    <w:rsid w:val="00245D32"/>
    <w:rsid w:val="002B77BF"/>
    <w:rsid w:val="00393F79"/>
    <w:rsid w:val="00467359"/>
    <w:rsid w:val="004B74F1"/>
    <w:rsid w:val="00515EE9"/>
    <w:rsid w:val="00787808"/>
    <w:rsid w:val="008B2D8D"/>
    <w:rsid w:val="00901269"/>
    <w:rsid w:val="00C53C7A"/>
    <w:rsid w:val="00DC4C58"/>
    <w:rsid w:val="00ED2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20287E"/>
  <w15:chartTrackingRefBased/>
  <w15:docId w15:val="{F79DA9E0-A0FD-AF47-8C79-4BA688A2A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144534">
      <w:bodyDiv w:val="1"/>
      <w:marLeft w:val="0"/>
      <w:marRight w:val="0"/>
      <w:marTop w:val="0"/>
      <w:marBottom w:val="0"/>
      <w:divBdr>
        <w:top w:val="none" w:sz="0" w:space="0" w:color="auto"/>
        <w:left w:val="none" w:sz="0" w:space="0" w:color="auto"/>
        <w:bottom w:val="none" w:sz="0" w:space="0" w:color="auto"/>
        <w:right w:val="none" w:sz="0" w:space="0" w:color="auto"/>
      </w:divBdr>
    </w:div>
    <w:div w:id="1174611656">
      <w:bodyDiv w:val="1"/>
      <w:marLeft w:val="0"/>
      <w:marRight w:val="0"/>
      <w:marTop w:val="0"/>
      <w:marBottom w:val="0"/>
      <w:divBdr>
        <w:top w:val="none" w:sz="0" w:space="0" w:color="auto"/>
        <w:left w:val="none" w:sz="0" w:space="0" w:color="auto"/>
        <w:bottom w:val="none" w:sz="0" w:space="0" w:color="auto"/>
        <w:right w:val="none" w:sz="0" w:space="0" w:color="auto"/>
      </w:divBdr>
    </w:div>
    <w:div w:id="1575236913">
      <w:bodyDiv w:val="1"/>
      <w:marLeft w:val="0"/>
      <w:marRight w:val="0"/>
      <w:marTop w:val="0"/>
      <w:marBottom w:val="0"/>
      <w:divBdr>
        <w:top w:val="none" w:sz="0" w:space="0" w:color="auto"/>
        <w:left w:val="none" w:sz="0" w:space="0" w:color="auto"/>
        <w:bottom w:val="none" w:sz="0" w:space="0" w:color="auto"/>
        <w:right w:val="none" w:sz="0" w:space="0" w:color="auto"/>
      </w:divBdr>
    </w:div>
    <w:div w:id="174267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Mallikarjun, Manya</dc:creator>
  <cp:keywords/>
  <dc:description/>
  <cp:lastModifiedBy>Mallikarjun, Manya</cp:lastModifiedBy>
  <cp:revision>1</cp:revision>
  <dcterms:created xsi:type="dcterms:W3CDTF">2024-05-01T03:58:00Z</dcterms:created>
  <dcterms:modified xsi:type="dcterms:W3CDTF">2024-05-01T06:19:00Z</dcterms:modified>
</cp:coreProperties>
</file>