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bookmarkStart w:id="0" w:name="_GoBack"/>
      <w:r>
        <w:rPr>
          <w:rFonts w:ascii="Times New Roman" w:eastAsia="Calibri" w:hAnsi="Times New Roman" w:cs="Times New Roman"/>
          <w:sz w:val="28"/>
        </w:rPr>
        <w:t>МІНІСТЕРСТВО ОСВІТИ І</w:t>
      </w:r>
      <w:r w:rsidRPr="006F0D5E">
        <w:rPr>
          <w:rFonts w:ascii="Times New Roman" w:eastAsia="Calibri" w:hAnsi="Times New Roman" w:cs="Times New Roman"/>
          <w:sz w:val="28"/>
        </w:rPr>
        <w:t xml:space="preserve"> НАУКИ УКРАЇНИ</w:t>
      </w:r>
    </w:p>
    <w:p w:rsidR="00A41DC0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 xml:space="preserve">НАЦІОНАЛЬНИЙ ТЕХНІЧНИЙ УНІВЕРСИТЕТ УКРАЇНИ 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«КИЇВСЬКИЙ ПОЛІТЕХНІЧНИЙ ІНСТИТУТ»</w:t>
      </w:r>
    </w:p>
    <w:p w:rsidR="00A41DC0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 xml:space="preserve">НАВЧАЛЬНО-НАУКОВИЙ КОМПЛЕКС 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«ІНСТИТУТ ПРИКЛАДНОГО СИСТЕМНОГО АНАЛІЗУ»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КАФЕДРА МАТЕМАТИЧНИХ МЕТОДІВ СИСТЕМНОГО АНАЛІЗУ</w:t>
      </w:r>
    </w:p>
    <w:p w:rsidR="00A41DC0" w:rsidRPr="00A3059E" w:rsidRDefault="00A41DC0" w:rsidP="00A41DC0">
      <w:pPr>
        <w:rPr>
          <w:rFonts w:ascii="Times New Roman" w:eastAsia="Calibri" w:hAnsi="Times New Roman" w:cs="Times New Roman"/>
          <w:sz w:val="28"/>
          <w:lang w:val="ru-RU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bookmarkStart w:id="1" w:name="_Toc43470843"/>
      <w:r w:rsidRPr="00DE149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КУРСОВА РОБОТА</w:t>
      </w:r>
      <w:bookmarkEnd w:id="1"/>
      <w:r w:rsidRPr="006F0D5E">
        <w:rPr>
          <w:rFonts w:ascii="Times New Roman" w:eastAsia="Calibri" w:hAnsi="Times New Roman" w:cs="Times New Roman"/>
          <w:sz w:val="32"/>
        </w:rPr>
        <w:t xml:space="preserve"> </w:t>
      </w: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з дисципліни «</w:t>
      </w:r>
      <w:r w:rsidRPr="00764DE1">
        <w:rPr>
          <w:rFonts w:ascii="Times New Roman" w:eastAsia="Calibri" w:hAnsi="Times New Roman" w:cs="Times New Roman"/>
          <w:b/>
          <w:sz w:val="32"/>
        </w:rPr>
        <w:t>Системи і методи підтримки прийняття рішень</w:t>
      </w:r>
      <w:r w:rsidRPr="006F0D5E">
        <w:rPr>
          <w:rFonts w:ascii="Times New Roman" w:eastAsia="Calibri" w:hAnsi="Times New Roman" w:cs="Times New Roman"/>
          <w:sz w:val="32"/>
        </w:rPr>
        <w:t>»</w:t>
      </w: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на тему:</w:t>
      </w:r>
    </w:p>
    <w:p w:rsidR="00B121B4" w:rsidRDefault="00B121B4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Розробка стратегій розвитку металургійної галузі України з використанням методу морфологічного аналізу</w:t>
      </w: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Виконали</w:t>
      </w:r>
      <w:r w:rsidRPr="006F0D5E">
        <w:rPr>
          <w:rFonts w:ascii="Times New Roman" w:eastAsia="Calibri" w:hAnsi="Times New Roman" w:cs="Times New Roman"/>
          <w:sz w:val="28"/>
        </w:rPr>
        <w:t>: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студент</w:t>
      </w:r>
      <w:r w:rsidR="00DC7993">
        <w:rPr>
          <w:rFonts w:ascii="Times New Roman" w:eastAsia="Calibri" w:hAnsi="Times New Roman" w:cs="Times New Roman"/>
          <w:sz w:val="28"/>
          <w:lang w:val="ru-RU"/>
        </w:rPr>
        <w:t>и</w:t>
      </w:r>
      <w:r w:rsidRPr="006F0D5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5</w:t>
      </w:r>
      <w:r w:rsidRPr="006F0D5E">
        <w:rPr>
          <w:rFonts w:ascii="Times New Roman" w:eastAsia="Calibri" w:hAnsi="Times New Roman" w:cs="Times New Roman"/>
          <w:sz w:val="28"/>
        </w:rPr>
        <w:t>-го курсу</w:t>
      </w:r>
    </w:p>
    <w:p w:rsidR="00A41DC0" w:rsidRPr="00AF2E2E" w:rsidRDefault="00A41DC0" w:rsidP="00A41DC0">
      <w:pPr>
        <w:ind w:left="6946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</w:rPr>
        <w:t>групи КА-6</w:t>
      </w:r>
      <w:r>
        <w:rPr>
          <w:rFonts w:ascii="Times New Roman" w:eastAsia="Calibri" w:hAnsi="Times New Roman" w:cs="Times New Roman"/>
          <w:sz w:val="28"/>
          <w:lang w:val="ru-RU"/>
        </w:rPr>
        <w:t>3</w:t>
      </w:r>
      <w:r>
        <w:rPr>
          <w:rFonts w:ascii="Times New Roman" w:eastAsia="Calibri" w:hAnsi="Times New Roman" w:cs="Times New Roman"/>
          <w:sz w:val="28"/>
        </w:rPr>
        <w:t>м</w:t>
      </w:r>
    </w:p>
    <w:p w:rsidR="00A41DC0" w:rsidRPr="007A3569" w:rsidRDefault="007A3569" w:rsidP="00A41DC0">
      <w:pPr>
        <w:ind w:left="6946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Маняк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Ю.В.</w:t>
      </w:r>
    </w:p>
    <w:p w:rsidR="00A41DC0" w:rsidRPr="00AF2E2E" w:rsidRDefault="007A3569" w:rsidP="00A41DC0">
      <w:pPr>
        <w:ind w:left="6946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</w:rPr>
        <w:t>Роговий А.В.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Прийняв:</w:t>
      </w:r>
    </w:p>
    <w:p w:rsidR="00A41DC0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proofErr w:type="spellStart"/>
      <w:r w:rsidRPr="007A05D9">
        <w:rPr>
          <w:rFonts w:ascii="Times New Roman" w:eastAsia="Calibri" w:hAnsi="Times New Roman" w:cs="Times New Roman"/>
          <w:sz w:val="28"/>
        </w:rPr>
        <w:t>ст.в</w:t>
      </w:r>
      <w:proofErr w:type="spellEnd"/>
      <w:r w:rsidRPr="007A05D9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A05D9">
        <w:rPr>
          <w:rFonts w:ascii="Times New Roman" w:eastAsia="Calibri" w:hAnsi="Times New Roman" w:cs="Times New Roman"/>
          <w:sz w:val="28"/>
        </w:rPr>
        <w:t>к.т.н</w:t>
      </w:r>
      <w:proofErr w:type="spellEnd"/>
      <w:r w:rsidRPr="007A05D9">
        <w:rPr>
          <w:rFonts w:ascii="Times New Roman" w:eastAsia="Calibri" w:hAnsi="Times New Roman" w:cs="Times New Roman"/>
          <w:sz w:val="28"/>
        </w:rPr>
        <w:t>.</w:t>
      </w:r>
      <w:r w:rsidRPr="006F0D5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Савченко І.О. 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Оцінка  ____________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Підпис  ____________</w:t>
      </w: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3D6773" w:rsidRDefault="00A41DC0" w:rsidP="007A3569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Київ 2016</w:t>
      </w:r>
    </w:p>
    <w:p w:rsidR="003D6773" w:rsidRDefault="003D6773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C60727" w:rsidRDefault="00D43648" w:rsidP="00A41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Вхідна інформація</w:t>
      </w:r>
    </w:p>
    <w:p w:rsidR="00D43648" w:rsidRDefault="00D43648" w:rsidP="00A41DC0">
      <w:pPr>
        <w:rPr>
          <w:rFonts w:ascii="Times New Roman" w:hAnsi="Times New Roman" w:cs="Times New Roman"/>
          <w:sz w:val="28"/>
          <w:szCs w:val="28"/>
        </w:rPr>
      </w:pPr>
    </w:p>
    <w:p w:rsidR="00D43648" w:rsidRDefault="00E93A2B" w:rsidP="00A41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 – МТ неконтрольованих (зовнішніх факторів)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1712"/>
        <w:gridCol w:w="1410"/>
        <w:gridCol w:w="2334"/>
        <w:gridCol w:w="1300"/>
        <w:gridCol w:w="1367"/>
      </w:tblGrid>
      <w:tr w:rsidR="0068379C" w:rsidRPr="00DF5766" w:rsidTr="00B92DB9">
        <w:trPr>
          <w:trHeight w:val="1446"/>
        </w:trPr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1.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Основні покупці остаточної продукції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2.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Основний </w:t>
            </w:r>
            <w:proofErr w:type="spellStart"/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імпортувальник</w:t>
            </w:r>
            <w:proofErr w:type="spellEnd"/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 сировини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3.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Статус бойових дій в регіоні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4.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Стан внутрішньої сировинної бази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5.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Середній вік робочої сили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6.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Рівень кваліфікації фахівців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Внутрішні агенти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Використання власної сировини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3.1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Активні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4.1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Запаси, близькі до виснаження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до 25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Низький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ЄС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Близького Сходу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3.2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Припинені (контроль території)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4.2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Достатні запаси при низькому рівні розробки родовищ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25-35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Середній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СНД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Росія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3.3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Заморожені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4.3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Достатні запаси при адекватному рівні розробки родовищ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35-55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Адекватний ринкові рівень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Далекого Сходу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Китай, Індія, інші країни Далекого Сходу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3.4</w:t>
            </w:r>
            <w:r w:rsidR="00B63556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Припинені (втрата контролю)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DF5766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більше 55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Перекваліфікація</w:t>
            </w:r>
          </w:p>
        </w:tc>
      </w:tr>
      <w:tr w:rsidR="006E7D05" w:rsidRPr="00DF5766" w:rsidTr="00392787">
        <w:trPr>
          <w:trHeight w:val="600"/>
        </w:trPr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1.5 </w:t>
            </w:r>
            <w:r w:rsidR="006E7D05">
              <w:rPr>
                <w:rFonts w:ascii="Calibri" w:eastAsia="Times New Roman" w:hAnsi="Calibri" w:cs="Times New Roman"/>
                <w:color w:val="000000"/>
                <w:lang w:eastAsia="uk-UA"/>
              </w:rPr>
              <w:t>США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</w:tbl>
    <w:p w:rsidR="00DF5766" w:rsidRDefault="00DF5766" w:rsidP="00A41DC0">
      <w:pPr>
        <w:rPr>
          <w:rFonts w:ascii="Times New Roman" w:hAnsi="Times New Roman" w:cs="Times New Roman"/>
          <w:sz w:val="28"/>
          <w:szCs w:val="28"/>
        </w:rPr>
      </w:pPr>
    </w:p>
    <w:p w:rsidR="00392787" w:rsidRDefault="00392787" w:rsidP="00A41DC0">
      <w:pPr>
        <w:rPr>
          <w:rFonts w:ascii="Times New Roman" w:hAnsi="Times New Roman" w:cs="Times New Roman"/>
          <w:sz w:val="28"/>
          <w:szCs w:val="28"/>
        </w:rPr>
      </w:pPr>
    </w:p>
    <w:p w:rsidR="00B92DB9" w:rsidRDefault="00B92DB9" w:rsidP="00A41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 – МТ параметрів стратегії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2793"/>
        <w:gridCol w:w="3562"/>
      </w:tblGrid>
      <w:tr w:rsidR="00AF2A5D" w:rsidRPr="005470C3" w:rsidTr="0080314D">
        <w:trPr>
          <w:trHeight w:val="375"/>
        </w:trPr>
        <w:tc>
          <w:tcPr>
            <w:tcW w:w="1775" w:type="pct"/>
            <w:shd w:val="clear" w:color="auto" w:fill="F2F2F2" w:themeFill="background1" w:themeFillShade="F2"/>
            <w:noWrap/>
            <w:vAlign w:val="center"/>
            <w:hideMark/>
          </w:tcPr>
          <w:p w:rsidR="005470C3" w:rsidRPr="005470C3" w:rsidRDefault="00D21C9E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321DB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7. </w:t>
            </w:r>
            <w:r w:rsidR="005470C3" w:rsidRPr="005470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Інвестиційні заходи</w:t>
            </w:r>
          </w:p>
        </w:tc>
        <w:tc>
          <w:tcPr>
            <w:tcW w:w="1415" w:type="pct"/>
            <w:shd w:val="clear" w:color="auto" w:fill="F2F2F2" w:themeFill="background1" w:themeFillShade="F2"/>
            <w:noWrap/>
            <w:vAlign w:val="center"/>
            <w:hideMark/>
          </w:tcPr>
          <w:p w:rsidR="005470C3" w:rsidRPr="005470C3" w:rsidRDefault="00D21C9E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321DB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8. </w:t>
            </w:r>
            <w:r w:rsidR="005470C3" w:rsidRPr="005470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Заходи щодо інфраструктури</w:t>
            </w:r>
          </w:p>
        </w:tc>
        <w:tc>
          <w:tcPr>
            <w:tcW w:w="1810" w:type="pct"/>
            <w:shd w:val="clear" w:color="auto" w:fill="F2F2F2" w:themeFill="background1" w:themeFillShade="F2"/>
            <w:noWrap/>
            <w:vAlign w:val="center"/>
            <w:hideMark/>
          </w:tcPr>
          <w:p w:rsidR="005470C3" w:rsidRPr="005470C3" w:rsidRDefault="00D21C9E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321DB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9. </w:t>
            </w:r>
            <w:r w:rsidR="005470C3" w:rsidRPr="005470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Організаційні заходи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7.1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Зниження податків на інвестиції</w:t>
            </w: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8.1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Переобладнання існуючих підприємств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9.1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Зниження корупції на всіх рівнях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7.2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Заходи з подолання корупції в інвестиційній сфері</w:t>
            </w: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8.2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Нові проекти будівництва кар'єрів та ГКЗ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9.2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Встановлення нових контактів з іноземними покупцями продукції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7.3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Зовнішня пропаганда </w:t>
            </w:r>
            <w:proofErr w:type="spellStart"/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інвестриційної</w:t>
            </w:r>
            <w:proofErr w:type="spellEnd"/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привабливості</w:t>
            </w: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8.3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Відкриття іноземних філій металургійних конгломератів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9.3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Пропаганда престижності професії металурга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7.4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Збільшення частки бюджету на внутрішні інвестиції</w:t>
            </w: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8.4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Реорганізація транспортних розв'язок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9.4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Зниження пенсійного віку для окремих категорій металургійних працівників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7.5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Підтримка існуючих, створення нових інвестиційних фондів для населення</w:t>
            </w: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8.5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Розробка родовищ, близьких до переробних підприємств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9.5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Підвищення рівня оплати праці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5470C3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8.6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Перехід на обладнання міжнародного рівня якості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9.6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Перегляд доцільності співпраці зі старими постачальниками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5470C3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5470C3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9.7</w:t>
            </w:r>
            <w:r w:rsidR="0080314D">
              <w:rPr>
                <w:rFonts w:ascii="Calibri" w:eastAsia="Times New Roman" w:hAnsi="Calibri" w:cs="Times New Roman"/>
                <w:color w:val="000000"/>
                <w:lang w:eastAsia="uk-UA"/>
              </w:rPr>
              <w:t>Еволюційна заміна олі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гархічної формації в галузі</w:t>
            </w:r>
          </w:p>
        </w:tc>
      </w:tr>
      <w:bookmarkEnd w:id="0"/>
    </w:tbl>
    <w:p w:rsidR="005958F7" w:rsidRPr="00D43648" w:rsidRDefault="005958F7" w:rsidP="00A41DC0">
      <w:pPr>
        <w:rPr>
          <w:rFonts w:ascii="Times New Roman" w:hAnsi="Times New Roman" w:cs="Times New Roman"/>
          <w:sz w:val="28"/>
          <w:szCs w:val="28"/>
        </w:rPr>
      </w:pPr>
    </w:p>
    <w:sectPr w:rsidR="005958F7" w:rsidRPr="00D436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F5"/>
    <w:rsid w:val="0000599D"/>
    <w:rsid w:val="00321DBC"/>
    <w:rsid w:val="00392787"/>
    <w:rsid w:val="003D6773"/>
    <w:rsid w:val="005470C3"/>
    <w:rsid w:val="005958F7"/>
    <w:rsid w:val="00626122"/>
    <w:rsid w:val="0068379C"/>
    <w:rsid w:val="006850C8"/>
    <w:rsid w:val="006E7D05"/>
    <w:rsid w:val="00743A40"/>
    <w:rsid w:val="00745BF5"/>
    <w:rsid w:val="007A3569"/>
    <w:rsid w:val="0080314D"/>
    <w:rsid w:val="008C7AC0"/>
    <w:rsid w:val="00A41DC0"/>
    <w:rsid w:val="00AF2A5D"/>
    <w:rsid w:val="00B121B4"/>
    <w:rsid w:val="00B63556"/>
    <w:rsid w:val="00B92DB9"/>
    <w:rsid w:val="00C4673F"/>
    <w:rsid w:val="00C60727"/>
    <w:rsid w:val="00D21C9E"/>
    <w:rsid w:val="00D43648"/>
    <w:rsid w:val="00DC660E"/>
    <w:rsid w:val="00DC7993"/>
    <w:rsid w:val="00DE1491"/>
    <w:rsid w:val="00DF5766"/>
    <w:rsid w:val="00E93A2B"/>
    <w:rsid w:val="00F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1594</Words>
  <Characters>909</Characters>
  <Application>Microsoft Office Word</Application>
  <DocSecurity>0</DocSecurity>
  <Lines>7</Lines>
  <Paragraphs>4</Paragraphs>
  <ScaleCrop>false</ScaleCrop>
  <Company>*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2017-01-13T08:40:00Z</dcterms:created>
  <dcterms:modified xsi:type="dcterms:W3CDTF">2017-01-13T09:09:00Z</dcterms:modified>
</cp:coreProperties>
</file>