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color w:val="888888"/>
          <w:sz w:val="24"/>
          <w:szCs w:val="24"/>
        </w:rPr>
        <w:t xml:space="preserve">ELC 2025-26</w:t>
      </w:r>
    </w:p>
    <w:p>
      <w:pPr>
        <w:spacing w:after="80" w:before="80"/>
        <w:jc w:val="center"/>
      </w:pPr>
      <w:r>
        <w:rPr>
          <w:b/>
          <w:bCs/>
          <w:color w:val="1A5276"/>
          <w:sz w:val="36"/>
          <w:szCs w:val="36"/>
        </w:rPr>
        <w:t xml:space="preserve">Vision-Language Models for Image Understanding</w:t>
      </w:r>
    </w:p>
    <w:p>
      <w:pPr>
        <w:spacing w:after="80" w:before="80"/>
        <w:jc w:val="center"/>
      </w:pPr>
      <w:r>
        <w:rPr>
          <w:color w:val="2E86C1"/>
          <w:sz w:val="28"/>
          <w:szCs w:val="28"/>
        </w:rPr>
        <w:t xml:space="preserve">Image Captioning &amp; Visual Question Answering</w:t>
      </w:r>
    </w:p>
    <w:p>
      <w:pPr>
        <w:pBdr>
          <w:bottom w:val="single" w:color="2E86C1" w:sz="4" w:space="1"/>
        </w:pBdr>
        <w:spacing w:after="120" w:before="120"/>
      </w:pPr>
    </w:p>
    <w:p>
      <w:pPr>
        <w:spacing w:after="80" w:before="160"/>
        <w:jc w:val="center"/>
      </w:pPr>
      <w:r>
        <w:rPr>
          <w:i/>
          <w:iCs/>
          <w:color w:val="555555"/>
          <w:sz w:val="22"/>
          <w:szCs w:val="22"/>
        </w:rPr>
        <w:t xml:space="preserve">Model Used: BLIP (Bootstrapping Language-Image Pre-training)</w:t>
      </w:r>
    </w:p>
    <w:p>
      <w:pPr>
        <w:spacing w:after="80" w:before="80"/>
        <w:jc w:val="center"/>
      </w:pPr>
      <w:r>
        <w:rPr>
          <w:color w:val="555555"/>
          <w:sz w:val="22"/>
          <w:szCs w:val="22"/>
        </w:rPr>
        <w:t xml:space="preserve">Framework: Python | HuggingFace Transformers | Gradio</w:t>
      </w:r>
    </w:p>
    <w:p>
      <w:pPr>
        <w:spacing w:after="400" w:before="80"/>
        <w:jc w:val="center"/>
      </w:pPr>
      <w:r>
        <w:rPr>
          <w:color w:val="555555"/>
          <w:sz w:val="22"/>
          <w:szCs w:val="22"/>
        </w:rPr>
        <w:t xml:space="preserve">Submission Date: 7th June, 2026</w:t>
      </w:r>
    </w:p>
    <w:p>
      <w:pPr>
        <w:pStyle w:val="Heading1"/>
        <w:spacing w:after="160" w:before="280"/>
      </w:pPr>
      <w:r>
        <w:rPr>
          <w:b/>
          <w:bCs/>
          <w:color w:val="1A5276"/>
          <w:sz w:val="28"/>
          <w:szCs w:val="28"/>
        </w:rPr>
        <w:t xml:space="preserve">1. Introduction</w:t>
      </w:r>
    </w:p>
    <w:p>
      <w:pPr>
        <w:spacing w:after="120" w:before="80"/>
      </w:pPr>
      <w:r>
        <w:rPr>
          <w:sz w:val="22"/>
          <w:szCs w:val="22"/>
        </w:rPr>
        <w:t xml:space="preserve">Computer vision has evolved dramatically with the integration of deep learning and natural language processing. Vision-Language Models (VLMs) bridge the gap between visual perception and linguistic understanding, enabling machines to describe images and answer questions about visual content in natural language.</w:t>
      </w:r>
    </w:p>
    <w:p>
      <w:pPr>
        <w:spacing w:after="120" w:before="80"/>
      </w:pPr>
      <w:r>
        <w:rPr>
          <w:sz w:val="22"/>
          <w:szCs w:val="22"/>
        </w:rPr>
        <w:t xml:space="preserve">This project implements two core VLM tasks: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Image Captioning: Automatically generating a natural-language description of any input image.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Visual Question Answering (VQA): Answering open-ended questions about an image based on its visual content.</w:t>
      </w:r>
    </w:p>
    <w:p>
      <w:pPr>
        <w:spacing w:after="120" w:before="80"/>
      </w:pPr>
      <w:r>
        <w:rPr>
          <w:sz w:val="22"/>
          <w:szCs w:val="22"/>
        </w:rPr>
        <w:t xml:space="preserve">The system uses BLIP (Bootstrapping Language-Image Pre-training), a state-of-the-art pre-trained VLM from Salesforce Research, deployed via HuggingFace Transformers with a Gradio web interface — making it fully interactive and accessible without any GPU.</w:t>
      </w:r>
    </w:p>
    <w:p>
      <w:pPr>
        <w:pStyle w:val="Heading1"/>
        <w:spacing w:after="160" w:before="280"/>
      </w:pPr>
      <w:r>
        <w:rPr>
          <w:b/>
          <w:bCs/>
          <w:color w:val="1A5276"/>
          <w:sz w:val="28"/>
          <w:szCs w:val="28"/>
        </w:rPr>
        <w:t xml:space="preserve">2. Objective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 implement image captioning using the BLIP model on real-world images.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 develop a VQA system that can answer natural-language questions grounded in visual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 build an interactive, browser-based demo using Gradio for real-time user interaction.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 evaluate performance using standard metrics (BLEU-4, CIDEr, VQA Accuracy).</w:t>
      </w:r>
    </w:p>
    <w:p>
      <w:pPr>
        <w:pStyle w:val="Heading1"/>
        <w:spacing w:after="160" w:before="280"/>
      </w:pPr>
      <w:r>
        <w:rPr>
          <w:b/>
          <w:bCs/>
          <w:color w:val="1A5276"/>
          <w:sz w:val="28"/>
          <w:szCs w:val="28"/>
        </w:rPr>
        <w:t xml:space="preserve">3. Model Architecture: BLIP</w:t>
      </w:r>
    </w:p>
    <w:p>
      <w:pPr>
        <w:spacing w:after="120" w:before="80"/>
      </w:pPr>
      <w:r>
        <w:rPr>
          <w:sz w:val="22"/>
          <w:szCs w:val="22"/>
        </w:rPr>
        <w:t xml:space="preserve">BLIP (Li et al., ICML 2022) is a unified vision-language framework that combines image understanding and text generation. It consists of three key components:</w:t>
      </w:r>
    </w:p>
    <w:p>
      <w:pPr>
        <w:pStyle w:val="Heading2"/>
        <w:spacing w:after="120" w:before="200"/>
      </w:pPr>
      <w:r>
        <w:rPr>
          <w:b/>
          <w:bCs/>
          <w:color w:val="2E86C1"/>
          <w:sz w:val="24"/>
          <w:szCs w:val="24"/>
        </w:rPr>
        <w:t xml:space="preserve">3.1 Vision Encoder (ViT)</w:t>
      </w:r>
    </w:p>
    <w:p>
      <w:pPr>
        <w:spacing w:after="120" w:before="80"/>
      </w:pPr>
      <w:r>
        <w:rPr>
          <w:sz w:val="22"/>
          <w:szCs w:val="22"/>
        </w:rPr>
        <w:t xml:space="preserve">A Vision Transformer (ViT-B/16) processes the input image by dividing it into 16x16 patches, encoding each patch into a feature vector, and learning global visual context through self-attention.</w:t>
      </w:r>
    </w:p>
    <w:p>
      <w:pPr>
        <w:pStyle w:val="Heading2"/>
        <w:spacing w:after="120" w:before="200"/>
      </w:pPr>
      <w:r>
        <w:rPr>
          <w:b/>
          <w:bCs/>
          <w:color w:val="2E86C1"/>
          <w:sz w:val="24"/>
          <w:szCs w:val="24"/>
        </w:rPr>
        <w:t xml:space="preserve">3.2 Image-Text Matching &amp; Cross-Attention</w:t>
      </w:r>
    </w:p>
    <w:p>
      <w:pPr>
        <w:spacing w:after="120" w:before="80"/>
      </w:pPr>
      <w:r>
        <w:rPr>
          <w:sz w:val="22"/>
          <w:szCs w:val="22"/>
        </w:rPr>
        <w:t xml:space="preserve">The model uses cross-attention layers to align visual features with textual tokens, allowing the language decoder to attend to relevant image regions when generating each word.</w:t>
      </w:r>
    </w:p>
    <w:p>
      <w:pPr>
        <w:pStyle w:val="Heading2"/>
        <w:spacing w:after="120" w:before="200"/>
      </w:pPr>
      <w:r>
        <w:rPr>
          <w:b/>
          <w:bCs/>
          <w:color w:val="2E86C1"/>
          <w:sz w:val="24"/>
          <w:szCs w:val="24"/>
        </w:rPr>
        <w:t xml:space="preserve">3.3 Text Decoder (Causal LM)</w:t>
      </w:r>
    </w:p>
    <w:p>
      <w:pPr>
        <w:spacing w:after="120" w:before="80"/>
      </w:pPr>
      <w:r>
        <w:rPr>
          <w:sz w:val="22"/>
          <w:szCs w:val="22"/>
        </w:rPr>
        <w:t xml:space="preserve">A BERT-based autoregressive decoder generates text token-by-token, conditioned on the visual features. For VQA, a classification head is fine-tuned on the VQA v2 dataset.</w:t>
      </w:r>
    </w:p>
    <w:p>
      <w:pPr>
        <w:spacing w:after="80" w:before="160"/>
        <w:jc w:val="center"/>
      </w:pPr>
      <w:r>
        <w:rPr>
          <w:b/>
          <w:bCs/>
          <w:sz w:val="22"/>
          <w:szCs w:val="22"/>
        </w:rPr>
        <w:t xml:space="preserve">Pipeline:</w:t>
      </w:r>
    </w:p>
    <w:p>
      <w:pPr>
        <w:spacing w:after="160" w:before="80"/>
        <w:jc w:val="center"/>
      </w:pPr>
      <w:r>
        <w:rPr>
          <w:i/>
          <w:iCs/>
          <w:color w:val="1A5276"/>
          <w:sz w:val="22"/>
          <w:szCs w:val="22"/>
        </w:rPr>
        <w:t xml:space="preserve">Image → ViT Encoder → Visual Features → Cross-Attention → Text Decoder → Caption / Answer</w:t>
      </w:r>
    </w:p>
    <w:p>
      <w:pPr>
        <w:pStyle w:val="Heading1"/>
        <w:spacing w:after="160" w:before="280"/>
      </w:pPr>
      <w:r>
        <w:rPr>
          <w:b/>
          <w:bCs/>
          <w:color w:val="1A5276"/>
          <w:sz w:val="28"/>
          <w:szCs w:val="28"/>
        </w:rPr>
        <w:t xml:space="preserve">4. Dataset</w:t>
      </w:r>
    </w:p>
    <w:p>
      <w:pPr>
        <w:spacing w:after="120" w:before="80"/>
      </w:pPr>
      <w:r>
        <w:rPr>
          <w:sz w:val="22"/>
          <w:szCs w:val="22"/>
        </w:rPr>
        <w:t xml:space="preserve">The BLIP model was pre-trained on large-scale vision-language datasets. For this project, inference is performed on arbitrary real-world images using the pre-trained weights. Evaluation is performed on sample images from the MS-COCO validation set.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7"/>
        <w:gridCol w:w="3009"/>
        <w:gridCol w:w="32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Captioning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MS-COCO Captions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~330K images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VQA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VQA 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1.1M Q&amp;A pairs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Pre-training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COCO + Visual Genome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~4M images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  <w:color w:val="1A5276"/>
          <w:sz w:val="28"/>
          <w:szCs w:val="28"/>
        </w:rPr>
        <w:t xml:space="preserve">5. Implementation Details</w:t>
      </w:r>
    </w:p>
    <w:p>
      <w:pPr>
        <w:pStyle w:val="Heading2"/>
        <w:spacing w:after="120" w:before="200"/>
      </w:pPr>
      <w:r>
        <w:rPr>
          <w:b/>
          <w:bCs/>
          <w:color w:val="2E86C1"/>
          <w:sz w:val="24"/>
          <w:szCs w:val="24"/>
        </w:rPr>
        <w:t xml:space="preserve">5.1 Tools &amp; Libraries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Python 3.10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HuggingFace Transformers 4.40 — model loading and inference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PyTorch 2.2 — deep learning backend (CPU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Gradio 4.31 — interactive web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NLTK — BLEU score computation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Pillow — image loading and preprocessing</w:t>
      </w:r>
    </w:p>
    <w:p>
      <w:pPr>
        <w:pStyle w:val="Heading2"/>
        <w:spacing w:after="120" w:before="200"/>
      </w:pPr>
      <w:r>
        <w:rPr>
          <w:b/>
          <w:bCs/>
          <w:color w:val="2E86C1"/>
          <w:sz w:val="24"/>
          <w:szCs w:val="24"/>
        </w:rPr>
        <w:t xml:space="preserve">5.2 Application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User uploads an image via the Gradio interface.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The image is preprocessed by the BLIP processor (resizing, normalization).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For Captioning: the caption model generates a description token by token.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For VQA: the user's question + image are jointly encoded; the answer is generated.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Output (caption or answer) + inference time are displayed to the user.</w:t>
      </w:r>
    </w:p>
    <w:p>
      <w:pPr>
        <w:pStyle w:val="Heading1"/>
        <w:spacing w:after="160" w:before="280"/>
      </w:pPr>
      <w:r>
        <w:rPr>
          <w:b/>
          <w:bCs/>
          <w:color w:val="1A5276"/>
          <w:sz w:val="28"/>
          <w:szCs w:val="28"/>
        </w:rPr>
        <w:t xml:space="preserve">6. Results &amp; Performance Evaluation</w:t>
      </w:r>
    </w:p>
    <w:p>
      <w:pPr>
        <w:spacing w:after="120" w:before="80"/>
      </w:pPr>
      <w:r>
        <w:rPr>
          <w:sz w:val="22"/>
          <w:szCs w:val="22"/>
        </w:rPr>
        <w:t xml:space="preserve">The following metrics are reported based on the BLIP paper and verified against sample MS-COCO validation images in the evaluation script: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26"/>
        <w:gridCol w:w="20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Captioning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BLEU-4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36.7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30.1 (BUTD)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Captioning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121.7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113.5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Captioning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METEOR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VQA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78.25%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70.6% (ViLBERT)</w:t>
            </w:r>
          </w:p>
        </w:tc>
      </w:tr>
    </w:tbl>
    <w:p>
      <w:pPr>
        <w:spacing w:before="120"/>
      </w:pPr>
    </w:p>
    <w:p>
      <w:pPr>
        <w:spacing w:after="120" w:before="80"/>
      </w:pPr>
      <w:r>
        <w:rPr>
          <w:sz w:val="22"/>
          <w:szCs w:val="22"/>
        </w:rPr>
        <w:t xml:space="preserve">CPU Inference time on a standard laptop: ~3-5 seconds per image for captioning, ~4-6 seconds for VQA.</w:t>
      </w:r>
    </w:p>
    <w:p>
      <w:pPr>
        <w:pStyle w:val="Heading1"/>
        <w:spacing w:after="160" w:before="280"/>
      </w:pPr>
      <w:r>
        <w:rPr>
          <w:b/>
          <w:bCs/>
          <w:color w:val="1A5276"/>
          <w:sz w:val="28"/>
          <w:szCs w:val="28"/>
        </w:rPr>
        <w:t xml:space="preserve">7. Conclusion</w:t>
      </w:r>
    </w:p>
    <w:p>
      <w:pPr>
        <w:spacing w:after="120" w:before="80"/>
      </w:pPr>
      <w:r>
        <w:rPr>
          <w:sz w:val="22"/>
          <w:szCs w:val="22"/>
        </w:rPr>
        <w:t xml:space="preserve">This project successfully demonstrates the power of Vision-Language Models for real-world image understanding tasks. Using the pre-trained BLIP model, the system generates accurate natural-language captions and answers diverse visual questions without requiring any GPU infrastructure.</w:t>
      </w:r>
    </w:p>
    <w:p>
      <w:pPr>
        <w:spacing w:after="120" w:before="80"/>
      </w:pPr>
      <w:r>
        <w:rPr>
          <w:sz w:val="22"/>
          <w:szCs w:val="22"/>
        </w:rPr>
        <w:t xml:space="preserve">The Gradio-based interactive interface makes the system accessible and easy to demo. The project reflects current industry standards in multimodal AI and provides a foundation for further extensions such as video captioning, multilingual VQA, or domain-specific fine-tuning.</w:t>
      </w:r>
    </w:p>
    <w:p>
      <w:pPr>
        <w:pStyle w:val="Heading1"/>
        <w:spacing w:after="160" w:before="280"/>
      </w:pPr>
      <w:r>
        <w:rPr>
          <w:b/>
          <w:bCs/>
          <w:color w:val="1A5276"/>
          <w:sz w:val="28"/>
          <w:szCs w:val="28"/>
        </w:rPr>
        <w:t xml:space="preserve">8. References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Li, J., et al. "BLIP: Bootstrapping Language-Image Pre-training." ICML 2022. arXiv:2201.12086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HuggingFace BLIP Model Card: https://huggingface.co/Salesforce/blip-image-captioning-base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VQA v2 Dataset: Goyal et al., CVPR 2017. https://visualqa.org/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MS-COCO Dataset: Lin et al., ECCV 2014. https://cocodataset.org/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Gradio Documentation: https://www.gradio.app/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8"/>
        <w:szCs w:val="18"/>
      </w:rPr>
      <w:t xml:space="preserve">ELC 2025-26 | VLM Project Report</w:t>
    </w:r>
    <w:r>
      <w:rPr>
        <w:color w:val="888888"/>
        <w:sz w:val="18"/>
        <w:szCs w:val="18"/>
      </w:rPr>
      <w:t xml:space="preserve">	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2026-06-06T13:29:08.836Z</dcterms:created>
  <dcterms:modified xsi:type="dcterms:W3CDTF">2026-06-06T13:29:08.836Z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