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FB8D" w14:textId="77777777" w:rsidR="00165101" w:rsidRDefault="00165101" w:rsidP="00165101">
      <w:pPr>
        <w:pStyle w:val="Heading1"/>
      </w:pPr>
      <w:r>
        <w:t>Univariate Analysis</w:t>
      </w:r>
    </w:p>
    <w:p w14:paraId="1B69C732" w14:textId="77777777" w:rsidR="00165101" w:rsidRDefault="00165101" w:rsidP="00165101">
      <w:r w:rsidRPr="00165101">
        <w:t xml:space="preserve">The demographic profile of the dataset is illustrated using </w:t>
      </w:r>
      <w:r w:rsidRPr="00513FA6">
        <w:rPr>
          <w:u w:val="single"/>
        </w:rPr>
        <w:t>a Female-Male pie chart</w:t>
      </w:r>
      <w:r w:rsidRPr="00165101">
        <w:t xml:space="preserve">, providing a visual representation of gender distribution among customers. Additionally, an </w:t>
      </w:r>
      <w:r w:rsidRPr="00513FA6">
        <w:rPr>
          <w:u w:val="single"/>
        </w:rPr>
        <w:t>age group histogram</w:t>
      </w:r>
      <w:r w:rsidRPr="00165101">
        <w:t xml:space="preserve"> is utilised to depict the spread of customer ages, offering insights into the predominant age segments within the dataset.</w:t>
      </w:r>
    </w:p>
    <w:p w14:paraId="669249CB" w14:textId="77777777" w:rsidR="00165101" w:rsidRDefault="00165101" w:rsidP="00165101">
      <w:pPr>
        <w:pStyle w:val="Heading1"/>
      </w:pPr>
      <w:r>
        <w:t>Bivariate Analysis</w:t>
      </w:r>
    </w:p>
    <w:p w14:paraId="2A416AC1" w14:textId="77777777" w:rsidR="00165101" w:rsidRDefault="00165101" w:rsidP="00165101">
      <w:pPr>
        <w:pStyle w:val="ListParagraph"/>
        <w:numPr>
          <w:ilvl w:val="0"/>
          <w:numId w:val="8"/>
        </w:numPr>
      </w:pPr>
      <w:r w:rsidRPr="00165101">
        <w:t>Churn and Gender: The relationship between customer churn and gender is examined to identify if either gender is more likely to churn.</w:t>
      </w:r>
    </w:p>
    <w:p w14:paraId="7A6E4937" w14:textId="77777777" w:rsidR="00165101" w:rsidRDefault="00165101" w:rsidP="00165101">
      <w:pPr>
        <w:pStyle w:val="ListParagraph"/>
        <w:numPr>
          <w:ilvl w:val="0"/>
          <w:numId w:val="8"/>
        </w:numPr>
      </w:pPr>
      <w:r w:rsidRPr="00165101">
        <w:t>Churn and Age: The correlation between customer age and their likelihood of churn is assessed, highlighting any trends between age groups and retention rates.</w:t>
      </w:r>
    </w:p>
    <w:p w14:paraId="096E6447" w14:textId="77777777" w:rsidR="00165101" w:rsidRDefault="00165101" w:rsidP="00165101">
      <w:pPr>
        <w:pStyle w:val="ListParagraph"/>
        <w:numPr>
          <w:ilvl w:val="0"/>
          <w:numId w:val="8"/>
        </w:numPr>
      </w:pPr>
      <w:r w:rsidRPr="00165101">
        <w:t>Churn and Salary: This analysis explores whether salary levels have an influence on customer churn, potentially identifying income-related churn patterns.</w:t>
      </w:r>
    </w:p>
    <w:p w14:paraId="0D7CE885" w14:textId="77777777" w:rsidR="00165101" w:rsidRDefault="00165101" w:rsidP="00165101">
      <w:pPr>
        <w:pStyle w:val="ListParagraph"/>
        <w:numPr>
          <w:ilvl w:val="0"/>
          <w:numId w:val="8"/>
        </w:numPr>
      </w:pPr>
      <w:r w:rsidRPr="00165101">
        <w:t>Churn and Number of Dependents: The impact of the number of dependents on churn is evaluated, investigating if family obligations contribute to customer decisions.</w:t>
      </w:r>
    </w:p>
    <w:p w14:paraId="07975E85" w14:textId="77777777" w:rsidR="00165101" w:rsidRDefault="00165101" w:rsidP="00165101">
      <w:pPr>
        <w:pStyle w:val="ListParagraph"/>
        <w:numPr>
          <w:ilvl w:val="0"/>
          <w:numId w:val="8"/>
        </w:numPr>
      </w:pPr>
      <w:r w:rsidRPr="00165101">
        <w:t>Churn and Tenure: The association between the length of time a customer has been with the service (tenure) and their likelihood to churn is analysed.</w:t>
      </w:r>
    </w:p>
    <w:p w14:paraId="7E0A3E9D" w14:textId="2B2A030C" w:rsidR="00DE2DA1" w:rsidRDefault="00DE2DA1" w:rsidP="00165101">
      <w:pPr>
        <w:pStyle w:val="ListParagraph"/>
        <w:numPr>
          <w:ilvl w:val="0"/>
          <w:numId w:val="8"/>
        </w:numPr>
      </w:pPr>
      <w:r>
        <w:t>Churn and Data Usage</w:t>
      </w:r>
      <w:r w:rsidRPr="00165101">
        <w:t>: The association between the length of time a customer has been with the service (tenure) and their likelihood to churn is analysed</w:t>
      </w:r>
      <w:r>
        <w:t>.</w:t>
      </w:r>
    </w:p>
    <w:p w14:paraId="482E7481" w14:textId="190FE43B" w:rsidR="00DE2DA1" w:rsidRDefault="00DE2DA1" w:rsidP="00165101">
      <w:pPr>
        <w:pStyle w:val="ListParagraph"/>
        <w:numPr>
          <w:ilvl w:val="0"/>
          <w:numId w:val="8"/>
        </w:numPr>
      </w:pPr>
      <w:r>
        <w:t xml:space="preserve">Churn and </w:t>
      </w:r>
      <w:r w:rsidR="00D75DA4">
        <w:t>States:</w:t>
      </w:r>
      <w:r w:rsidRPr="00165101">
        <w:t xml:space="preserve"> </w:t>
      </w:r>
      <w:r w:rsidR="00D75DA4">
        <w:t>Impact of location on churning – focus on different states.</w:t>
      </w:r>
    </w:p>
    <w:p w14:paraId="032C78BD" w14:textId="1A406091" w:rsidR="00DE2DA1" w:rsidRDefault="00DE2DA1" w:rsidP="00165101">
      <w:pPr>
        <w:pStyle w:val="ListParagraph"/>
        <w:numPr>
          <w:ilvl w:val="0"/>
          <w:numId w:val="8"/>
        </w:numPr>
      </w:pPr>
      <w:r>
        <w:t xml:space="preserve">Churn and </w:t>
      </w:r>
      <w:r w:rsidR="00D75DA4">
        <w:t>Cities:</w:t>
      </w:r>
      <w:r w:rsidRPr="00165101">
        <w:t xml:space="preserve"> </w:t>
      </w:r>
      <w:r w:rsidR="00D75DA4">
        <w:t>Impact of location on churning - focus on different cities.</w:t>
      </w:r>
    </w:p>
    <w:sectPr w:rsidR="00DE2DA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4688" w14:textId="77777777" w:rsidR="000966CF" w:rsidRDefault="000966CF" w:rsidP="008E05D3">
      <w:pPr>
        <w:spacing w:after="0" w:line="240" w:lineRule="auto"/>
      </w:pPr>
      <w:r>
        <w:separator/>
      </w:r>
    </w:p>
  </w:endnote>
  <w:endnote w:type="continuationSeparator" w:id="0">
    <w:p w14:paraId="7D53FEA2" w14:textId="77777777" w:rsidR="000966CF" w:rsidRDefault="000966CF" w:rsidP="008E0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E982D" w14:textId="77777777" w:rsidR="000966CF" w:rsidRDefault="000966CF" w:rsidP="008E05D3">
      <w:pPr>
        <w:spacing w:after="0" w:line="240" w:lineRule="auto"/>
      </w:pPr>
      <w:r>
        <w:separator/>
      </w:r>
    </w:p>
  </w:footnote>
  <w:footnote w:type="continuationSeparator" w:id="0">
    <w:p w14:paraId="235B67DD" w14:textId="77777777" w:rsidR="000966CF" w:rsidRDefault="000966CF" w:rsidP="008E0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86D5" w14:textId="77777777" w:rsidR="00165101" w:rsidRDefault="00165101" w:rsidP="00165101">
    <w:pPr>
      <w:pStyle w:val="Title"/>
      <w:jc w:val="center"/>
    </w:pPr>
    <w:r>
      <w:t>Churn Analysis: Exploratory Data Insights</w:t>
    </w:r>
  </w:p>
  <w:p w14:paraId="2F7E82D1" w14:textId="77777777" w:rsidR="00165101" w:rsidRDefault="001651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227A"/>
    <w:multiLevelType w:val="hybridMultilevel"/>
    <w:tmpl w:val="19F2A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C1A69"/>
    <w:multiLevelType w:val="multilevel"/>
    <w:tmpl w:val="D53E39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71B07"/>
    <w:multiLevelType w:val="multilevel"/>
    <w:tmpl w:val="24E238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C63C6"/>
    <w:multiLevelType w:val="hybridMultilevel"/>
    <w:tmpl w:val="F724E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532C6"/>
    <w:multiLevelType w:val="multilevel"/>
    <w:tmpl w:val="3840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E516D"/>
    <w:multiLevelType w:val="multilevel"/>
    <w:tmpl w:val="F788DA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D40B9"/>
    <w:multiLevelType w:val="hybridMultilevel"/>
    <w:tmpl w:val="9A403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D313A"/>
    <w:multiLevelType w:val="hybridMultilevel"/>
    <w:tmpl w:val="5F5A6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25BCD"/>
    <w:multiLevelType w:val="multilevel"/>
    <w:tmpl w:val="0F442A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368842">
    <w:abstractNumId w:val="4"/>
  </w:num>
  <w:num w:numId="2" w16cid:durableId="1588463277">
    <w:abstractNumId w:val="8"/>
  </w:num>
  <w:num w:numId="3" w16cid:durableId="145051210">
    <w:abstractNumId w:val="5"/>
  </w:num>
  <w:num w:numId="4" w16cid:durableId="1939605135">
    <w:abstractNumId w:val="1"/>
  </w:num>
  <w:num w:numId="5" w16cid:durableId="1214466067">
    <w:abstractNumId w:val="2"/>
  </w:num>
  <w:num w:numId="6" w16cid:durableId="196627327">
    <w:abstractNumId w:val="0"/>
  </w:num>
  <w:num w:numId="7" w16cid:durableId="53283420">
    <w:abstractNumId w:val="7"/>
  </w:num>
  <w:num w:numId="8" w16cid:durableId="1885167000">
    <w:abstractNumId w:val="6"/>
  </w:num>
  <w:num w:numId="9" w16cid:durableId="1158768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74"/>
    <w:rsid w:val="0004574E"/>
    <w:rsid w:val="000966CF"/>
    <w:rsid w:val="00114335"/>
    <w:rsid w:val="00165101"/>
    <w:rsid w:val="001D4CB6"/>
    <w:rsid w:val="003B2A9B"/>
    <w:rsid w:val="003E53F5"/>
    <w:rsid w:val="004730A5"/>
    <w:rsid w:val="00513FA6"/>
    <w:rsid w:val="00796846"/>
    <w:rsid w:val="008E05D3"/>
    <w:rsid w:val="00991A74"/>
    <w:rsid w:val="00AB35C0"/>
    <w:rsid w:val="00B5345E"/>
    <w:rsid w:val="00D75DA4"/>
    <w:rsid w:val="00DE2DA1"/>
    <w:rsid w:val="00E902B5"/>
    <w:rsid w:val="00F6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20A8"/>
  <w15:chartTrackingRefBased/>
  <w15:docId w15:val="{A63A17BC-BE92-4315-B93F-18FF7F56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5D3"/>
  </w:style>
  <w:style w:type="paragraph" w:styleId="Footer">
    <w:name w:val="footer"/>
    <w:basedOn w:val="Normal"/>
    <w:link w:val="FooterChar"/>
    <w:uiPriority w:val="99"/>
    <w:unhideWhenUsed/>
    <w:rsid w:val="008E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Nayak</dc:creator>
  <cp:keywords/>
  <dc:description/>
  <cp:lastModifiedBy>Anurag Nayak</cp:lastModifiedBy>
  <cp:revision>7</cp:revision>
  <dcterms:created xsi:type="dcterms:W3CDTF">2025-10-15T08:39:00Z</dcterms:created>
  <dcterms:modified xsi:type="dcterms:W3CDTF">2025-11-03T16:54:00Z</dcterms:modified>
</cp:coreProperties>
</file>