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emnf9v346oj" w:id="0"/>
      <w:bookmarkEnd w:id="0"/>
      <w:r w:rsidDel="00000000" w:rsidR="00000000" w:rsidRPr="00000000">
        <w:rPr>
          <w:rFonts w:ascii="Arial Unicode MS" w:cs="Arial Unicode MS" w:eastAsia="Arial Unicode MS" w:hAnsi="Arial Unicode MS"/>
          <w:b w:val="1"/>
          <w:bCs w:val="1"/>
          <w:sz w:val="46"/>
          <w:szCs w:val="46"/>
          <w:rtl w:val="0"/>
        </w:rPr>
        <w:t xml:space="preserve">03_Software, AI Analysis &amp; Lifecycle (소프트웨어 기술 및 생명주기 보고서)</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본 문서는 (주)피맥스의 뇌영상분석소프트웨어 'NeuroMx (NeuroMx v1.0)'의 기술적 아키텍처, 데이터 흐름, 인공지능 알고리즘 명세를 기술하고, 국제 표준 규격인 IEC 62304 (의료기기 소프트웨어 — 수명주기 프로세스)에 따른 개발 및 변경관리 절차를 통합적으로 증명한다.</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h2b93ckqht5h" w:id="1"/>
      <w:bookmarkEnd w:id="1"/>
      <w:r w:rsidDel="00000000" w:rsidR="00000000" w:rsidRPr="00000000">
        <w:rPr>
          <w:rFonts w:ascii="Arial Unicode MS" w:cs="Arial Unicode MS" w:eastAsia="Arial Unicode MS" w:hAnsi="Arial Unicode MS"/>
          <w:b w:val="1"/>
          <w:bCs w:val="1"/>
          <w:sz w:val="34"/>
          <w:szCs w:val="34"/>
          <w:rtl w:val="0"/>
        </w:rPr>
        <w:t xml:space="preserve">1. Software Description &amp; Intended Use (소프트웨어 개요)</w:t>
      </w:r>
    </w:p>
    <w:p w:rsidR="00000000" w:rsidDel="00000000" w:rsidP="00000000" w:rsidRDefault="00000000" w:rsidRPr="00000000" w14:paraId="00000004">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소프트웨어 주요 기능</w:t>
      </w:r>
      <w:r w:rsidDel="00000000" w:rsidR="00000000" w:rsidRPr="00000000">
        <w:rPr>
          <w:rFonts w:ascii="Arial Unicode MS" w:cs="Arial Unicode MS" w:eastAsia="Arial Unicode MS" w:hAnsi="Arial Unicode MS"/>
          <w:rtl w:val="0"/>
        </w:rPr>
        <w:t xml:space="preserve">: 본 소프트웨어는 자기공명영상장치(MRI)에서 획득한 3D 뇌 영상을 입력받아 딥러닝 기반 인공신경망(CNN) 모델을 통해 Brain Lobe(뇌엽), Subregions(뇌 소구역), Tissue 영역(GM, WM, CSF)을 자동으로 분할(Segmentation)한다. 분할된 마스크 기반의 복셀(Voxel-Wise) 분석 기법으로 뇌의 부피를 정량적으로 측정하고 색상별로 표시하여 시각적인 구획화 정보를 2D 및 3D 형태로 제공한다. 사용자는 웹 인터페이스를 통해 영상을 업로드(Add to Scan)하고 브라우저 뷰어 상에서 확인(View Scan), 밝기 조절, 결과 확인(View Results) 및 리포트 다운로드(Nifty, HTML, PDF)를 수행할 수 있다.</w:t>
      </w:r>
    </w:p>
    <w:p w:rsidR="00000000" w:rsidDel="00000000" w:rsidP="00000000" w:rsidRDefault="00000000" w:rsidRPr="00000000" w14:paraId="00000005">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사용 목적 (Intended Use)</w:t>
      </w:r>
      <w:r w:rsidDel="00000000" w:rsidR="00000000" w:rsidRPr="00000000">
        <w:rPr>
          <w:rFonts w:ascii="Arial Unicode MS" w:cs="Arial Unicode MS" w:eastAsia="Arial Unicode MS" w:hAnsi="Arial Unicode MS"/>
          <w:rtl w:val="0"/>
        </w:rPr>
        <w:t xml:space="preserve">: 뇌 영상을 정량적으로 분석하여 뇌 구조물의 부피 정보를 의료진에게 제공함으로써 신경퇴행성 질환(알츠하이머 치매, 경도인지장애 등)의 진단 및 스크리닝을 보조한다.</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r105rgjwvldc" w:id="2"/>
      <w:bookmarkEnd w:id="2"/>
      <w:r w:rsidDel="00000000" w:rsidR="00000000" w:rsidRPr="00000000">
        <w:rPr>
          <w:rFonts w:ascii="Arial Unicode MS" w:cs="Arial Unicode MS" w:eastAsia="Arial Unicode MS" w:hAnsi="Arial Unicode MS"/>
          <w:b w:val="1"/>
          <w:bCs w:val="1"/>
          <w:sz w:val="34"/>
          <w:szCs w:val="34"/>
          <w:rtl w:val="0"/>
        </w:rPr>
        <w:t xml:space="preserve">2. Software Safety Class (소프트웨어 안전성 등급 분류)</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본 제품은 IEC 62304 규격 기준 </w:t>
      </w:r>
      <w:r w:rsidDel="00000000" w:rsidR="00000000" w:rsidRPr="00000000">
        <w:rPr>
          <w:b w:val="1"/>
          <w:bCs w:val="1"/>
          <w:rtl w:val="0"/>
        </w:rPr>
        <w:t xml:space="preserve">'Class B'</w:t>
      </w:r>
      <w:r w:rsidDel="00000000" w:rsidR="00000000" w:rsidRPr="00000000">
        <w:rPr>
          <w:rFonts w:ascii="Arial Unicode MS" w:cs="Arial Unicode MS" w:eastAsia="Arial Unicode MS" w:hAnsi="Arial Unicode MS"/>
          <w:rtl w:val="0"/>
        </w:rPr>
        <w:t xml:space="preserve"> 등급으로 분류하여 수명주기 프로세스를 통제한다.</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Class B 지정 근거</w:t>
      </w:r>
      <w:r w:rsidDel="00000000" w:rsidR="00000000" w:rsidRPr="00000000">
        <w:rPr>
          <w:rFonts w:ascii="Arial Unicode MS" w:cs="Arial Unicode MS" w:eastAsia="Arial Unicode MS" w:hAnsi="Arial Unicode MS"/>
          <w:rtl w:val="0"/>
        </w:rPr>
        <w:t xml:space="preserve">: 본 제품은 의사를 대체하여 독립적으로 질병을 확진하는 시스템이 아닌, 의료진의 최종 임상적 판단을 정량 데이터로 보조하는 '2등급 진단 보조 소프트웨어'이다. 알고리즘 분할 연산 오류로 잘못된 부피 데이터가 리포트에 출력될 경우 오진의 위험(위양성/위음성)은 존재하나, 전문의의 교차 판독 검증을 거치므로 환자에게 즉각적이고 치명적인 신체적 위해(Class C 영역)를 가할 확률은 극히 낮다. 다만 치료 시기 지연 등 비치명적 위해(Non-serious injury) 가능성은 잔존하므로 Class B로 분류하여 엄격한 수명주기 검증을 수행한다.</w:t>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axgededtgxzu" w:id="3"/>
      <w:bookmarkEnd w:id="3"/>
      <w:r w:rsidDel="00000000" w:rsidR="00000000" w:rsidRPr="00000000">
        <w:rPr>
          <w:rFonts w:ascii="Arial Unicode MS" w:cs="Arial Unicode MS" w:eastAsia="Arial Unicode MS" w:hAnsi="Arial Unicode MS"/>
          <w:b w:val="1"/>
          <w:bCs w:val="1"/>
          <w:sz w:val="34"/>
          <w:szCs w:val="34"/>
          <w:rtl w:val="0"/>
        </w:rPr>
        <w:t xml:space="preserve">3. Software Architecture &amp; Environment (구동 환경 및 아키텍처)</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rtl w:val="0"/>
        </w:rPr>
        <w:t xml:space="preserve">본 제품은 하드웨어에 종속되지 않고 범용 컴퓨팅 인프라 및 네트워크를 통해 구동되는 독립형 디지털의료기기소프트웨어(SaMD)이다.</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클라우드 서버 운영환경</w:t>
      </w:r>
      <w:r w:rsidDel="00000000" w:rsidR="00000000" w:rsidRPr="00000000">
        <w:rPr>
          <w:rFonts w:ascii="Arial Unicode MS" w:cs="Arial Unicode MS" w:eastAsia="Arial Unicode MS" w:hAnsi="Arial Unicode MS"/>
          <w:rtl w:val="0"/>
        </w:rPr>
        <w:t xml:space="preserve">: 인공지능 알고리즘 연산과 데이터 관리를 효율적으로 하기 위해 </w:t>
      </w:r>
      <w:r w:rsidDel="00000000" w:rsidR="00000000" w:rsidRPr="00000000">
        <w:rPr>
          <w:rFonts w:ascii="Arial Unicode MS" w:cs="Arial Unicode MS" w:eastAsia="Arial Unicode MS" w:hAnsi="Arial Unicode MS"/>
          <w:b w:val="1"/>
          <w:bCs w:val="1"/>
          <w:rtl w:val="0"/>
        </w:rPr>
        <w:t xml:space="preserve">공용 PaaS (Platform as a Service)</w:t>
      </w:r>
      <w:r w:rsidDel="00000000" w:rsidR="00000000" w:rsidRPr="00000000">
        <w:rPr>
          <w:rFonts w:ascii="Arial Unicode MS" w:cs="Arial Unicode MS" w:eastAsia="Arial Unicode MS" w:hAnsi="Arial Unicode MS"/>
          <w:rtl w:val="0"/>
        </w:rPr>
        <w:t xml:space="preserve"> 형태의 클라우드 인프라를 기반으로 구동된다.</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사용자 로컬 운영환경 (Client 웹 브라우저)</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i w:val="1"/>
          <w:iCs w:val="1"/>
          <w:rtl w:val="0"/>
        </w:rPr>
        <w:t xml:space="preserve">Windows</w:t>
      </w:r>
      <w:r w:rsidDel="00000000" w:rsidR="00000000" w:rsidRPr="00000000">
        <w:rPr>
          <w:rFonts w:ascii="Arial Unicode MS" w:cs="Arial Unicode MS" w:eastAsia="Arial Unicode MS" w:hAnsi="Arial Unicode MS"/>
          <w:rtl w:val="0"/>
        </w:rPr>
        <w:t xml:space="preserve">: 최소 Core i3 이상(Windows Vista 이상) / 권장 2세대 Core i5(2GHz+) 또는 3/4세대 Core i5 이상(Windows 7 이상).</w:t>
      </w:r>
    </w:p>
    <w:p w:rsidR="00000000" w:rsidDel="00000000" w:rsidP="00000000" w:rsidRDefault="00000000" w:rsidRPr="00000000" w14:paraId="0000000E">
      <w:pPr>
        <w:numPr>
          <w:ilvl w:val="1"/>
          <w:numId w:val="2"/>
        </w:numPr>
        <w:spacing w:after="0" w:afterAutospacing="0" w:lineRule="auto"/>
        <w:ind w:left="1440" w:hanging="360"/>
      </w:pPr>
      <w:r w:rsidDel="00000000" w:rsidR="00000000" w:rsidRPr="00000000">
        <w:rPr>
          <w:i w:val="1"/>
          <w:iCs w:val="1"/>
          <w:rtl w:val="0"/>
        </w:rPr>
        <w:t xml:space="preserve">Apple OS X</w:t>
      </w:r>
      <w:r w:rsidDel="00000000" w:rsidR="00000000" w:rsidRPr="00000000">
        <w:rPr>
          <w:rFonts w:ascii="Arial Unicode MS" w:cs="Arial Unicode MS" w:eastAsia="Arial Unicode MS" w:hAnsi="Arial Unicode MS"/>
          <w:rtl w:val="0"/>
        </w:rPr>
        <w:t xml:space="preserve">: 최소 Macbook Pro 2010 또는 Macbook Air 2011 이상(OS X 10.9 이상) / 권장 Macbook Pro 2011 또는 Macbook Air 2012 이상(OS X 10.9 이상).</w:t>
      </w:r>
    </w:p>
    <w:p w:rsidR="00000000" w:rsidDel="00000000" w:rsidP="00000000" w:rsidRDefault="00000000" w:rsidRPr="00000000" w14:paraId="0000000F">
      <w:pPr>
        <w:numPr>
          <w:ilvl w:val="1"/>
          <w:numId w:val="2"/>
        </w:numPr>
        <w:spacing w:after="240" w:lineRule="auto"/>
        <w:ind w:left="1440" w:hanging="360"/>
      </w:pPr>
      <w:r w:rsidDel="00000000" w:rsidR="00000000" w:rsidRPr="00000000">
        <w:rPr>
          <w:rFonts w:ascii="Arial Unicode MS" w:cs="Arial Unicode MS" w:eastAsia="Arial Unicode MS" w:hAnsi="Arial Unicode MS"/>
          <w:i w:val="1"/>
          <w:iCs w:val="1"/>
          <w:rtl w:val="0"/>
        </w:rPr>
        <w:t xml:space="preserve">하드웨어 디스플레이</w:t>
      </w:r>
      <w:r w:rsidDel="00000000" w:rsidR="00000000" w:rsidRPr="00000000">
        <w:rPr>
          <w:rFonts w:ascii="Arial Unicode MS" w:cs="Arial Unicode MS" w:eastAsia="Arial Unicode MS" w:hAnsi="Arial Unicode MS"/>
          <w:rtl w:val="0"/>
        </w:rPr>
        <w:t xml:space="preserve">: 최소 Intel HD3000 이상 / 권장 Intel HD4000 이상의 그래픽 사양을 요구하며, 가로폭 936px 이상의 해상도 화면을 지원한다.</w:t>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hs0c711av4kf" w:id="4"/>
      <w:bookmarkEnd w:id="4"/>
      <w:r w:rsidDel="00000000" w:rsidR="00000000" w:rsidRPr="00000000">
        <w:rPr>
          <w:rFonts w:ascii="Arial Unicode MS" w:cs="Arial Unicode MS" w:eastAsia="Arial Unicode MS" w:hAnsi="Arial Unicode MS"/>
          <w:b w:val="1"/>
          <w:bCs w:val="1"/>
          <w:sz w:val="34"/>
          <w:szCs w:val="34"/>
          <w:rtl w:val="0"/>
        </w:rPr>
        <w:t xml:space="preserve">4. Data Flow &amp; AI Model Specification (데이터 흐름 및 AI 기술 명세)</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데이터 입출력 명세 (I/O)</w:t>
      </w:r>
      <w:r w:rsidDel="00000000" w:rsidR="00000000" w:rsidRPr="00000000">
        <w:rPr>
          <w:rFonts w:ascii="Arial Unicode MS" w:cs="Arial Unicode MS" w:eastAsia="Arial Unicode MS" w:hAnsi="Arial Unicode MS"/>
          <w:rtl w:val="0"/>
        </w:rPr>
        <w:t xml:space="preserve">: 의료기관의 PACS 또는 MRI 장비로부터 획득된 환자의 뇌 MR 영상(DICOM) 데이터를 수신(Input)하여, 뇌 영역 분할 결과 및 부피 정보 리포트를 웹 화면과 파일(Nifty, HTML, PDF) 형태로 출력(Output)한다.</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핵심 데이터 파이프라인 및 알고리즘</w:t>
      </w:r>
      <w:r w:rsidDel="00000000" w:rsidR="00000000" w:rsidRPr="00000000">
        <w:rPr>
          <w:rtl w:val="0"/>
        </w:rPr>
        <w:t xml:space="preserve">:</w:t>
      </w:r>
    </w:p>
    <w:p w:rsidR="00000000" w:rsidDel="00000000" w:rsidP="00000000" w:rsidRDefault="00000000" w:rsidRPr="00000000" w14:paraId="00000013">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전처리 단계</w:t>
      </w:r>
      <w:r w:rsidDel="00000000" w:rsidR="00000000" w:rsidRPr="00000000">
        <w:rPr>
          <w:rFonts w:ascii="Arial Unicode MS" w:cs="Arial Unicode MS" w:eastAsia="Arial Unicode MS" w:hAnsi="Arial Unicode MS"/>
          <w:rtl w:val="0"/>
        </w:rPr>
        <w:t xml:space="preserve">: 입력된 뇌 MR 영상(DICOM)의 각도를 표준 좌표계로 정렬하고, 화질 노이즈를 일정하게 보정하는 전처리 가동.</w:t>
      </w:r>
    </w:p>
    <w:p w:rsidR="00000000" w:rsidDel="00000000" w:rsidP="00000000" w:rsidRDefault="00000000" w:rsidRPr="00000000" w14:paraId="00000014">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AI 추론 단계 (핵심 알고리즘)</w:t>
      </w:r>
      <w:r w:rsidDel="00000000" w:rsidR="00000000" w:rsidRPr="00000000">
        <w:rPr>
          <w:rFonts w:ascii="Arial Unicode MS" w:cs="Arial Unicode MS" w:eastAsia="Arial Unicode MS" w:hAnsi="Arial Unicode MS"/>
          <w:rtl w:val="0"/>
        </w:rPr>
        <w:t xml:space="preserve">: 3D MR 이미지에서 multi-slice format으로 추출된 2.5D 영상을 입력으로 하여 딥러닝 기반 인공신경망(CNN) 모델을 통해 뇌엽(Brain Lobe), 소구역(Subregions), 조직(GM, WM, CSF) 영역을 픽셀 단위로 분할하여 3차원 뇌 분할 마스크로 재구성.</w:t>
      </w:r>
    </w:p>
    <w:p w:rsidR="00000000" w:rsidDel="00000000" w:rsidP="00000000" w:rsidRDefault="00000000" w:rsidRPr="00000000" w14:paraId="00000015">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정량화 단계</w:t>
      </w:r>
      <w:r w:rsidDel="00000000" w:rsidR="00000000" w:rsidRPr="00000000">
        <w:rPr>
          <w:rFonts w:ascii="Arial Unicode MS" w:cs="Arial Unicode MS" w:eastAsia="Arial Unicode MS" w:hAnsi="Arial Unicode MS"/>
          <w:rtl w:val="0"/>
        </w:rPr>
        <w:t xml:space="preserve">: 재구성된 마스크를 기반으로 복셀(Voxel-Wise) 분석 기법을 사용하여 뇌의 부피($cm^3$/$mL$) 및 두개강 내 부피 비율(</w:t>
      </w:r>
      <w:r w:rsidDel="00000000" w:rsidR="00000000" w:rsidRPr="00000000">
        <w:rPr>
          <w:color w:val="188038"/>
          <w:rtl w:val="0"/>
        </w:rPr>
        <w:t xml:space="preserve">% ICV</w:t>
      </w:r>
      <w:r w:rsidDel="00000000" w:rsidR="00000000" w:rsidRPr="00000000">
        <w:rPr>
          <w:rFonts w:ascii="Arial Unicode MS" w:cs="Arial Unicode MS" w:eastAsia="Arial Unicode MS" w:hAnsi="Arial Unicode MS"/>
          <w:rtl w:val="0"/>
        </w:rPr>
        <w:t xml:space="preserve">)을 산출한 뒤, 연령·성별 정상인 표준 대조군 범위(</w:t>
      </w:r>
      <w:r w:rsidDel="00000000" w:rsidR="00000000" w:rsidRPr="00000000">
        <w:rPr>
          <w:color w:val="188038"/>
          <w:rtl w:val="0"/>
        </w:rPr>
        <w:t xml:space="preserve">Ref*</w:t>
      </w:r>
      <w:r w:rsidDel="00000000" w:rsidR="00000000" w:rsidRPr="00000000">
        <w:rPr>
          <w:rFonts w:ascii="Arial Unicode MS" w:cs="Arial Unicode MS" w:eastAsia="Arial Unicode MS" w:hAnsi="Arial Unicode MS"/>
          <w:rtl w:val="0"/>
        </w:rPr>
        <w:t xml:space="preserve">)와 대조 분석.</w:t>
      </w:r>
    </w:p>
    <w:p w:rsidR="00000000" w:rsidDel="00000000" w:rsidP="00000000" w:rsidRDefault="00000000" w:rsidRPr="00000000" w14:paraId="00000016">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학습 데이터셋 명세</w:t>
      </w:r>
      <w:r w:rsidDel="00000000" w:rsidR="00000000" w:rsidRPr="00000000">
        <w:rPr>
          <w:rFonts w:ascii="Arial Unicode MS" w:cs="Arial Unicode MS" w:eastAsia="Arial Unicode MS" w:hAnsi="Arial Unicode MS"/>
          <w:rtl w:val="0"/>
        </w:rPr>
        <w:t xml:space="preserve">: 2012년 4월부터 2022년 4월까지 총 10개년 동안 다기관 프로토콜을 통해 수집·정제된 약 10,000장의 대규모 표준 뇌 MR 영상 데이터셋을 기반으로 장기간 학습 및 최적화 과정을 거쳐 구축되었다.</w:t>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ti8uuwdz17in" w:id="5"/>
      <w:bookmarkEnd w:id="5"/>
      <w:r w:rsidDel="00000000" w:rsidR="00000000" w:rsidRPr="00000000">
        <w:rPr>
          <w:rFonts w:ascii="Arial Unicode MS" w:cs="Arial Unicode MS" w:eastAsia="Arial Unicode MS" w:hAnsi="Arial Unicode MS"/>
          <w:b w:val="1"/>
          <w:bCs w:val="1"/>
          <w:sz w:val="34"/>
          <w:szCs w:val="34"/>
          <w:rtl w:val="0"/>
        </w:rPr>
        <w:t xml:space="preserve">5. Software Development &amp; Verification Process (수명주기 단계별 검증)</w:t>
      </w:r>
    </w:p>
    <w:p w:rsidR="00000000" w:rsidDel="00000000" w:rsidP="00000000" w:rsidRDefault="00000000" w:rsidRPr="00000000" w14:paraId="00000018">
      <w:pPr>
        <w:spacing w:after="240" w:lineRule="auto"/>
        <w:rPr/>
      </w:pPr>
      <w:r w:rsidDel="00000000" w:rsidR="00000000" w:rsidRPr="00000000">
        <w:rPr>
          <w:rFonts w:ascii="Arial Unicode MS" w:cs="Arial Unicode MS" w:eastAsia="Arial Unicode MS" w:hAnsi="Arial Unicode MS"/>
          <w:rtl w:val="0"/>
        </w:rPr>
        <w:t xml:space="preserve">본 제품은 IEC 62304 Class B 규격 요구사항에 따라 각 단계별 형상 관리와 V&amp;V(검증 및 유효성 확인) 프로세스를 이행하였다.</w:t>
      </w:r>
    </w:p>
    <w:p w:rsidR="00000000" w:rsidDel="00000000" w:rsidP="00000000" w:rsidRDefault="00000000" w:rsidRPr="00000000" w14:paraId="00000019">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요구사항 및 설계 (SRS/SDS)</w:t>
      </w:r>
      <w:r w:rsidDel="00000000" w:rsidR="00000000" w:rsidRPr="00000000">
        <w:rPr>
          <w:rFonts w:ascii="Arial Unicode MS" w:cs="Arial Unicode MS" w:eastAsia="Arial Unicode MS" w:hAnsi="Arial Unicode MS"/>
          <w:rtl w:val="0"/>
        </w:rPr>
        <w:t xml:space="preserve">: 환자 정보 보호 및 HTTPS/TLS 1.2(RFC 5246 준수) 보안 통신 구간 암호화 사양을 소프트웨어 요구사양서(SRS)에 반영하고, 공용 PaaS와 CNN 모듈 간의 인터페이스를 아키텍처 설계서(SDS)로 문서화하여 통제하였다.</w:t>
      </w:r>
    </w:p>
    <w:p w:rsidR="00000000" w:rsidDel="00000000" w:rsidP="00000000" w:rsidRDefault="00000000" w:rsidRPr="00000000" w14:paraId="0000001A">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단위 테스트 (Unit Test)</w:t>
      </w:r>
      <w:r w:rsidDel="00000000" w:rsidR="00000000" w:rsidRPr="00000000">
        <w:rPr>
          <w:rFonts w:ascii="Arial Unicode MS" w:cs="Arial Unicode MS" w:eastAsia="Arial Unicode MS" w:hAnsi="Arial Unicode MS"/>
          <w:rtl w:val="0"/>
        </w:rPr>
        <w:t xml:space="preserve">: 소프트웨어를 구성하는 최소 단위 모듈(DICOM 파서, 부피 연산 함수 등)이 소스코드 레벨에서 결함 없이 올바르게 작동하는지 독립적으로 테스트하였다.</w:t>
      </w:r>
    </w:p>
    <w:p w:rsidR="00000000" w:rsidDel="00000000" w:rsidP="00000000" w:rsidRDefault="00000000" w:rsidRPr="00000000" w14:paraId="0000001B">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통합 테스트 (Integration Test)</w:t>
      </w:r>
      <w:r w:rsidDel="00000000" w:rsidR="00000000" w:rsidRPr="00000000">
        <w:rPr>
          <w:rFonts w:ascii="Arial Unicode MS" w:cs="Arial Unicode MS" w:eastAsia="Arial Unicode MS" w:hAnsi="Arial Unicode MS"/>
          <w:rtl w:val="0"/>
        </w:rPr>
        <w:t xml:space="preserve">: 웹 클라이언트 영상 업로드 파이프라인에서 연산 서버 내 CNN 알고리즘 모듈로 데이터가 유실 없이 전송되고 인터페이스 오류가 발생하지 않는지 결합 검증하였다.</w:t>
      </w:r>
    </w:p>
    <w:p w:rsidR="00000000" w:rsidDel="00000000" w:rsidP="00000000" w:rsidRDefault="00000000" w:rsidRPr="00000000" w14:paraId="0000001C">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시스템 테스트 (System Test)</w:t>
      </w:r>
      <w:r w:rsidDel="00000000" w:rsidR="00000000" w:rsidRPr="00000000">
        <w:rPr>
          <w:rtl w:val="0"/>
        </w:rPr>
        <w:t xml:space="preserve">: 최종 완제품 환경에서 전체 시나리오(회원가입 ➡️ 로그인 ➡️ 영상 업로드 ➡️ 분할 결과 확인 ➡️ 리포트 출력 및 로그아웃)가 요구사항대로 중단 없이 안전하게 구동되는지 전수 테스트를 완료하였다.</w:t>
      </w:r>
    </w:p>
    <w:p w:rsidR="00000000" w:rsidDel="00000000" w:rsidP="00000000" w:rsidRDefault="00000000" w:rsidRPr="00000000" w14:paraId="0000001D">
      <w:pPr>
        <w:numPr>
          <w:ilvl w:val="0"/>
          <w:numId w:val="6"/>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소프트웨어 유효성 확인 (Software Validation)</w:t>
      </w:r>
      <w:r w:rsidDel="00000000" w:rsidR="00000000" w:rsidRPr="00000000">
        <w:rPr>
          <w:rFonts w:ascii="Arial Unicode MS" w:cs="Arial Unicode MS" w:eastAsia="Arial Unicode MS" w:hAnsi="Arial Unicode MS"/>
          <w:rtl w:val="0"/>
        </w:rPr>
        <w:t xml:space="preserve">: 제품이 실제 사용 목적을 충족하는지 격리된 외부 임상 검증 데이터셋을 투입하여 유효성을 확증하였다. (※ 타겟 데이터셋 구성 및 참조표준(Ground Truth) 설정 기준, 최종 도출된 </w:t>
      </w:r>
      <w:r w:rsidDel="00000000" w:rsidR="00000000" w:rsidRPr="00000000">
        <w:rPr>
          <w:rFonts w:ascii="Arial Unicode MS" w:cs="Arial Unicode MS" w:eastAsia="Arial Unicode MS" w:hAnsi="Arial Unicode MS"/>
          <w:b w:val="1"/>
          <w:bCs w:val="1"/>
          <w:rtl w:val="0"/>
        </w:rPr>
        <w:t xml:space="preserve">급내 상관계수 ICC 0.73 이상</w:t>
      </w:r>
      <w:r w:rsidDel="00000000" w:rsidR="00000000" w:rsidRPr="00000000">
        <w:rPr>
          <w:rFonts w:ascii="Arial Unicode MS" w:cs="Arial Unicode MS" w:eastAsia="Arial Unicode MS" w:hAnsi="Arial Unicode MS"/>
          <w:rtl w:val="0"/>
        </w:rPr>
        <w:t xml:space="preserve">의 세부 통계 성적은 임상적 성능 단독 성적표인 [04_Clinical Performance Evaluation]의 데이터를 준수한다).</w:t>
      </w:r>
    </w:p>
    <w:p w:rsidR="00000000" w:rsidDel="00000000" w:rsidP="00000000" w:rsidRDefault="00000000" w:rsidRPr="00000000" w14:paraId="0000001E">
      <w:pPr>
        <w:pStyle w:val="Heading2"/>
        <w:keepNext w:val="0"/>
        <w:keepLines w:val="0"/>
        <w:spacing w:after="80" w:before="0" w:lineRule="auto"/>
        <w:rPr>
          <w:b w:val="1"/>
          <w:bCs w:val="1"/>
          <w:sz w:val="34"/>
          <w:szCs w:val="34"/>
        </w:rPr>
      </w:pPr>
      <w:bookmarkStart w:colFirst="0" w:colLast="0" w:name="_p25viwbo1b69" w:id="6"/>
      <w:bookmarkEnd w:id="6"/>
      <w:r w:rsidDel="00000000" w:rsidR="00000000" w:rsidRPr="00000000">
        <w:rPr>
          <w:rFonts w:ascii="Arial Unicode MS" w:cs="Arial Unicode MS" w:eastAsia="Arial Unicode MS" w:hAnsi="Arial Unicode MS"/>
          <w:b w:val="1"/>
          <w:bCs w:val="1"/>
          <w:sz w:val="34"/>
          <w:szCs w:val="34"/>
          <w:rtl w:val="0"/>
        </w:rPr>
        <w:t xml:space="preserve">6. Maintenance &amp; Change Control (유지보수 및 변경 관리)</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버그 수정 및 정기 업데이트</w:t>
      </w:r>
      <w:r w:rsidDel="00000000" w:rsidR="00000000" w:rsidRPr="00000000">
        <w:rPr>
          <w:rFonts w:ascii="Arial Unicode MS" w:cs="Arial Unicode MS" w:eastAsia="Arial Unicode MS" w:hAnsi="Arial Unicode MS"/>
          <w:rtl w:val="0"/>
        </w:rPr>
        <w:t xml:space="preserve">: 출시 이후 발견되는 결함(Anomaly) 패치 시 타 모듈에 미치는 영향을 평가하는 회귀 테스트(Regression Test)를 수행하며, 변경 사항은 형상관리위원회(CCB)의 승인을 거쳐 변경이력서에 철저히 기록한다.</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AI 모델 업데이트 시 고려사항</w:t>
      </w:r>
      <w:r w:rsidDel="00000000" w:rsidR="00000000" w:rsidRPr="00000000">
        <w:rPr>
          <w:rFonts w:ascii="Arial Unicode MS" w:cs="Arial Unicode MS" w:eastAsia="Arial Unicode MS" w:hAnsi="Arial Unicode MS"/>
          <w:rtl w:val="0"/>
        </w:rPr>
        <w:t xml:space="preserve">: 알고리즘 가중치(Weights) 변경 등 AI 모델의 재학습 및 업데이트는 제품의 안전성에 직접적인 변화를 주므로, 데이터 드리프트나 편향이 발생하지 않았는지 학습 데이터 분포를 재점검한다. 업데이트 후성능 일치도($ICC \ge 0.73$)가 유지되는지 시스템 테스트를 전면 재수행하며, 변경 범위에 따라 식약처 변경허가 또는 자율 업데이트(변경보고) 대상 여부를 규제과학적으로 판단하여 이행한다.</w:t>
      </w:r>
    </w:p>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oxla84upu4i1" w:id="7"/>
      <w:bookmarkEnd w:id="7"/>
      <w:r w:rsidDel="00000000" w:rsidR="00000000" w:rsidRPr="00000000">
        <w:rPr>
          <w:rFonts w:ascii="Arial Unicode MS" w:cs="Arial Unicode MS" w:eastAsia="Arial Unicode MS" w:hAnsi="Arial Unicode MS"/>
          <w:b w:val="1"/>
          <w:bCs w:val="1"/>
          <w:sz w:val="34"/>
          <w:szCs w:val="34"/>
          <w:rtl w:val="0"/>
        </w:rPr>
        <w:t xml:space="preserve">7. RA Insight (프로젝트 수행 고찰)</w:t>
      </w:r>
    </w:p>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