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D7" w:rsidRPr="00E30AD7" w:rsidRDefault="00E30AD7" w:rsidP="00E30AD7">
      <w:pPr>
        <w:pStyle w:val="Heading1"/>
        <w:jc w:val="center"/>
        <w:rPr>
          <w:sz w:val="40"/>
          <w:szCs w:val="40"/>
        </w:rPr>
      </w:pPr>
      <w:r w:rsidRPr="00E30AD7">
        <w:rPr>
          <w:sz w:val="40"/>
          <w:szCs w:val="40"/>
        </w:rPr>
        <w:t>Study Plan</w:t>
      </w:r>
    </w:p>
    <w:p w:rsidR="00E30AD7" w:rsidRPr="00E30AD7" w:rsidRDefault="00E30AD7" w:rsidP="00E30AD7">
      <w:pPr>
        <w:pStyle w:val="Heading1"/>
        <w:jc w:val="center"/>
        <w:rPr>
          <w:sz w:val="40"/>
          <w:szCs w:val="40"/>
        </w:rPr>
      </w:pPr>
      <w:r w:rsidRPr="00E30AD7">
        <w:rPr>
          <w:sz w:val="40"/>
          <w:szCs w:val="40"/>
        </w:rPr>
        <w:t xml:space="preserve">Name: </w:t>
      </w:r>
      <w:r>
        <w:rPr>
          <w:sz w:val="40"/>
          <w:szCs w:val="40"/>
        </w:rPr>
        <w:t>George John</w:t>
      </w:r>
    </w:p>
    <w:p w:rsidR="00E30AD7" w:rsidRPr="00E30AD7" w:rsidRDefault="00E30AD7" w:rsidP="00E30AD7">
      <w:pPr>
        <w:pStyle w:val="Heading1"/>
        <w:jc w:val="center"/>
        <w:rPr>
          <w:sz w:val="40"/>
          <w:szCs w:val="40"/>
        </w:rPr>
      </w:pPr>
      <w:r w:rsidRPr="00E30AD7">
        <w:rPr>
          <w:sz w:val="40"/>
          <w:szCs w:val="40"/>
        </w:rPr>
        <w:t>Country: Nigeria</w:t>
      </w:r>
    </w:p>
    <w:p w:rsidR="00E30AD7" w:rsidRPr="00E30AD7" w:rsidRDefault="00E30AD7" w:rsidP="00E30AD7">
      <w:pPr>
        <w:pStyle w:val="Heading1"/>
        <w:jc w:val="center"/>
        <w:rPr>
          <w:sz w:val="40"/>
          <w:szCs w:val="40"/>
        </w:rPr>
      </w:pPr>
      <w:r w:rsidRPr="00E30AD7">
        <w:rPr>
          <w:sz w:val="40"/>
          <w:szCs w:val="40"/>
        </w:rPr>
        <w:t>Course: Enterprise Management</w:t>
      </w:r>
    </w:p>
    <w:p w:rsidR="00E30AD7" w:rsidRPr="00E30AD7" w:rsidRDefault="00E30AD7" w:rsidP="00E30AD7">
      <w:pPr>
        <w:pStyle w:val="Heading1"/>
        <w:jc w:val="center"/>
        <w:rPr>
          <w:sz w:val="40"/>
          <w:szCs w:val="40"/>
        </w:rPr>
      </w:pPr>
      <w:r w:rsidRPr="00E30AD7">
        <w:rPr>
          <w:sz w:val="40"/>
          <w:szCs w:val="40"/>
        </w:rPr>
        <w:t>Duration of Study: September 2025 - June 2028</w:t>
      </w:r>
    </w:p>
    <w:p w:rsidR="00E30AD7" w:rsidRPr="00E30AD7" w:rsidRDefault="00E30AD7" w:rsidP="00E30AD7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40"/>
          <w:szCs w:val="40"/>
        </w:rPr>
      </w:pPr>
      <w:r w:rsidRPr="00E30AD7">
        <w:rPr>
          <w:rFonts w:ascii="Arial" w:hAnsi="Arial" w:cs="Arial"/>
          <w:b/>
          <w:sz w:val="40"/>
          <w:szCs w:val="40"/>
        </w:rPr>
        <w:t>Purpose of Study</w:t>
      </w:r>
    </w:p>
    <w:p w:rsidR="00E30AD7" w:rsidRPr="00E30AD7" w:rsidRDefault="00E30AD7" w:rsidP="00E30AD7">
      <w:pPr>
        <w:pStyle w:val="ListParagraph"/>
        <w:ind w:left="800"/>
        <w:rPr>
          <w:rFonts w:ascii="Arial" w:hAnsi="Arial" w:cs="Arial"/>
          <w:b/>
          <w:sz w:val="40"/>
          <w:szCs w:val="40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Enterprise Management plays a critical role in shaping the success of businesses,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especially in rapidly growing economies like Nigeria. As a country with immense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potential but numerous organizational and operational challenges, there is a need for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innovative strategies to drive sustainable growth. My goal is to develop expertise in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modern enterprise management theories and practices, enabling me to contribute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effectively to the Nigerian business sector by fostering innovation, enhancing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productivity, and addressing managerial challenges.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Studying in China offers a unique opportunity to gain insights into one of the world's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most dynamic economies, where advanced management strategies have propelled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remarkable growth. I aim to learn from China's successful business models and apply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these lessons to improve enterprise management in Nigeria.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  <w:b/>
          <w:sz w:val="40"/>
          <w:szCs w:val="40"/>
        </w:rPr>
      </w:pPr>
      <w:r w:rsidRPr="00E30AD7">
        <w:rPr>
          <w:rFonts w:ascii="Arial" w:hAnsi="Arial" w:cs="Arial"/>
          <w:b/>
          <w:sz w:val="40"/>
          <w:szCs w:val="40"/>
        </w:rPr>
        <w:t>2. Why Did I Choose to Study in China?</w:t>
      </w:r>
    </w:p>
    <w:p w:rsidR="00E30AD7" w:rsidRPr="00E30AD7" w:rsidRDefault="00E30AD7" w:rsidP="00E30AD7">
      <w:pPr>
        <w:rPr>
          <w:rFonts w:ascii="Arial" w:hAnsi="Arial" w:cs="Arial"/>
          <w:b/>
          <w:sz w:val="40"/>
          <w:szCs w:val="40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China is widely recognized as a global leader in economic development, technological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innovation, and enterprise management practices. The country's remarkable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transformation over the past few decades serves as an inspiring example for nations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like Nigeria, striving to unlock their economic potential. My decision to study in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China is driven by several key factors: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28"/>
          <w:szCs w:val="28"/>
        </w:rPr>
      </w:pPr>
      <w:r w:rsidRPr="00E30AD7">
        <w:rPr>
          <w:rStyle w:val="s1"/>
          <w:rFonts w:ascii="Arial" w:hAnsi="Arial" w:cs="Arial"/>
          <w:b/>
          <w:sz w:val="28"/>
          <w:szCs w:val="28"/>
        </w:rPr>
        <w:sym w:font="Wingdings" w:char="F06C"/>
      </w:r>
      <w:r w:rsidRPr="00E30AD7">
        <w:rPr>
          <w:rStyle w:val="s1"/>
          <w:rFonts w:ascii="Arial" w:hAnsi="Arial" w:cs="Arial"/>
          <w:b/>
          <w:sz w:val="28"/>
          <w:szCs w:val="28"/>
        </w:rPr>
        <w:t xml:space="preserve"> </w:t>
      </w:r>
      <w:r w:rsidRPr="00E30AD7">
        <w:rPr>
          <w:rFonts w:ascii="Arial" w:hAnsi="Arial" w:cs="Arial"/>
          <w:b/>
          <w:sz w:val="28"/>
          <w:szCs w:val="28"/>
        </w:rPr>
        <w:t>World-Class Education System: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China's universities are globally ranked and provide top-tier education in fields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such as business and management. Studying in such an academically rigorous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environment will allow me to learn from esteemed professors and industry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experts, gaining knowledge and skills that are directly applicable to real-world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challenges.</w:t>
      </w:r>
    </w:p>
    <w:p w:rsidR="00EF4B8A" w:rsidRPr="00E30AD7" w:rsidRDefault="00EF4B8A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Style w:val="s1"/>
          <w:rFonts w:ascii="Arial" w:hAnsi="Arial" w:cs="Arial"/>
          <w:b/>
          <w:sz w:val="32"/>
          <w:szCs w:val="32"/>
        </w:rPr>
        <w:sym w:font="Wingdings" w:char="F06C"/>
      </w:r>
      <w:r w:rsidRPr="00E30AD7">
        <w:rPr>
          <w:rStyle w:val="s1"/>
          <w:rFonts w:ascii="Arial" w:hAnsi="Arial" w:cs="Arial"/>
          <w:b/>
          <w:sz w:val="32"/>
          <w:szCs w:val="32"/>
        </w:rPr>
        <w:t xml:space="preserve"> </w:t>
      </w:r>
      <w:r w:rsidRPr="00E30AD7">
        <w:rPr>
          <w:rFonts w:ascii="Arial" w:hAnsi="Arial" w:cs="Arial"/>
          <w:b/>
          <w:sz w:val="32"/>
          <w:szCs w:val="32"/>
        </w:rPr>
        <w:t>Dynamic Business Environment: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As one of the fastest-growing economies, China offers a unique perspective on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enterprise management. Observing how Chinese businesses operate in diverse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lastRenderedPageBreak/>
        <w:t>industries will provide valuable insights into innovative practices, risk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management, and strategies for scaling operations.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Style w:val="s1"/>
          <w:rFonts w:ascii="Arial" w:hAnsi="Arial" w:cs="Arial"/>
          <w:b/>
          <w:sz w:val="32"/>
          <w:szCs w:val="32"/>
        </w:rPr>
        <w:sym w:font="Wingdings" w:char="F06C"/>
      </w:r>
      <w:r w:rsidRPr="00E30AD7">
        <w:rPr>
          <w:rStyle w:val="s1"/>
          <w:rFonts w:ascii="Arial" w:hAnsi="Arial" w:cs="Arial"/>
          <w:b/>
          <w:sz w:val="32"/>
          <w:szCs w:val="32"/>
        </w:rPr>
        <w:t xml:space="preserve"> </w:t>
      </w:r>
      <w:r w:rsidRPr="00E30AD7">
        <w:rPr>
          <w:rFonts w:ascii="Arial" w:hAnsi="Arial" w:cs="Arial"/>
          <w:b/>
          <w:sz w:val="32"/>
          <w:szCs w:val="32"/>
        </w:rPr>
        <w:t>Cutting-Edge Research Opportunities: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Chinese universities emphasize research and development, particularly in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enterprise management and technology. This environment aligns with my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academic goals,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enabling me to explore the latest trends and contribute to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ongoing research projects in my field.</w:t>
      </w:r>
    </w:p>
    <w:p w:rsidR="00EF4B8A" w:rsidRPr="00E30AD7" w:rsidRDefault="00EF4B8A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Style w:val="s1"/>
          <w:rFonts w:ascii="Arial" w:hAnsi="Arial" w:cs="Arial"/>
          <w:b/>
          <w:sz w:val="32"/>
          <w:szCs w:val="32"/>
        </w:rPr>
        <w:sym w:font="Wingdings" w:char="F06C"/>
      </w:r>
      <w:r w:rsidRPr="00E30AD7">
        <w:rPr>
          <w:rStyle w:val="s1"/>
          <w:rFonts w:ascii="Arial" w:hAnsi="Arial" w:cs="Arial"/>
          <w:b/>
          <w:sz w:val="32"/>
          <w:szCs w:val="32"/>
        </w:rPr>
        <w:t xml:space="preserve"> </w:t>
      </w:r>
      <w:r w:rsidRPr="00E30AD7">
        <w:rPr>
          <w:rFonts w:ascii="Arial" w:hAnsi="Arial" w:cs="Arial"/>
          <w:b/>
          <w:sz w:val="32"/>
          <w:szCs w:val="32"/>
        </w:rPr>
        <w:t>Cultural and Professional Networking: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Studying in China provides an opportunity to interact with peers and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professionals from diverse cultural and professional backgrounds. These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connections will not only enrich my academic experience but also create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opportunities for future collaborations.</w:t>
      </w:r>
    </w:p>
    <w:p w:rsidR="00EF4B8A" w:rsidRPr="00E30AD7" w:rsidRDefault="00EF4B8A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Style w:val="s1"/>
          <w:rFonts w:ascii="Arial" w:hAnsi="Arial" w:cs="Arial"/>
          <w:b/>
          <w:sz w:val="32"/>
          <w:szCs w:val="32"/>
        </w:rPr>
        <w:sym w:font="Wingdings" w:char="F06C"/>
      </w:r>
      <w:r w:rsidRPr="00E30AD7">
        <w:rPr>
          <w:rStyle w:val="s1"/>
          <w:rFonts w:ascii="Arial" w:hAnsi="Arial" w:cs="Arial"/>
          <w:b/>
          <w:sz w:val="32"/>
          <w:szCs w:val="32"/>
        </w:rPr>
        <w:t xml:space="preserve"> </w:t>
      </w:r>
      <w:r w:rsidRPr="00E30AD7">
        <w:rPr>
          <w:rFonts w:ascii="Arial" w:hAnsi="Arial" w:cs="Arial"/>
          <w:b/>
          <w:sz w:val="32"/>
          <w:szCs w:val="32"/>
        </w:rPr>
        <w:t>Strategic Location for Global Business: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China's position as a global economic hub makes it an ideal location to study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enterprise management. The country’s extensive trade networks, innovative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startups, and multinational corporations create an unparalleled learning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environment.</w:t>
      </w:r>
    </w:p>
    <w:p w:rsidR="00EF4B8A" w:rsidRPr="00E30AD7" w:rsidRDefault="00EF4B8A" w:rsidP="00E30AD7">
      <w:pPr>
        <w:rPr>
          <w:rFonts w:ascii="Arial" w:hAnsi="Arial" w:cs="Arial"/>
        </w:rPr>
      </w:pPr>
      <w:bookmarkStart w:id="0" w:name="_GoBack"/>
      <w:bookmarkEnd w:id="0"/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Style w:val="s1"/>
          <w:rFonts w:ascii="Arial" w:hAnsi="Arial" w:cs="Arial"/>
          <w:b/>
          <w:sz w:val="32"/>
          <w:szCs w:val="32"/>
        </w:rPr>
        <w:sym w:font="Wingdings" w:char="F06C"/>
      </w:r>
      <w:r w:rsidRPr="00E30AD7">
        <w:rPr>
          <w:rStyle w:val="s1"/>
          <w:rFonts w:ascii="Arial" w:hAnsi="Arial" w:cs="Arial"/>
          <w:b/>
          <w:sz w:val="32"/>
          <w:szCs w:val="32"/>
        </w:rPr>
        <w:t xml:space="preserve"> </w:t>
      </w:r>
      <w:r w:rsidRPr="00E30AD7">
        <w:rPr>
          <w:rFonts w:ascii="Arial" w:hAnsi="Arial" w:cs="Arial"/>
          <w:b/>
          <w:sz w:val="32"/>
          <w:szCs w:val="32"/>
        </w:rPr>
        <w:t>Inspiration from China's Success: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China's ability to achieve rapid economic growth through strategic management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and innovation inspires me. Learning from this example will enable me to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contribute to the development of Nigeria’s business sector, addressing challenges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such as resource optimization and organizational inefficiencies.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By studying in China, I aim to immerse myself in an academic and cultural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environment that fosters growth, creativity, and a global perspective, all of which are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essential for my future career in enterprise management.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  <w:b/>
          <w:sz w:val="40"/>
          <w:szCs w:val="40"/>
        </w:rPr>
      </w:pPr>
      <w:r w:rsidRPr="00E30AD7">
        <w:rPr>
          <w:rFonts w:ascii="Arial" w:hAnsi="Arial" w:cs="Arial"/>
          <w:b/>
          <w:sz w:val="40"/>
          <w:szCs w:val="40"/>
        </w:rPr>
        <w:t>3. Detailed Study Plan</w:t>
      </w:r>
    </w:p>
    <w:p w:rsidR="00E30AD7" w:rsidRPr="00E30AD7" w:rsidRDefault="00E30AD7" w:rsidP="00E30AD7">
      <w:pPr>
        <w:rPr>
          <w:rFonts w:ascii="Arial" w:hAnsi="Arial" w:cs="Arial"/>
          <w:b/>
          <w:sz w:val="40"/>
          <w:szCs w:val="40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Fonts w:ascii="Arial" w:hAnsi="Arial" w:cs="Arial"/>
          <w:b/>
          <w:sz w:val="32"/>
          <w:szCs w:val="32"/>
        </w:rPr>
        <w:t>First Year (2025-2026):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The focus during the first year will be on gaining a deep understanding of the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fundamental theories and principles of enterprise management. Specific activities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include: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Enrolling in core courses such as Organizational Behavior, Strategic Management,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and Business Operations to build a strong academic foundation.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Attending lectures, seminars, and group discussions led by professors and industry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experts to gain practical insights.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Actively engaging in case study analysis to understand real-world applications of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enterprise management principles.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Participating in workshops and group projects to enhance collaboration, leadership,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and decision-making skills.</w:t>
      </w:r>
    </w:p>
    <w:p w:rsidR="00E30AD7" w:rsidRPr="00E30AD7" w:rsidRDefault="00E30AD7" w:rsidP="00E30AD7">
      <w:pPr>
        <w:rPr>
          <w:rStyle w:val="s2"/>
          <w:rFonts w:ascii="Arial" w:hAnsi="Arial" w:cs="Arial"/>
          <w:b/>
          <w:bCs/>
          <w:sz w:val="32"/>
          <w:szCs w:val="32"/>
        </w:rPr>
      </w:pPr>
    </w:p>
    <w:p w:rsidR="00E30AD7" w:rsidRPr="00E30AD7" w:rsidRDefault="00E30AD7" w:rsidP="00E30AD7">
      <w:pPr>
        <w:rPr>
          <w:rFonts w:ascii="Arial" w:hAnsi="Arial" w:cs="Arial"/>
          <w:sz w:val="32"/>
          <w:szCs w:val="32"/>
        </w:rPr>
      </w:pPr>
      <w:r w:rsidRPr="00E30AD7">
        <w:rPr>
          <w:rStyle w:val="s2"/>
          <w:rFonts w:ascii="Arial" w:hAnsi="Arial" w:cs="Arial"/>
          <w:b/>
          <w:bCs/>
          <w:sz w:val="32"/>
          <w:szCs w:val="32"/>
        </w:rPr>
        <w:t>Second Year (2026-2027):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The second year will be devoted to advanced studies and the initiation of research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activities. Key objectives include: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Focusing on specialized courses such as Innovation Management, Global Business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Strategies, and Risk Management to deepen my knowledge.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Joining a research group to explore cutting-edge topics in enterprise management and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contribute to ongoing projects.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Conducting qualitative research through interviews and focus groups with industry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professionals to identify key challenges and opportunities in enterprise management.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Participating in national and international conferences to present preliminary findings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and network with scholars and practitioners.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Preparing a research proposal under the guidance of my academic advisor, outlining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my thesis objectives and methodology.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Fonts w:ascii="Arial" w:hAnsi="Arial" w:cs="Arial"/>
          <w:b/>
          <w:sz w:val="32"/>
          <w:szCs w:val="32"/>
        </w:rPr>
        <w:t>Third Year (2027-2028):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The final year will be dedicated to completing my research and thesis while gaining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practical experience. Key activities include: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Conducting quantitative research by analyzing survey data and organizational metrics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to evaluate the effectiveness of enterprise management strategies.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Refining and finalizing my thesis with a focus on innovative solutions for enterprise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challenges, particularly in the Nigerian context.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Publishing research findings in academic journals and presenting them at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conferences</w:t>
      </w:r>
      <w:r>
        <w:rPr>
          <w:rFonts w:ascii="Arial" w:hAnsi="Arial" w:cs="Arial"/>
        </w:rPr>
        <w:t xml:space="preserve"> </w:t>
      </w:r>
      <w:r w:rsidRPr="00E30AD7">
        <w:rPr>
          <w:rFonts w:ascii="Arial" w:hAnsi="Arial" w:cs="Arial"/>
        </w:rPr>
        <w:t>to contribute to the field of enterprise management.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Undertaking an internship or collaborative project with a Chinese or international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organization to gain practical exposure to enterprise management practices.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Preparing for my thesis defense and achieving all academic requirements for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successful graduation.</w:t>
      </w:r>
    </w:p>
    <w:p w:rsidR="00E30AD7" w:rsidRDefault="00E30AD7" w:rsidP="00E30AD7">
      <w:pPr>
        <w:rPr>
          <w:rStyle w:val="s2"/>
          <w:rFonts w:ascii="Arial" w:hAnsi="Arial" w:cs="Arial"/>
          <w:b/>
          <w:bCs/>
        </w:rPr>
      </w:pPr>
    </w:p>
    <w:p w:rsidR="00E30AD7" w:rsidRDefault="00E30AD7" w:rsidP="00E30AD7">
      <w:pPr>
        <w:rPr>
          <w:rStyle w:val="s2"/>
          <w:rFonts w:ascii="Arial" w:hAnsi="Arial" w:cs="Arial"/>
          <w:b/>
          <w:bCs/>
          <w:sz w:val="40"/>
          <w:szCs w:val="40"/>
        </w:rPr>
      </w:pPr>
      <w:r w:rsidRPr="00E30AD7">
        <w:rPr>
          <w:rStyle w:val="s2"/>
          <w:rFonts w:ascii="Arial" w:hAnsi="Arial" w:cs="Arial"/>
          <w:b/>
          <w:bCs/>
          <w:sz w:val="40"/>
          <w:szCs w:val="40"/>
        </w:rPr>
        <w:t>4. Research Focus</w:t>
      </w:r>
    </w:p>
    <w:p w:rsidR="00E30AD7" w:rsidRPr="00E30AD7" w:rsidRDefault="00E30AD7" w:rsidP="00E30AD7">
      <w:pPr>
        <w:rPr>
          <w:rFonts w:ascii="Arial" w:hAnsi="Arial" w:cs="Arial"/>
          <w:sz w:val="40"/>
          <w:szCs w:val="40"/>
        </w:rPr>
      </w:pPr>
    </w:p>
    <w:p w:rsidR="00E30AD7" w:rsidRDefault="00E30AD7" w:rsidP="00E30AD7">
      <w:pPr>
        <w:rPr>
          <w:rFonts w:ascii="Arial" w:hAnsi="Arial" w:cs="Arial"/>
          <w:b/>
          <w:sz w:val="32"/>
          <w:szCs w:val="32"/>
        </w:rPr>
      </w:pPr>
      <w:r w:rsidRPr="00E30AD7">
        <w:rPr>
          <w:rFonts w:ascii="Arial" w:hAnsi="Arial" w:cs="Arial"/>
          <w:b/>
          <w:sz w:val="32"/>
          <w:szCs w:val="32"/>
        </w:rPr>
        <w:t>Primary Areas of Research:</w:t>
      </w:r>
    </w:p>
    <w:p w:rsidR="00E30AD7" w:rsidRPr="00E30AD7" w:rsidRDefault="00E30AD7" w:rsidP="00E30AD7">
      <w:pPr>
        <w:rPr>
          <w:rFonts w:ascii="Arial" w:hAnsi="Arial" w:cs="Arial"/>
          <w:b/>
          <w:sz w:val="32"/>
          <w:szCs w:val="32"/>
        </w:rPr>
      </w:pPr>
    </w:p>
    <w:p w:rsidR="00E30AD7" w:rsidRPr="00E30AD7" w:rsidRDefault="00E30AD7" w:rsidP="00E30AD7">
      <w:pPr>
        <w:rPr>
          <w:rFonts w:ascii="Arial" w:hAnsi="Arial" w:cs="Arial"/>
          <w:b/>
        </w:rPr>
      </w:pPr>
      <w:r w:rsidRPr="00E30AD7">
        <w:rPr>
          <w:rFonts w:ascii="Arial" w:hAnsi="Arial" w:cs="Arial"/>
          <w:b/>
        </w:rPr>
        <w:t>Literature Review: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lastRenderedPageBreak/>
        <w:t>A comprehensive review of academic journals, case studies, and industry reports to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identify current trends, challenges, and opportunities in enterprise management.</w:t>
      </w:r>
    </w:p>
    <w:p w:rsidR="00E30AD7" w:rsidRPr="00E30AD7" w:rsidRDefault="00E30AD7" w:rsidP="00E30AD7">
      <w:pPr>
        <w:rPr>
          <w:rFonts w:ascii="Arial" w:hAnsi="Arial" w:cs="Arial"/>
          <w:b/>
        </w:rPr>
      </w:pPr>
    </w:p>
    <w:p w:rsidR="00E30AD7" w:rsidRPr="00E30AD7" w:rsidRDefault="00E30AD7" w:rsidP="00E30AD7">
      <w:pPr>
        <w:rPr>
          <w:rFonts w:ascii="Arial" w:hAnsi="Arial" w:cs="Arial"/>
          <w:b/>
        </w:rPr>
      </w:pPr>
      <w:r w:rsidRPr="00E30AD7">
        <w:rPr>
          <w:rFonts w:ascii="Arial" w:hAnsi="Arial" w:cs="Arial"/>
          <w:b/>
        </w:rPr>
        <w:t>Qualitative Research: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Conduct interviews and focus groups with managers and executives to gain insights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into the practical challenges faced in implementing enterprise management strategies.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</w:rPr>
      </w:pPr>
      <w:r w:rsidRPr="00E30AD7">
        <w:rPr>
          <w:rFonts w:ascii="Arial" w:hAnsi="Arial" w:cs="Arial"/>
          <w:b/>
        </w:rPr>
        <w:t>Quantitative Research: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Analyze data from surveys and organizational performance metrics to assess the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effectiveness of various management approaches and identify best practices.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Case Studies:</w:t>
      </w:r>
    </w:p>
    <w:p w:rsid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Study successful implementations of enterprise management practices in leading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organizations globally, focusing on lessons that can be applied to businesses in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Nigeria.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  <w:b/>
        </w:rPr>
      </w:pPr>
      <w:r w:rsidRPr="00E30AD7">
        <w:rPr>
          <w:rFonts w:ascii="Arial" w:hAnsi="Arial" w:cs="Arial"/>
          <w:b/>
        </w:rPr>
        <w:t>Expected Outcomes: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Develop a comprehensive understanding of effective enterprise management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strategies.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Propose innovative approaches to address managerial challenges in Nigerian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businesses.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Contribute to academic and practical knowledge in the field of enterprise management.</w:t>
      </w:r>
    </w:p>
    <w:p w:rsidR="00E30AD7" w:rsidRPr="00E30AD7" w:rsidRDefault="00E30AD7" w:rsidP="00E30AD7">
      <w:pPr>
        <w:rPr>
          <w:rFonts w:ascii="Arial" w:hAnsi="Arial" w:cs="Arial"/>
          <w:b/>
        </w:rPr>
      </w:pPr>
    </w:p>
    <w:p w:rsidR="00E30AD7" w:rsidRDefault="00E30AD7" w:rsidP="00E30AD7">
      <w:pPr>
        <w:rPr>
          <w:rFonts w:ascii="Arial" w:hAnsi="Arial" w:cs="Arial"/>
          <w:b/>
          <w:sz w:val="40"/>
          <w:szCs w:val="40"/>
        </w:rPr>
      </w:pPr>
      <w:r w:rsidRPr="00E30AD7">
        <w:rPr>
          <w:rFonts w:ascii="Arial" w:hAnsi="Arial" w:cs="Arial"/>
          <w:b/>
          <w:sz w:val="40"/>
          <w:szCs w:val="40"/>
        </w:rPr>
        <w:t>Conclusion:</w:t>
      </w:r>
    </w:p>
    <w:p w:rsidR="00E30AD7" w:rsidRPr="00E30AD7" w:rsidRDefault="00E30AD7" w:rsidP="00E30AD7">
      <w:pPr>
        <w:rPr>
          <w:rFonts w:ascii="Arial" w:hAnsi="Arial" w:cs="Arial"/>
          <w:b/>
          <w:sz w:val="40"/>
          <w:szCs w:val="40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With high hopes and determination, I am eager to embark on this academic journey.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The Enterprise Management program will equip me with the skills, knowledge, and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experience needed to make a meaningful impact on the business landscape of Nigeria.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I am committed to excelling in my studies and contributing to both the academic</w:t>
      </w:r>
    </w:p>
    <w:p w:rsidR="00E30AD7" w:rsidRP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community and the professional field.</w:t>
      </w:r>
    </w:p>
    <w:p w:rsidR="00E30AD7" w:rsidRDefault="00E30AD7" w:rsidP="00E30AD7">
      <w:pPr>
        <w:rPr>
          <w:rFonts w:ascii="Arial" w:hAnsi="Arial" w:cs="Arial"/>
        </w:rPr>
      </w:pPr>
      <w:r w:rsidRPr="00E30AD7">
        <w:rPr>
          <w:rFonts w:ascii="Arial" w:hAnsi="Arial" w:cs="Arial"/>
        </w:rPr>
        <w:t>Sincerely,</w:t>
      </w:r>
    </w:p>
    <w:p w:rsidR="00E30AD7" w:rsidRPr="00E30AD7" w:rsidRDefault="00E30AD7" w:rsidP="00E30AD7">
      <w:pPr>
        <w:rPr>
          <w:rFonts w:ascii="Arial" w:hAnsi="Arial" w:cs="Arial"/>
        </w:rPr>
      </w:pPr>
    </w:p>
    <w:p w:rsidR="00E30AD7" w:rsidRPr="00E30AD7" w:rsidRDefault="00E30AD7" w:rsidP="00E30AD7">
      <w:pPr>
        <w:rPr>
          <w:rFonts w:ascii="Arial" w:hAnsi="Arial" w:cs="Arial"/>
        </w:rPr>
      </w:pPr>
      <w:r>
        <w:rPr>
          <w:rFonts w:ascii="Arial" w:hAnsi="Arial" w:cs="Arial"/>
        </w:rPr>
        <w:t>George John</w:t>
      </w:r>
    </w:p>
    <w:p w:rsidR="0041014F" w:rsidRPr="0041014F" w:rsidRDefault="0041014F" w:rsidP="0041014F">
      <w:pPr>
        <w:spacing w:before="180" w:after="180"/>
        <w:rPr>
          <w:rFonts w:ascii="Arial" w:hAnsi="Arial" w:cs="Arial"/>
        </w:rPr>
      </w:pPr>
    </w:p>
    <w:p w:rsidR="0041014F" w:rsidRDefault="0041014F" w:rsidP="0041014F">
      <w:pPr>
        <w:spacing w:before="180" w:after="180"/>
      </w:pPr>
    </w:p>
    <w:p w:rsidR="0041014F" w:rsidRDefault="0041014F"/>
    <w:sectPr w:rsidR="0041014F" w:rsidSect="00FE2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588"/>
    <w:multiLevelType w:val="multilevel"/>
    <w:tmpl w:val="D15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918F1"/>
    <w:multiLevelType w:val="hybridMultilevel"/>
    <w:tmpl w:val="0470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232FF"/>
    <w:multiLevelType w:val="hybridMultilevel"/>
    <w:tmpl w:val="385E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FF3"/>
    <w:multiLevelType w:val="multilevel"/>
    <w:tmpl w:val="CA3E43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6357F75"/>
    <w:multiLevelType w:val="multilevel"/>
    <w:tmpl w:val="1CA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91522"/>
    <w:multiLevelType w:val="multilevel"/>
    <w:tmpl w:val="F2B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11E49"/>
    <w:multiLevelType w:val="hybridMultilevel"/>
    <w:tmpl w:val="75E2F90C"/>
    <w:lvl w:ilvl="0" w:tplc="886E4FE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2727A"/>
    <w:multiLevelType w:val="multilevel"/>
    <w:tmpl w:val="1A00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2422C"/>
    <w:multiLevelType w:val="multilevel"/>
    <w:tmpl w:val="C32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20352"/>
    <w:multiLevelType w:val="multilevel"/>
    <w:tmpl w:val="1CB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7444D"/>
    <w:multiLevelType w:val="multilevel"/>
    <w:tmpl w:val="DBD6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4F"/>
    <w:rsid w:val="0041014F"/>
    <w:rsid w:val="0056755A"/>
    <w:rsid w:val="00BC5B1C"/>
    <w:rsid w:val="00E30AD7"/>
    <w:rsid w:val="00EF4B8A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A7DE"/>
  <w15:chartTrackingRefBased/>
  <w15:docId w15:val="{ED77B480-89F4-074D-86CB-66811D04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1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1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1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1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014F"/>
    <w:rPr>
      <w:b/>
      <w:bCs/>
    </w:rPr>
  </w:style>
  <w:style w:type="paragraph" w:styleId="ListParagraph">
    <w:name w:val="List Paragraph"/>
    <w:basedOn w:val="Normal"/>
    <w:uiPriority w:val="34"/>
    <w:qFormat/>
    <w:rsid w:val="0041014F"/>
    <w:pPr>
      <w:ind w:left="720"/>
      <w:contextualSpacing/>
    </w:pPr>
  </w:style>
  <w:style w:type="paragraph" w:customStyle="1" w:styleId="p1">
    <w:name w:val="p1"/>
    <w:basedOn w:val="Normal"/>
    <w:rsid w:val="00E30AD7"/>
    <w:rPr>
      <w:rFonts w:ascii="Helvetica Neue" w:eastAsia="Times New Roman" w:hAnsi="Helvetica Neue" w:cs="Times New Roman"/>
      <w:color w:val="000000"/>
      <w:sz w:val="27"/>
      <w:szCs w:val="27"/>
    </w:rPr>
  </w:style>
  <w:style w:type="paragraph" w:customStyle="1" w:styleId="p2">
    <w:name w:val="p2"/>
    <w:basedOn w:val="Normal"/>
    <w:rsid w:val="00E30AD7"/>
    <w:rPr>
      <w:rFonts w:ascii="Times New Roman" w:eastAsia="Times New Roman" w:hAnsi="Times New Roman" w:cs="Times New Roman"/>
      <w:color w:val="000000"/>
      <w:sz w:val="27"/>
      <w:szCs w:val="27"/>
    </w:rPr>
  </w:style>
  <w:style w:type="paragraph" w:customStyle="1" w:styleId="p3">
    <w:name w:val="p3"/>
    <w:basedOn w:val="Normal"/>
    <w:rsid w:val="00E30AD7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p4">
    <w:name w:val="p4"/>
    <w:basedOn w:val="Normal"/>
    <w:rsid w:val="00E30AD7"/>
    <w:rPr>
      <w:rFonts w:ascii="Times New Roman" w:eastAsia="Times New Roman" w:hAnsi="Times New Roman" w:cs="Times New Roman"/>
      <w:color w:val="000000"/>
    </w:rPr>
  </w:style>
  <w:style w:type="character" w:customStyle="1" w:styleId="s1">
    <w:name w:val="s1"/>
    <w:basedOn w:val="DefaultParagraphFont"/>
    <w:rsid w:val="00E30AD7"/>
    <w:rPr>
      <w:rFonts w:ascii="Wingdings" w:hAnsi="Wingdings" w:hint="default"/>
      <w:sz w:val="18"/>
      <w:szCs w:val="18"/>
    </w:rPr>
  </w:style>
  <w:style w:type="character" w:customStyle="1" w:styleId="s2">
    <w:name w:val="s2"/>
    <w:basedOn w:val="DefaultParagraphFont"/>
    <w:rsid w:val="00E30AD7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65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90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864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96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32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52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2025-02-11T05:01:00Z</dcterms:created>
  <dcterms:modified xsi:type="dcterms:W3CDTF">2025-02-11T05:34:00Z</dcterms:modified>
</cp:coreProperties>
</file>