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BB95A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Theme: Student Finance Tracker</w:t>
      </w:r>
    </w:p>
    <w:p w14:paraId="635286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94697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3FB7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Data model</w:t>
      </w:r>
    </w:p>
    <w:p w14:paraId="5257A12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55E7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w14:paraId="28D460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"id": "txn_1",</w:t>
      </w:r>
    </w:p>
    <w:p w14:paraId="2E5840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"description": "Lunch at cafeteria",</w:t>
      </w:r>
    </w:p>
    <w:p w14:paraId="36CA96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"amount": 3000,</w:t>
      </w:r>
    </w:p>
    <w:p w14:paraId="2B050D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"category": "Food",</w:t>
      </w:r>
    </w:p>
    <w:p w14:paraId="3595D7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"date": "2026-10-13",</w:t>
      </w:r>
    </w:p>
    <w:p w14:paraId="583735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createdAt</w:t>
      </w:r>
      <w:r>
        <w:rPr>
          <w:rFonts w:hint="default" w:ascii="Times New Roman" w:hAnsi="Times New Roman" w:cs="Times New Roman"/>
          <w:sz w:val="24"/>
          <w:szCs w:val="24"/>
        </w:rPr>
        <w:t>": "2026-10-13T12:30:00Z",</w:t>
      </w:r>
    </w:p>
    <w:p w14:paraId="12C31C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updatedAt</w:t>
      </w:r>
      <w:r>
        <w:rPr>
          <w:rFonts w:hint="default" w:ascii="Times New Roman" w:hAnsi="Times New Roman" w:cs="Times New Roman"/>
          <w:sz w:val="24"/>
          <w:szCs w:val="24"/>
        </w:rPr>
        <w:t>": "2026-10-13T12:30:00Z"</w:t>
      </w:r>
    </w:p>
    <w:p w14:paraId="460495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5313E4B">
      <w:pPr>
        <w:rPr>
          <w:rFonts w:hint="default" w:ascii="Times New Roman" w:hAnsi="Times New Roman" w:cs="Times New Roman"/>
          <w:sz w:val="24"/>
          <w:szCs w:val="24"/>
        </w:rPr>
      </w:pPr>
    </w:p>
    <w:p w14:paraId="72C9C0D0">
      <w:pPr>
        <w:rPr>
          <w:rFonts w:hint="default" w:ascii="Times New Roman" w:hAnsi="Times New Roman" w:cs="Times New Roman"/>
          <w:sz w:val="24"/>
          <w:szCs w:val="24"/>
        </w:rPr>
      </w:pPr>
    </w:p>
    <w:p w14:paraId="58C604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w14:paraId="045608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"baseCurrency": "RWF",</w:t>
      </w:r>
    </w:p>
    <w:p w14:paraId="568841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otherCurrencies</w:t>
      </w:r>
      <w:r>
        <w:rPr>
          <w:rFonts w:hint="default" w:ascii="Times New Roman" w:hAnsi="Times New Roman" w:cs="Times New Roman"/>
          <w:sz w:val="24"/>
          <w:szCs w:val="24"/>
        </w:rPr>
        <w:t>": [</w:t>
      </w:r>
    </w:p>
    <w:p w14:paraId="7CACBB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{ "code": "USD", "rate":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1430</w:t>
      </w:r>
      <w:r>
        <w:rPr>
          <w:rFonts w:hint="default" w:ascii="Times New Roman" w:hAnsi="Times New Roman" w:cs="Times New Roman"/>
          <w:sz w:val="24"/>
          <w:szCs w:val="24"/>
        </w:rPr>
        <w:t xml:space="preserve"> },</w:t>
      </w:r>
    </w:p>
    <w:p w14:paraId="4CE67F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{ "code": "EUR", "rate":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700</w:t>
      </w:r>
      <w:r>
        <w:rPr>
          <w:rFonts w:hint="default" w:ascii="Times New Roman" w:hAnsi="Times New Roman" w:cs="Times New Roman"/>
          <w:sz w:val="24"/>
          <w:szCs w:val="24"/>
        </w:rPr>
        <w:t xml:space="preserve"> }</w:t>
      </w:r>
    </w:p>
    <w:p w14:paraId="60EAC1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],</w:t>
      </w:r>
    </w:p>
    <w:p w14:paraId="69B73C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"spendingLimit": 5000,</w:t>
      </w:r>
    </w:p>
    <w:p w14:paraId="36F364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"categories": ["Food", "Books", "Transport", "Entertainment", "Fees", "Other"]</w:t>
      </w:r>
    </w:p>
    <w:p w14:paraId="17ABD8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56A78A17">
      <w:pPr>
        <w:rPr>
          <w:rFonts w:hint="default" w:ascii="Times New Roman" w:hAnsi="Times New Roman" w:cs="Times New Roman"/>
          <w:sz w:val="24"/>
          <w:szCs w:val="24"/>
        </w:rPr>
      </w:pPr>
    </w:p>
    <w:p w14:paraId="6D871CBC">
      <w:pPr>
        <w:rPr>
          <w:rFonts w:hint="default" w:ascii="Times New Roman" w:hAnsi="Times New Roman" w:cs="Times New Roman"/>
          <w:sz w:val="24"/>
          <w:szCs w:val="24"/>
        </w:rPr>
      </w:pPr>
    </w:p>
    <w:p w14:paraId="410806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Accessibility list</w:t>
      </w:r>
    </w:p>
    <w:p w14:paraId="585D792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1222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Structure</w:t>
      </w:r>
    </w:p>
    <w:p w14:paraId="0AC0AC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Page uses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header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nav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footer</w:t>
      </w:r>
    </w:p>
    <w:p w14:paraId="7B3F5B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main title per page, then smaller headings under it</w:t>
      </w:r>
    </w:p>
    <w:p w14:paraId="17F3AE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Keyboard</w:t>
      </w:r>
    </w:p>
    <w:p w14:paraId="38D592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1200" w:firstLineChars="5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“Skip to content” link is the first thing you reach with Tab</w:t>
      </w:r>
    </w:p>
    <w:p w14:paraId="2C9A321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Everything can be done with Tab, Enter and Space, no mouse needed</w:t>
      </w:r>
    </w:p>
    <w:p w14:paraId="5FAAAB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visible outline shows which item is selected</w:t>
      </w:r>
    </w:p>
    <w:p w14:paraId="5E2513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65C24B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Forms</w:t>
      </w:r>
    </w:p>
    <w:p w14:paraId="0A9AB2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box has a label connected to it</w:t>
      </w:r>
    </w:p>
    <w:p w14:paraId="107620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 messages show right under the box</w:t>
      </w:r>
    </w:p>
    <w:p w14:paraId="56EC00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Errors and success messages are announced to screen readers (live regions)</w:t>
      </w:r>
    </w:p>
    <w:p w14:paraId="3A3CD3D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Spending limit message</w:t>
      </w:r>
    </w:p>
    <w:p w14:paraId="340493E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Under the limit: a polite announcement</w:t>
      </w:r>
    </w:p>
    <w:p w14:paraId="5B3F2B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Over the limit: an urgent announceme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nt</w:t>
      </w:r>
    </w:p>
    <w:p w14:paraId="22F42B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Text and background have enough contrast (4.5 to 1)</w:t>
      </w:r>
    </w:p>
    <w:p w14:paraId="0B5AB5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Layout works on phone, tablet and computer (360px, 768px, 1024px)</w:t>
      </w:r>
    </w:p>
    <w:p w14:paraId="180A47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Looks and search</w:t>
      </w:r>
    </w:p>
    <w:p w14:paraId="245CD0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Matches are marked so they’re clear, without breaking the text for screen readers</w:t>
      </w:r>
    </w:p>
    <w:p w14:paraId="248661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515BFF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is the spending record and how it should look</w:t>
      </w:r>
      <w:r>
        <w:rPr>
          <w:rFonts w:hint="default"/>
          <w:lang w:val="en-US"/>
        </w:rPr>
        <w:drawing>
          <wp:inline distT="0" distB="0" distL="114300" distR="114300">
            <wp:extent cx="5271135" cy="5850890"/>
            <wp:effectExtent l="0" t="0" r="1905" b="1270"/>
            <wp:docPr id="3" name="Picture 3" descr="1000498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0004982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40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409980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590DEE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firstLine="360" w:firstLineChars="15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8FE0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firstLine="360" w:firstLineChars="15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is the settings in computer version</w:t>
      </w:r>
    </w:p>
    <w:p w14:paraId="039964C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89120" cy="8853805"/>
            <wp:effectExtent l="0" t="0" r="0" b="635"/>
            <wp:docPr id="4" name="Picture 4" descr="1000498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0004982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6C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Both the phone version and computer for the records</w:t>
      </w:r>
      <w:bookmarkStart w:id="0" w:name="_GoBack"/>
      <w:bookmarkEnd w:id="0"/>
    </w:p>
    <w:p w14:paraId="1D8F91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5850890"/>
            <wp:effectExtent l="0" t="0" r="1905" b="1270"/>
            <wp:docPr id="8" name="Picture 8" descr="1000498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10004982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FD0269"/>
    <w:rsid w:val="19763FD2"/>
    <w:rsid w:val="33FD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2026-10-13T08:42:00Z</dcterms:created>
  <dc:creator>M.D</dc:creator>
  <cp:lastModifiedBy>Manzi Divin</cp:lastModifiedBy>
  <dcterms:modified xsi:type="dcterms:W3CDTF">2026-10-13T09:15:08Z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54B783F6BA7741C9B90CD9140048A95E_11</vt:lpwstr>
  </property>
  <property fmtid="{D5CDD505-2E9C-101B-9397-08002B2CF9AE}" pid="4" name="KSOTemplateDocerSaveRecord">
    <vt:lpwstr>eyJoZGlkIjoiNDY3NjU4Nzc0YTg2MjE0MjY5NWYxN2Y4NjZhMzZmODEiLCJ1c2VySWQiOiIxODcwOTUyMzA3MjMzMiJ9</vt:lpwstr>
  </property>
</Properties>
</file>