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53B54595" w:rsidR="00705D42" w:rsidRPr="000B05B1" w:rsidRDefault="002E77E5" w:rsidP="004609FD">
            <w:pPr>
              <w:suppressAutoHyphens/>
              <w:spacing w:after="0" w:line="240" w:lineRule="auto"/>
              <w:contextualSpacing/>
              <w:jc w:val="center"/>
              <w:rPr>
                <w:rFonts w:eastAsia="Times New Roman" w:cstheme="minorHAnsi"/>
                <w:b/>
                <w:bCs/>
              </w:rPr>
            </w:pPr>
            <w:r>
              <w:rPr>
                <w:rFonts w:eastAsia="Times New Roman" w:cstheme="minorHAnsi"/>
                <w:b/>
                <w:bCs/>
              </w:rPr>
              <w:t>November 18, 2024</w:t>
            </w:r>
          </w:p>
        </w:tc>
        <w:tc>
          <w:tcPr>
            <w:tcW w:w="2338" w:type="dxa"/>
            <w:tcMar>
              <w:left w:w="115" w:type="dxa"/>
              <w:right w:w="115" w:type="dxa"/>
            </w:tcMar>
          </w:tcPr>
          <w:p w14:paraId="3389EEA3" w14:textId="3A3EE2C8" w:rsidR="00705D42" w:rsidRPr="000B05B1" w:rsidRDefault="002E77E5" w:rsidP="004609FD">
            <w:pPr>
              <w:suppressAutoHyphens/>
              <w:spacing w:after="0" w:line="240" w:lineRule="auto"/>
              <w:contextualSpacing/>
              <w:jc w:val="center"/>
              <w:rPr>
                <w:rFonts w:eastAsia="Times New Roman" w:cstheme="minorHAnsi"/>
                <w:b/>
                <w:bCs/>
              </w:rPr>
            </w:pPr>
            <w:r>
              <w:rPr>
                <w:rFonts w:eastAsia="Times New Roman" w:cstheme="minorHAnsi"/>
                <w:b/>
                <w:bCs/>
              </w:rPr>
              <w:t>Mao Christie</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45123FC1"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w:t>
      </w:r>
      <w:r w:rsidR="009D4834">
        <w:rPr>
          <w:rFonts w:cstheme="minorHAnsi"/>
          <w:color w:val="000000" w:themeColor="text1"/>
        </w:rPr>
        <w:t>Mao Christie]</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5EF51F1E" w:rsidR="531DB269" w:rsidRPr="000B05B1" w:rsidRDefault="00206BFA" w:rsidP="000B05B1">
      <w:pPr>
        <w:suppressAutoHyphens/>
        <w:spacing w:after="0" w:line="240" w:lineRule="auto"/>
        <w:contextualSpacing/>
        <w:rPr>
          <w:rFonts w:cstheme="minorHAnsi"/>
          <w:color w:val="000000" w:themeColor="text1"/>
        </w:rPr>
      </w:pPr>
      <w:r>
        <w:rPr>
          <w:rFonts w:cstheme="minorHAnsi"/>
          <w:color w:val="000000" w:themeColor="text1"/>
        </w:rPr>
        <w:t>Secure communications are an important part of Artemis Financial. They are a financial consultant company</w:t>
      </w:r>
      <w:r w:rsidR="00083C02">
        <w:rPr>
          <w:rFonts w:cstheme="minorHAnsi"/>
          <w:color w:val="000000" w:themeColor="text1"/>
        </w:rPr>
        <w:t>,</w:t>
      </w:r>
      <w:r>
        <w:rPr>
          <w:rFonts w:cstheme="minorHAnsi"/>
          <w:color w:val="000000" w:themeColor="text1"/>
        </w:rPr>
        <w:t xml:space="preserve"> which means customers expect secure communications about their personal information and finances.</w:t>
      </w:r>
      <w:r w:rsidR="006618C1">
        <w:rPr>
          <w:rFonts w:cstheme="minorHAnsi"/>
          <w:color w:val="000000" w:themeColor="text1"/>
        </w:rPr>
        <w:t xml:space="preserve"> Personal information they may need to store could be identification numbers like Social Security (in the US) or other ID numbers for international customers. They may also need phone numbers, addresses, and tax information for individuals.</w:t>
      </w:r>
      <w:r>
        <w:rPr>
          <w:rFonts w:cstheme="minorHAnsi"/>
          <w:color w:val="000000" w:themeColor="text1"/>
        </w:rPr>
        <w:t xml:space="preserve"> </w:t>
      </w:r>
      <w:r w:rsidR="00033212">
        <w:rPr>
          <w:rFonts w:cstheme="minorHAnsi"/>
          <w:color w:val="000000" w:themeColor="text1"/>
        </w:rPr>
        <w:t>Being a finance consulting company, they may have international customers</w:t>
      </w:r>
      <w:r w:rsidR="006618C1">
        <w:rPr>
          <w:rFonts w:cstheme="minorHAnsi"/>
          <w:color w:val="000000" w:themeColor="text1"/>
        </w:rPr>
        <w:t xml:space="preserve"> as well</w:t>
      </w:r>
      <w:r w:rsidR="00033212">
        <w:rPr>
          <w:rFonts w:cstheme="minorHAnsi"/>
          <w:color w:val="000000" w:themeColor="text1"/>
        </w:rPr>
        <w:t xml:space="preserve">, which means they may need to do international transactions. </w:t>
      </w:r>
      <w:r w:rsidR="005E5BC4">
        <w:rPr>
          <w:rFonts w:cstheme="minorHAnsi"/>
          <w:color w:val="000000" w:themeColor="text1"/>
        </w:rPr>
        <w:t xml:space="preserve">Some government restrictions on secure communications could be restrictions on trade secrets and regulations on safeguarding personal information. </w:t>
      </w:r>
      <w:r w:rsidR="00D81A57">
        <w:rPr>
          <w:rFonts w:cstheme="minorHAnsi"/>
          <w:color w:val="000000" w:themeColor="text1"/>
        </w:rPr>
        <w:t xml:space="preserve">The personal information they are storing, if compromised, could lead to financial losses, harassment, and identity theft. Threats include attacks like stealing customers’ information and changing or rewriting customers’ information. </w:t>
      </w:r>
      <w:r w:rsidR="0093323A">
        <w:rPr>
          <w:rFonts w:cstheme="minorHAnsi"/>
          <w:color w:val="000000" w:themeColor="text1"/>
        </w:rPr>
        <w:t xml:space="preserve">Modernization requirements that must be considered are </w:t>
      </w:r>
      <w:r w:rsidR="009829C2">
        <w:rPr>
          <w:rFonts w:cstheme="minorHAnsi"/>
          <w:color w:val="000000" w:themeColor="text1"/>
        </w:rPr>
        <w:t xml:space="preserve">the libraries and frameworks that are used in the </w:t>
      </w:r>
      <w:r w:rsidR="00277858">
        <w:rPr>
          <w:rFonts w:cstheme="minorHAnsi"/>
          <w:color w:val="000000" w:themeColor="text1"/>
        </w:rPr>
        <w:t xml:space="preserve">web-based software </w:t>
      </w:r>
      <w:r w:rsidR="009829C2">
        <w:rPr>
          <w:rFonts w:cstheme="minorHAnsi"/>
          <w:color w:val="000000" w:themeColor="text1"/>
        </w:rPr>
        <w:t>application. Third-party software can introduce vulnerabilities</w:t>
      </w:r>
      <w:r w:rsidR="00AD7BE1">
        <w:rPr>
          <w:rFonts w:cstheme="minorHAnsi"/>
          <w:color w:val="000000" w:themeColor="text1"/>
        </w:rPr>
        <w:t>,</w:t>
      </w:r>
      <w:r w:rsidR="009829C2">
        <w:rPr>
          <w:rFonts w:cstheme="minorHAnsi"/>
          <w:color w:val="000000" w:themeColor="text1"/>
        </w:rPr>
        <w:t xml:space="preserve"> so they should be kept up</w:t>
      </w:r>
      <w:r w:rsidR="00AD7BE1">
        <w:rPr>
          <w:rFonts w:cstheme="minorHAnsi"/>
          <w:color w:val="000000" w:themeColor="text1"/>
        </w:rPr>
        <w:t>-to-</w:t>
      </w:r>
      <w:r w:rsidR="009829C2">
        <w:rPr>
          <w:rFonts w:cstheme="minorHAnsi"/>
          <w:color w:val="000000" w:themeColor="text1"/>
        </w:rPr>
        <w:t>date and well</w:t>
      </w:r>
      <w:r w:rsidR="00AD7BE1">
        <w:rPr>
          <w:rFonts w:cstheme="minorHAnsi"/>
          <w:color w:val="000000" w:themeColor="text1"/>
        </w:rPr>
        <w:t>-</w:t>
      </w:r>
      <w:r w:rsidR="009829C2">
        <w:rPr>
          <w:rFonts w:cstheme="minorHAnsi"/>
          <w:color w:val="000000" w:themeColor="text1"/>
        </w:rPr>
        <w:t>maintained.</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0CE841E0" w:rsidR="531DB269" w:rsidRDefault="00277858" w:rsidP="000B05B1">
      <w:pPr>
        <w:suppressAutoHyphens/>
        <w:spacing w:after="0" w:line="240" w:lineRule="auto"/>
        <w:contextualSpacing/>
        <w:rPr>
          <w:rFonts w:cstheme="minorHAnsi"/>
          <w:color w:val="000000" w:themeColor="text1"/>
        </w:rPr>
      </w:pPr>
      <w:r>
        <w:rPr>
          <w:rFonts w:cstheme="minorHAnsi"/>
          <w:color w:val="000000" w:themeColor="text1"/>
        </w:rPr>
        <w:t xml:space="preserve">The areas </w:t>
      </w:r>
      <w:r w:rsidR="00706AA3">
        <w:rPr>
          <w:rFonts w:cstheme="minorHAnsi"/>
          <w:color w:val="000000" w:themeColor="text1"/>
        </w:rPr>
        <w:t>o</w:t>
      </w:r>
      <w:r>
        <w:rPr>
          <w:rFonts w:cstheme="minorHAnsi"/>
          <w:color w:val="000000" w:themeColor="text1"/>
        </w:rPr>
        <w:t xml:space="preserve">f security that apply to Artemis </w:t>
      </w:r>
      <w:r w:rsidR="007D64C5">
        <w:rPr>
          <w:rFonts w:cstheme="minorHAnsi"/>
          <w:color w:val="000000" w:themeColor="text1"/>
        </w:rPr>
        <w:t>Financial</w:t>
      </w:r>
      <w:r w:rsidR="003B6DC7">
        <w:rPr>
          <w:rFonts w:cstheme="minorHAnsi"/>
          <w:color w:val="000000" w:themeColor="text1"/>
        </w:rPr>
        <w:t>’s</w:t>
      </w:r>
      <w:r>
        <w:rPr>
          <w:rFonts w:cstheme="minorHAnsi"/>
          <w:color w:val="000000" w:themeColor="text1"/>
        </w:rPr>
        <w:t xml:space="preserve"> software application </w:t>
      </w:r>
      <w:r w:rsidR="00706AA3">
        <w:rPr>
          <w:rFonts w:cstheme="minorHAnsi"/>
          <w:color w:val="000000" w:themeColor="text1"/>
        </w:rPr>
        <w:t xml:space="preserve">are input validation, APIs, Cryptography, Code Error and Quality, and Encapsulation. </w:t>
      </w:r>
      <w:r w:rsidR="007D64C5">
        <w:rPr>
          <w:rFonts w:cstheme="minorHAnsi"/>
          <w:color w:val="000000" w:themeColor="text1"/>
        </w:rPr>
        <w:t>Input validation is necessary because customers and employees will likely have accounts that they need to log into. Also, customers and employees may need to input personal information so having secure input and input validations is important. APIs are likely used in the software application so making sure they are secure when interacting with the server is important. Cryptography is necessary because the company is dealing with important personal information. Such information and login credentials should be encrypted to not compromise customers</w:t>
      </w:r>
      <w:r w:rsidR="003B6DC7">
        <w:rPr>
          <w:rFonts w:cstheme="minorHAnsi"/>
          <w:color w:val="000000" w:themeColor="text1"/>
        </w:rPr>
        <w:t>’</w:t>
      </w:r>
      <w:r w:rsidR="007D64C5">
        <w:rPr>
          <w:rFonts w:cstheme="minorHAnsi"/>
          <w:color w:val="000000" w:themeColor="text1"/>
        </w:rPr>
        <w:t xml:space="preserve"> information. Code error and code quality are both important because</w:t>
      </w:r>
      <w:r w:rsidR="003B6DC7">
        <w:rPr>
          <w:rFonts w:cstheme="minorHAnsi"/>
          <w:color w:val="000000" w:themeColor="text1"/>
        </w:rPr>
        <w:t xml:space="preserve"> both</w:t>
      </w:r>
      <w:r w:rsidR="007D64C5">
        <w:rPr>
          <w:rFonts w:cstheme="minorHAnsi"/>
          <w:color w:val="000000" w:themeColor="text1"/>
        </w:rPr>
        <w:t xml:space="preserve"> </w:t>
      </w:r>
      <w:r w:rsidR="003B6DC7">
        <w:rPr>
          <w:rFonts w:cstheme="minorHAnsi"/>
          <w:color w:val="000000" w:themeColor="text1"/>
        </w:rPr>
        <w:t xml:space="preserve">bad quality and </w:t>
      </w:r>
      <w:r w:rsidR="007D64C5">
        <w:rPr>
          <w:rFonts w:cstheme="minorHAnsi"/>
          <w:color w:val="000000" w:themeColor="text1"/>
        </w:rPr>
        <w:t xml:space="preserve">errors could cause vulnerabilities </w:t>
      </w:r>
      <w:r w:rsidR="003B6DC7">
        <w:rPr>
          <w:rFonts w:cstheme="minorHAnsi"/>
          <w:color w:val="000000" w:themeColor="text1"/>
        </w:rPr>
        <w:t xml:space="preserve">that could be exploited and lead to security problems. Encapsulation is necessary because it creates secure data structures that help increase security and protect important information. </w:t>
      </w:r>
    </w:p>
    <w:p w14:paraId="115B5BA0" w14:textId="77777777" w:rsidR="009A0FC2" w:rsidRPr="000B05B1" w:rsidRDefault="009A0FC2" w:rsidP="000B05B1">
      <w:pPr>
        <w:suppressAutoHyphens/>
        <w:spacing w:after="0" w:line="240" w:lineRule="auto"/>
        <w:contextualSpacing/>
        <w:rPr>
          <w:rFonts w:cstheme="minorHAnsi"/>
          <w:color w:val="000000" w:themeColor="text1"/>
        </w:rPr>
      </w:pP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lastRenderedPageBreak/>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1F75D1AC" w:rsidR="531DB269" w:rsidRDefault="006E0793" w:rsidP="000B05B1">
      <w:pPr>
        <w:suppressAutoHyphens/>
        <w:spacing w:after="0" w:line="240" w:lineRule="auto"/>
        <w:contextualSpacing/>
        <w:rPr>
          <w:rFonts w:cstheme="minorHAnsi"/>
          <w:color w:val="000000" w:themeColor="text1"/>
        </w:rPr>
      </w:pPr>
      <w:r>
        <w:rPr>
          <w:rFonts w:cstheme="minorHAnsi"/>
          <w:color w:val="000000" w:themeColor="text1"/>
        </w:rPr>
        <w:t>I manually inspected several files including myDateTime,</w:t>
      </w:r>
      <w:r w:rsidR="00926BBA">
        <w:rPr>
          <w:rFonts w:cstheme="minorHAnsi"/>
          <w:color w:val="000000" w:themeColor="text1"/>
        </w:rPr>
        <w:t xml:space="preserve"> CRUDController, CRUD, customer, and greetingController. </w:t>
      </w:r>
    </w:p>
    <w:p w14:paraId="587AC360" w14:textId="07E06423" w:rsidR="006E0793" w:rsidRPr="000B05B1" w:rsidRDefault="006E0793" w:rsidP="000B05B1">
      <w:pPr>
        <w:suppressAutoHyphens/>
        <w:spacing w:after="0" w:line="240" w:lineRule="auto"/>
        <w:contextualSpacing/>
        <w:rPr>
          <w:rFonts w:cstheme="minorHAnsi"/>
          <w:color w:val="000000" w:themeColor="text1"/>
        </w:rPr>
      </w:pPr>
      <w:r>
        <w:rPr>
          <w:rFonts w:cstheme="minorHAnsi"/>
          <w:color w:val="000000" w:themeColor="text1"/>
        </w:rPr>
        <w:t>In terms of code quality, the myDateTime file has an unfinished/unimplemented method, setMyDateTime.</w:t>
      </w:r>
      <w:r w:rsidR="00926BBA">
        <w:rPr>
          <w:rFonts w:cstheme="minorHAnsi"/>
          <w:color w:val="000000" w:themeColor="text1"/>
        </w:rPr>
        <w:t xml:space="preserve"> In the DocData file, there is an unused variable, con, as well. For APIs, I looked at the </w:t>
      </w:r>
      <w:r w:rsidR="00D57898">
        <w:rPr>
          <w:rFonts w:cstheme="minorHAnsi"/>
          <w:color w:val="000000" w:themeColor="text1"/>
        </w:rPr>
        <w:t>POM</w:t>
      </w:r>
      <w:r w:rsidR="00926BBA">
        <w:rPr>
          <w:rFonts w:cstheme="minorHAnsi"/>
          <w:color w:val="000000" w:themeColor="text1"/>
        </w:rPr>
        <w:t xml:space="preserve"> file</w:t>
      </w:r>
      <w:r w:rsidR="00D57898">
        <w:rPr>
          <w:rFonts w:cstheme="minorHAnsi"/>
          <w:color w:val="000000" w:themeColor="text1"/>
        </w:rPr>
        <w:t xml:space="preserve"> and noticed the Maven Apache version is an alpha version. This is important to note because the alpha version is not currently deemed suitable for production. </w:t>
      </w:r>
      <w:r w:rsidR="00922200">
        <w:rPr>
          <w:rFonts w:cstheme="minorHAnsi"/>
          <w:color w:val="000000" w:themeColor="text1"/>
        </w:rPr>
        <w:t>There also doesn’t seem to be robust input validation so that should be addressed. There does seem to be encapsulation</w:t>
      </w:r>
      <w:r w:rsidR="00F63307">
        <w:rPr>
          <w:rFonts w:cstheme="minorHAnsi"/>
          <w:color w:val="000000" w:themeColor="text1"/>
        </w:rPr>
        <w:t xml:space="preserve"> but nothing on cryptography. </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41530938" w14:textId="27BF00A1" w:rsidR="003A2F8A" w:rsidRDefault="002545F2" w:rsidP="000B05B1">
      <w:pPr>
        <w:suppressAutoHyphens/>
        <w:spacing w:after="0" w:line="240" w:lineRule="auto"/>
        <w:contextualSpacing/>
        <w:rPr>
          <w:rFonts w:cstheme="minorHAnsi"/>
          <w:color w:val="000000" w:themeColor="text1"/>
        </w:rPr>
      </w:pPr>
      <w:r>
        <w:rPr>
          <w:rFonts w:cstheme="minorHAnsi"/>
          <w:color w:val="000000" w:themeColor="text1"/>
        </w:rPr>
        <w:t>Vulnerability CVE-2024-34447:</w:t>
      </w:r>
    </w:p>
    <w:p w14:paraId="4A48BBD9" w14:textId="77777777" w:rsidR="00082C9D" w:rsidRDefault="002545F2" w:rsidP="000B05B1">
      <w:pPr>
        <w:suppressAutoHyphens/>
        <w:spacing w:after="0" w:line="240" w:lineRule="auto"/>
        <w:contextualSpacing/>
        <w:rPr>
          <w:rFonts w:cstheme="minorHAnsi"/>
          <w:color w:val="000000" w:themeColor="text1"/>
        </w:rPr>
      </w:pPr>
      <w:r>
        <w:rPr>
          <w:rFonts w:cstheme="minorHAnsi"/>
          <w:color w:val="000000" w:themeColor="text1"/>
        </w:rPr>
        <w:tab/>
        <w:t xml:space="preserve">This vulnerability is for the bouncy castle API version 1.46. It is the improper validation of a certificate without making sure the host matches. Some solutions could include updating/changing the version of the API or implementing a check to make sure the host and all relevant information is properly validated. </w:t>
      </w:r>
    </w:p>
    <w:p w14:paraId="4003E4BB" w14:textId="77777777" w:rsidR="00A966E2" w:rsidRDefault="00A966E2" w:rsidP="000B05B1">
      <w:pPr>
        <w:suppressAutoHyphens/>
        <w:spacing w:after="0" w:line="240" w:lineRule="auto"/>
        <w:contextualSpacing/>
        <w:rPr>
          <w:rFonts w:cstheme="minorHAnsi"/>
          <w:color w:val="000000" w:themeColor="text1"/>
        </w:rPr>
      </w:pPr>
    </w:p>
    <w:p w14:paraId="358653FD" w14:textId="77777777" w:rsidR="00082C9D" w:rsidRDefault="00082C9D" w:rsidP="000B05B1">
      <w:pPr>
        <w:suppressAutoHyphens/>
        <w:spacing w:after="0" w:line="240" w:lineRule="auto"/>
        <w:contextualSpacing/>
        <w:rPr>
          <w:rFonts w:cstheme="minorHAnsi"/>
          <w:color w:val="000000" w:themeColor="text1"/>
        </w:rPr>
      </w:pPr>
      <w:r>
        <w:rPr>
          <w:rFonts w:cstheme="minorHAnsi"/>
          <w:color w:val="000000" w:themeColor="text1"/>
        </w:rPr>
        <w:t>CVE-2023-1932:</w:t>
      </w:r>
    </w:p>
    <w:p w14:paraId="2937213F" w14:textId="7E6675DB" w:rsidR="002545F2" w:rsidRDefault="00082C9D" w:rsidP="000B05B1">
      <w:pPr>
        <w:suppressAutoHyphens/>
        <w:spacing w:after="0" w:line="240" w:lineRule="auto"/>
        <w:contextualSpacing/>
        <w:rPr>
          <w:rFonts w:cstheme="minorHAnsi"/>
          <w:color w:val="000000" w:themeColor="text1"/>
        </w:rPr>
      </w:pPr>
      <w:r>
        <w:rPr>
          <w:rFonts w:cstheme="minorHAnsi"/>
          <w:color w:val="000000" w:themeColor="text1"/>
        </w:rPr>
        <w:tab/>
        <w:t xml:space="preserve">This vulnerability is a flaw in the isValid method for </w:t>
      </w:r>
      <w:r w:rsidR="0085008C">
        <w:rPr>
          <w:rFonts w:cstheme="minorHAnsi"/>
          <w:color w:val="000000" w:themeColor="text1"/>
        </w:rPr>
        <w:t xml:space="preserve">the </w:t>
      </w:r>
      <w:r>
        <w:rPr>
          <w:rFonts w:cstheme="minorHAnsi"/>
          <w:color w:val="000000" w:themeColor="text1"/>
        </w:rPr>
        <w:t xml:space="preserve">hibernate validator. </w:t>
      </w:r>
      <w:r w:rsidR="00510CFF">
        <w:rPr>
          <w:rFonts w:cstheme="minorHAnsi"/>
          <w:color w:val="000000" w:themeColor="text1"/>
        </w:rPr>
        <w:t xml:space="preserve">It can lead to accessing information stored in user cookies, running code on a victim’s computer, and compromising confidential information. </w:t>
      </w:r>
      <w:r w:rsidR="0085008C">
        <w:rPr>
          <w:rFonts w:cstheme="minorHAnsi"/>
          <w:color w:val="000000" w:themeColor="text1"/>
        </w:rPr>
        <w:t>To mitigate this, using a different library or framework that doesn’t have this weakness or thoroughly encoding outputs could help.</w:t>
      </w:r>
    </w:p>
    <w:p w14:paraId="47B08DEA" w14:textId="77777777" w:rsidR="00A966E2" w:rsidRDefault="00A966E2" w:rsidP="000B05B1">
      <w:pPr>
        <w:suppressAutoHyphens/>
        <w:spacing w:after="0" w:line="240" w:lineRule="auto"/>
        <w:contextualSpacing/>
        <w:rPr>
          <w:rFonts w:cstheme="minorHAnsi"/>
          <w:color w:val="000000" w:themeColor="text1"/>
        </w:rPr>
      </w:pPr>
    </w:p>
    <w:p w14:paraId="6B70DFDE" w14:textId="633C77BA" w:rsidR="00A966E2" w:rsidRDefault="002B204C" w:rsidP="000B05B1">
      <w:pPr>
        <w:suppressAutoHyphens/>
        <w:spacing w:after="0" w:line="240" w:lineRule="auto"/>
        <w:contextualSpacing/>
        <w:rPr>
          <w:rFonts w:cstheme="minorHAnsi"/>
          <w:color w:val="000000" w:themeColor="text1"/>
        </w:rPr>
      </w:pPr>
      <w:r>
        <w:rPr>
          <w:rFonts w:cstheme="minorHAnsi"/>
          <w:color w:val="000000" w:themeColor="text1"/>
        </w:rPr>
        <w:t>CVE-2020-25649:</w:t>
      </w:r>
    </w:p>
    <w:p w14:paraId="5E69D285" w14:textId="2AD3BCF5" w:rsidR="002B204C" w:rsidRDefault="002B204C" w:rsidP="000B05B1">
      <w:pPr>
        <w:suppressAutoHyphens/>
        <w:spacing w:after="0" w:line="240" w:lineRule="auto"/>
        <w:contextualSpacing/>
        <w:rPr>
          <w:rFonts w:cstheme="minorHAnsi"/>
          <w:color w:val="000000" w:themeColor="text1"/>
        </w:rPr>
      </w:pPr>
      <w:r>
        <w:rPr>
          <w:rFonts w:cstheme="minorHAnsi"/>
          <w:color w:val="000000" w:themeColor="text1"/>
        </w:rPr>
        <w:tab/>
        <w:t xml:space="preserve">This vulnerability is found in Jackson Databind versions including 2.10.2, which is the one used by the software. This flaw doesn’t have proper entity expansion, which makes it vulnerable to XXE attacks. Fixing this might include disabling external entity expansions. </w:t>
      </w:r>
    </w:p>
    <w:p w14:paraId="52501016" w14:textId="77777777" w:rsidR="001E267C" w:rsidRDefault="001E267C" w:rsidP="000B05B1">
      <w:pPr>
        <w:suppressAutoHyphens/>
        <w:spacing w:after="0" w:line="240" w:lineRule="auto"/>
        <w:contextualSpacing/>
        <w:rPr>
          <w:rFonts w:cstheme="minorHAnsi"/>
          <w:color w:val="000000" w:themeColor="text1"/>
        </w:rPr>
      </w:pPr>
    </w:p>
    <w:p w14:paraId="0203E041" w14:textId="78C7EBE7" w:rsidR="001E267C" w:rsidRDefault="001E267C" w:rsidP="000B05B1">
      <w:pPr>
        <w:suppressAutoHyphens/>
        <w:spacing w:after="0" w:line="240" w:lineRule="auto"/>
        <w:contextualSpacing/>
        <w:rPr>
          <w:rFonts w:cstheme="minorHAnsi"/>
          <w:color w:val="000000" w:themeColor="text1"/>
        </w:rPr>
      </w:pPr>
      <w:r>
        <w:rPr>
          <w:rFonts w:cstheme="minorHAnsi"/>
          <w:color w:val="000000" w:themeColor="text1"/>
        </w:rPr>
        <w:t>CVE-2020-9488:</w:t>
      </w:r>
    </w:p>
    <w:p w14:paraId="4E4B6B63" w14:textId="7FE12EE8" w:rsidR="001E267C" w:rsidRDefault="001E267C" w:rsidP="001E267C">
      <w:pPr>
        <w:suppressAutoHyphens/>
        <w:spacing w:after="0" w:line="240" w:lineRule="auto"/>
        <w:ind w:firstLine="720"/>
        <w:contextualSpacing/>
        <w:rPr>
          <w:rFonts w:cstheme="minorHAnsi"/>
          <w:color w:val="000000" w:themeColor="text1"/>
        </w:rPr>
      </w:pPr>
      <w:r>
        <w:rPr>
          <w:rFonts w:cstheme="minorHAnsi"/>
          <w:color w:val="000000" w:themeColor="text1"/>
        </w:rPr>
        <w:t xml:space="preserve">This vulnerability is from Apache Log4j. It allows the connection to be intercepted by a man-in-the-middle attack. Fixing this could be done by updating the version used or setting the system property that checks server identity to true to enable verification for SMTPS connections. </w:t>
      </w:r>
    </w:p>
    <w:p w14:paraId="0CB928C3" w14:textId="77777777" w:rsidR="001E267C" w:rsidRDefault="001E267C" w:rsidP="000B05B1">
      <w:pPr>
        <w:suppressAutoHyphens/>
        <w:spacing w:after="0" w:line="240" w:lineRule="auto"/>
        <w:contextualSpacing/>
        <w:rPr>
          <w:rFonts w:cstheme="minorHAnsi"/>
          <w:color w:val="000000" w:themeColor="text1"/>
        </w:rPr>
      </w:pPr>
    </w:p>
    <w:p w14:paraId="52D9B048" w14:textId="77777777" w:rsidR="00F61F6F" w:rsidRDefault="00F61F6F" w:rsidP="000B05B1">
      <w:pPr>
        <w:suppressAutoHyphens/>
        <w:spacing w:after="0" w:line="240" w:lineRule="auto"/>
        <w:contextualSpacing/>
        <w:rPr>
          <w:rFonts w:cstheme="minorHAnsi"/>
          <w:color w:val="000000" w:themeColor="text1"/>
        </w:rPr>
      </w:pPr>
    </w:p>
    <w:p w14:paraId="085AD4E0" w14:textId="77777777" w:rsidR="00F61F6F" w:rsidRDefault="00F61F6F" w:rsidP="000B05B1">
      <w:pPr>
        <w:suppressAutoHyphens/>
        <w:spacing w:after="0" w:line="240" w:lineRule="auto"/>
        <w:contextualSpacing/>
        <w:rPr>
          <w:rFonts w:cstheme="minorHAnsi"/>
          <w:color w:val="000000" w:themeColor="text1"/>
        </w:rPr>
      </w:pPr>
    </w:p>
    <w:p w14:paraId="3969A2ED" w14:textId="2B2F0227" w:rsidR="001E267C" w:rsidRDefault="001E267C" w:rsidP="000B05B1">
      <w:pPr>
        <w:suppressAutoHyphens/>
        <w:spacing w:after="0" w:line="240" w:lineRule="auto"/>
        <w:contextualSpacing/>
        <w:rPr>
          <w:rFonts w:cstheme="minorHAnsi"/>
          <w:color w:val="000000" w:themeColor="text1"/>
        </w:rPr>
      </w:pPr>
      <w:r>
        <w:rPr>
          <w:rFonts w:cstheme="minorHAnsi"/>
          <w:color w:val="000000" w:themeColor="text1"/>
        </w:rPr>
        <w:lastRenderedPageBreak/>
        <w:t>CVE-2023-6378:</w:t>
      </w:r>
    </w:p>
    <w:p w14:paraId="4C87955F" w14:textId="0BCF0A5D" w:rsidR="001E267C" w:rsidRDefault="001E267C" w:rsidP="000B05B1">
      <w:pPr>
        <w:suppressAutoHyphens/>
        <w:spacing w:after="0" w:line="240" w:lineRule="auto"/>
        <w:contextualSpacing/>
        <w:rPr>
          <w:rFonts w:cstheme="minorHAnsi"/>
          <w:color w:val="000000" w:themeColor="text1"/>
        </w:rPr>
      </w:pPr>
      <w:r>
        <w:rPr>
          <w:rFonts w:cstheme="minorHAnsi"/>
          <w:color w:val="000000" w:themeColor="text1"/>
        </w:rPr>
        <w:tab/>
        <w:t>This vulnerability is for logback-core. It allows a Denial-of-Service attack b</w:t>
      </w:r>
      <w:r w:rsidR="007129B3">
        <w:rPr>
          <w:rFonts w:cstheme="minorHAnsi"/>
          <w:color w:val="000000" w:themeColor="text1"/>
        </w:rPr>
        <w:t>y</w:t>
      </w:r>
      <w:r>
        <w:rPr>
          <w:rFonts w:cstheme="minorHAnsi"/>
          <w:color w:val="000000" w:themeColor="text1"/>
        </w:rPr>
        <w:t xml:space="preserve"> send</w:t>
      </w:r>
      <w:r w:rsidR="007129B3">
        <w:rPr>
          <w:rFonts w:cstheme="minorHAnsi"/>
          <w:color w:val="000000" w:themeColor="text1"/>
        </w:rPr>
        <w:t>ing</w:t>
      </w:r>
      <w:r>
        <w:rPr>
          <w:rFonts w:cstheme="minorHAnsi"/>
          <w:color w:val="000000" w:themeColor="text1"/>
        </w:rPr>
        <w:t xml:space="preserve"> poisoned data. </w:t>
      </w:r>
      <w:r w:rsidR="007129B3">
        <w:rPr>
          <w:rFonts w:cstheme="minorHAnsi"/>
          <w:color w:val="000000" w:themeColor="text1"/>
        </w:rPr>
        <w:t xml:space="preserve">Fixing this could include changing the version used in the application. </w:t>
      </w:r>
    </w:p>
    <w:p w14:paraId="11ACEEDA" w14:textId="77777777" w:rsidR="007129B3" w:rsidRDefault="007129B3" w:rsidP="000B05B1">
      <w:pPr>
        <w:suppressAutoHyphens/>
        <w:spacing w:after="0" w:line="240" w:lineRule="auto"/>
        <w:contextualSpacing/>
        <w:rPr>
          <w:rFonts w:cstheme="minorHAnsi"/>
          <w:color w:val="000000" w:themeColor="text1"/>
        </w:rPr>
      </w:pPr>
    </w:p>
    <w:p w14:paraId="53E7A99B" w14:textId="501BD4F0" w:rsidR="007129B3" w:rsidRDefault="007129B3" w:rsidP="000B05B1">
      <w:pPr>
        <w:suppressAutoHyphens/>
        <w:spacing w:after="0" w:line="240" w:lineRule="auto"/>
        <w:contextualSpacing/>
        <w:rPr>
          <w:rFonts w:cstheme="minorHAnsi"/>
          <w:color w:val="000000" w:themeColor="text1"/>
        </w:rPr>
      </w:pPr>
      <w:r>
        <w:rPr>
          <w:rFonts w:cstheme="minorHAnsi"/>
          <w:color w:val="000000" w:themeColor="text1"/>
        </w:rPr>
        <w:t>CVE-2022-1471:</w:t>
      </w:r>
    </w:p>
    <w:p w14:paraId="58AE9965" w14:textId="00DD7D95" w:rsidR="007129B3" w:rsidRDefault="007129B3" w:rsidP="000B05B1">
      <w:pPr>
        <w:suppressAutoHyphens/>
        <w:spacing w:after="0" w:line="240" w:lineRule="auto"/>
        <w:contextualSpacing/>
        <w:rPr>
          <w:rFonts w:cstheme="minorHAnsi"/>
          <w:color w:val="000000" w:themeColor="text1"/>
        </w:rPr>
      </w:pPr>
      <w:r>
        <w:rPr>
          <w:rFonts w:cstheme="minorHAnsi"/>
          <w:color w:val="000000" w:themeColor="text1"/>
        </w:rPr>
        <w:tab/>
        <w:t xml:space="preserve">This vulnerability is from the </w:t>
      </w:r>
      <w:proofErr w:type="spellStart"/>
      <w:r>
        <w:rPr>
          <w:rFonts w:cstheme="minorHAnsi"/>
          <w:color w:val="000000" w:themeColor="text1"/>
        </w:rPr>
        <w:t>SnakeYaml</w:t>
      </w:r>
      <w:proofErr w:type="spellEnd"/>
      <w:r>
        <w:rPr>
          <w:rFonts w:cstheme="minorHAnsi"/>
          <w:color w:val="000000" w:themeColor="text1"/>
        </w:rPr>
        <w:t xml:space="preserve"> Constructor. </w:t>
      </w:r>
      <w:r w:rsidR="00F950C7">
        <w:rPr>
          <w:rFonts w:cstheme="minorHAnsi"/>
          <w:color w:val="000000" w:themeColor="text1"/>
        </w:rPr>
        <w:t xml:space="preserve">This can lead to an attack that allows for remote code execution. </w:t>
      </w:r>
      <w:r w:rsidR="00F41FE7">
        <w:rPr>
          <w:rFonts w:cstheme="minorHAnsi"/>
          <w:color w:val="000000" w:themeColor="text1"/>
        </w:rPr>
        <w:t>Fixing this can include using the SafeConstructor or upgrading the version used.</w:t>
      </w:r>
    </w:p>
    <w:p w14:paraId="30DFB14A" w14:textId="77777777" w:rsidR="002545F2" w:rsidRDefault="002545F2" w:rsidP="000B05B1">
      <w:pPr>
        <w:suppressAutoHyphens/>
        <w:spacing w:after="0" w:line="240" w:lineRule="auto"/>
        <w:contextualSpacing/>
        <w:rPr>
          <w:rFonts w:cstheme="minorHAnsi"/>
          <w:b/>
          <w:bCs/>
          <w:color w:val="000000" w:themeColor="text1"/>
        </w:rPr>
      </w:pPr>
    </w:p>
    <w:p w14:paraId="387B4A18" w14:textId="0B623E01" w:rsidR="00DE4251" w:rsidRDefault="00DE4251" w:rsidP="000B05B1">
      <w:pPr>
        <w:suppressAutoHyphens/>
        <w:spacing w:after="0" w:line="240" w:lineRule="auto"/>
        <w:contextualSpacing/>
        <w:rPr>
          <w:rFonts w:cstheme="minorHAnsi"/>
          <w:color w:val="000000" w:themeColor="text1"/>
        </w:rPr>
      </w:pPr>
      <w:r>
        <w:rPr>
          <w:rFonts w:cstheme="minorHAnsi"/>
          <w:color w:val="000000" w:themeColor="text1"/>
        </w:rPr>
        <w:t>CVE-</w:t>
      </w:r>
      <w:r w:rsidR="00E17F36">
        <w:rPr>
          <w:rFonts w:cstheme="minorHAnsi"/>
          <w:color w:val="000000" w:themeColor="text1"/>
        </w:rPr>
        <w:t>2023-20873:</w:t>
      </w:r>
    </w:p>
    <w:p w14:paraId="13D38BCD" w14:textId="38180EE8" w:rsidR="00E17F36" w:rsidRDefault="00E17F36" w:rsidP="000B05B1">
      <w:pPr>
        <w:suppressAutoHyphens/>
        <w:spacing w:after="0" w:line="240" w:lineRule="auto"/>
        <w:contextualSpacing/>
        <w:rPr>
          <w:rFonts w:cstheme="minorHAnsi"/>
          <w:color w:val="000000" w:themeColor="text1"/>
        </w:rPr>
      </w:pPr>
      <w:r>
        <w:rPr>
          <w:rFonts w:cstheme="minorHAnsi"/>
          <w:color w:val="000000" w:themeColor="text1"/>
        </w:rPr>
        <w:tab/>
        <w:t>This is from the Spring Boot version 2.2.4. It is susceptible to a security bypass. Mitigation included upgrading the version used to 3.06 or 2.7.11.</w:t>
      </w:r>
    </w:p>
    <w:p w14:paraId="4D4FAC52" w14:textId="77777777" w:rsidR="00E17F36" w:rsidRDefault="00E17F36" w:rsidP="000B05B1">
      <w:pPr>
        <w:suppressAutoHyphens/>
        <w:spacing w:after="0" w:line="240" w:lineRule="auto"/>
        <w:contextualSpacing/>
        <w:rPr>
          <w:rFonts w:cstheme="minorHAnsi"/>
          <w:color w:val="000000" w:themeColor="text1"/>
        </w:rPr>
      </w:pPr>
    </w:p>
    <w:p w14:paraId="07255F1F" w14:textId="1055C1FC" w:rsidR="00E17F36" w:rsidRDefault="00E17F36" w:rsidP="000B05B1">
      <w:pPr>
        <w:suppressAutoHyphens/>
        <w:spacing w:after="0" w:line="240" w:lineRule="auto"/>
        <w:contextualSpacing/>
        <w:rPr>
          <w:rFonts w:cstheme="minorHAnsi"/>
          <w:color w:val="000000" w:themeColor="text1"/>
        </w:rPr>
      </w:pPr>
      <w:r>
        <w:rPr>
          <w:rFonts w:cstheme="minorHAnsi"/>
          <w:color w:val="000000" w:themeColor="text1"/>
        </w:rPr>
        <w:t>CVE-2022-22965:</w:t>
      </w:r>
    </w:p>
    <w:p w14:paraId="348E204B" w14:textId="486EBE09" w:rsidR="00205F92" w:rsidRDefault="00E17F36" w:rsidP="000B05B1">
      <w:pPr>
        <w:suppressAutoHyphens/>
        <w:spacing w:after="0" w:line="240" w:lineRule="auto"/>
        <w:contextualSpacing/>
        <w:rPr>
          <w:rFonts w:cstheme="minorHAnsi"/>
          <w:color w:val="000000" w:themeColor="text1"/>
        </w:rPr>
      </w:pPr>
      <w:r>
        <w:rPr>
          <w:rFonts w:cstheme="minorHAnsi"/>
          <w:color w:val="000000" w:themeColor="text1"/>
        </w:rPr>
        <w:tab/>
        <w:t>This vulnerability is from the Spring Framework. It allows for remote code execution if run on JDK 9+ and Tomcat as WAR deployment. Fixing this includes upgrading the version to one without this vulnerability or not deploying Tomcat.</w:t>
      </w:r>
    </w:p>
    <w:p w14:paraId="702F7FE2" w14:textId="77777777" w:rsidR="00F61F6F" w:rsidRDefault="00F61F6F" w:rsidP="000B05B1">
      <w:pPr>
        <w:suppressAutoHyphens/>
        <w:spacing w:after="0" w:line="240" w:lineRule="auto"/>
        <w:contextualSpacing/>
        <w:rPr>
          <w:rFonts w:cstheme="minorHAnsi"/>
          <w:color w:val="000000" w:themeColor="text1"/>
        </w:rPr>
      </w:pPr>
    </w:p>
    <w:p w14:paraId="48C06B0E" w14:textId="77777777" w:rsidR="00683C80" w:rsidRDefault="00205F92" w:rsidP="000B05B1">
      <w:pPr>
        <w:suppressAutoHyphens/>
        <w:spacing w:after="0" w:line="240" w:lineRule="auto"/>
        <w:contextualSpacing/>
        <w:rPr>
          <w:rFonts w:cstheme="minorHAnsi"/>
          <w:color w:val="000000" w:themeColor="text1"/>
        </w:rPr>
      </w:pPr>
      <w:r>
        <w:rPr>
          <w:rFonts w:cstheme="minorHAnsi"/>
          <w:color w:val="000000" w:themeColor="text1"/>
        </w:rPr>
        <w:t>CVE-</w:t>
      </w:r>
      <w:r w:rsidR="00683C80">
        <w:rPr>
          <w:rFonts w:cstheme="minorHAnsi"/>
          <w:color w:val="000000" w:themeColor="text1"/>
        </w:rPr>
        <w:t>2020-1938:</w:t>
      </w:r>
    </w:p>
    <w:p w14:paraId="1DE6C472" w14:textId="6FDA8C93" w:rsidR="00E17F36" w:rsidRPr="00DE4251" w:rsidRDefault="00683C80" w:rsidP="000B05B1">
      <w:pPr>
        <w:suppressAutoHyphens/>
        <w:spacing w:after="0" w:line="240" w:lineRule="auto"/>
        <w:contextualSpacing/>
        <w:rPr>
          <w:rFonts w:cstheme="minorHAnsi"/>
          <w:color w:val="000000" w:themeColor="text1"/>
        </w:rPr>
      </w:pPr>
      <w:r>
        <w:rPr>
          <w:rFonts w:cstheme="minorHAnsi"/>
          <w:color w:val="000000" w:themeColor="text1"/>
        </w:rPr>
        <w:tab/>
        <w:t xml:space="preserve">This is from Apache Tomcat. It makes remote execution possible by attackers if </w:t>
      </w:r>
      <w:r w:rsidR="0064435D">
        <w:rPr>
          <w:rFonts w:cstheme="minorHAnsi"/>
          <w:color w:val="000000" w:themeColor="text1"/>
        </w:rPr>
        <w:t xml:space="preserve">the </w:t>
      </w:r>
      <w:r>
        <w:rPr>
          <w:rFonts w:cstheme="minorHAnsi"/>
          <w:color w:val="000000" w:themeColor="text1"/>
        </w:rPr>
        <w:t xml:space="preserve">AJP port is accessible to untrusted users. Fixing this included upgrading the version to </w:t>
      </w:r>
      <w:r w:rsidR="0064435D">
        <w:rPr>
          <w:rFonts w:cstheme="minorHAnsi"/>
          <w:color w:val="000000" w:themeColor="text1"/>
        </w:rPr>
        <w:t xml:space="preserve">9.0.31 or other versions. </w:t>
      </w:r>
    </w:p>
    <w:p w14:paraId="74BECBE5" w14:textId="77777777" w:rsidR="00DE4251" w:rsidRDefault="00DE4251"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21AE2425" w:rsidR="322AA2CB" w:rsidRDefault="00F61F6F" w:rsidP="00DC5AB3">
      <w:pPr>
        <w:suppressAutoHyphens/>
        <w:spacing w:after="0" w:line="240" w:lineRule="auto"/>
        <w:contextualSpacing/>
        <w:rPr>
          <w:rFonts w:cstheme="minorHAnsi"/>
          <w:color w:val="000000" w:themeColor="text1"/>
        </w:rPr>
      </w:pPr>
      <w:r>
        <w:rPr>
          <w:rFonts w:cstheme="minorHAnsi"/>
          <w:color w:val="000000" w:themeColor="text1"/>
        </w:rPr>
        <w:t>To mitigate the CVE-2024-34447 vulnerability, I would upgrade the bouncy castle API version to an unaffected version. For CVE-2023-1932, I would make sure any outputs are encoded to increase security. For CVE-2020-25649, I would mitigate this vulnerability by disabling external entity expansions. For CVE-2020-9488, either update the version or enable verification for SMTPS connections. For CVE-2023-6378, I would upgrade the version of logback-core</w:t>
      </w:r>
      <w:r w:rsidR="00F84B48">
        <w:rPr>
          <w:rFonts w:cstheme="minorHAnsi"/>
          <w:color w:val="000000" w:themeColor="text1"/>
        </w:rPr>
        <w:t>,</w:t>
      </w:r>
      <w:r>
        <w:rPr>
          <w:rFonts w:cstheme="minorHAnsi"/>
          <w:color w:val="000000" w:themeColor="text1"/>
        </w:rPr>
        <w:t xml:space="preserve"> and for CVE-2022-1471, I would use the SafeConstructor instead of Constructor. For CVE-2023-10873, I would upgrade the Spring Boot version to 2.06, and for CVE-2022-22965, I would upgrade the Spring Framework to a later version without the vulnerability. For CVE-2020-1938, I would upgrade to Apache Tomcat 9.0.31. </w:t>
      </w:r>
      <w:r w:rsidR="0006290B">
        <w:rPr>
          <w:rFonts w:cstheme="minorHAnsi"/>
          <w:color w:val="000000" w:themeColor="text1"/>
        </w:rPr>
        <w:t xml:space="preserve">I’d also update the Maven Apache version in the POM file to the latest non-alpha version, implement setMyDateTime, and make sure </w:t>
      </w:r>
      <w:r w:rsidR="00343B8A">
        <w:rPr>
          <w:rFonts w:cstheme="minorHAnsi"/>
          <w:color w:val="000000" w:themeColor="text1"/>
        </w:rPr>
        <w:t>the con variable is used.</w:t>
      </w:r>
    </w:p>
    <w:p w14:paraId="50E98EAF" w14:textId="1B74307F" w:rsidR="0085008C" w:rsidRDefault="0085008C" w:rsidP="00DC5AB3">
      <w:pPr>
        <w:suppressAutoHyphens/>
        <w:spacing w:after="0" w:line="240" w:lineRule="auto"/>
        <w:contextualSpacing/>
        <w:rPr>
          <w:rFonts w:cstheme="minorHAnsi"/>
        </w:rPr>
      </w:pPr>
    </w:p>
    <w:p w14:paraId="53752877" w14:textId="77777777" w:rsidR="0085008C" w:rsidRDefault="0085008C">
      <w:pPr>
        <w:rPr>
          <w:rFonts w:cstheme="minorHAnsi"/>
        </w:rPr>
      </w:pPr>
      <w:r>
        <w:rPr>
          <w:rFonts w:cstheme="minorHAnsi"/>
        </w:rPr>
        <w:br w:type="page"/>
      </w:r>
    </w:p>
    <w:p w14:paraId="1A75275F" w14:textId="18DD5418" w:rsidR="0085008C" w:rsidRDefault="0085008C" w:rsidP="00343B8A">
      <w:pPr>
        <w:suppressAutoHyphens/>
        <w:spacing w:after="0" w:line="240" w:lineRule="auto"/>
        <w:contextualSpacing/>
        <w:jc w:val="center"/>
        <w:rPr>
          <w:rFonts w:cstheme="minorHAnsi"/>
        </w:rPr>
      </w:pPr>
      <w:r w:rsidRPr="0085008C">
        <w:rPr>
          <w:rFonts w:cstheme="minorHAnsi"/>
        </w:rPr>
        <w:lastRenderedPageBreak/>
        <w:t>Reference:</w:t>
      </w:r>
    </w:p>
    <w:p w14:paraId="74DEF6A7" w14:textId="6D172F63" w:rsidR="0085008C" w:rsidRDefault="0085008C" w:rsidP="00DC5AB3">
      <w:pPr>
        <w:suppressAutoHyphens/>
        <w:spacing w:after="0" w:line="240" w:lineRule="auto"/>
        <w:contextualSpacing/>
        <w:rPr>
          <w:rFonts w:cstheme="minorHAnsi"/>
        </w:rPr>
      </w:pPr>
      <w:r>
        <w:rPr>
          <w:rFonts w:cstheme="minorHAnsi"/>
        </w:rPr>
        <w:t xml:space="preserve">Common Weakness Enumeration. (n.d.). </w:t>
      </w:r>
      <w:r>
        <w:rPr>
          <w:rFonts w:cstheme="minorHAnsi"/>
          <w:i/>
          <w:iCs/>
        </w:rPr>
        <w:t xml:space="preserve">CWE-79: Improper Neutralization of Input During Web Page Generation (‘Cross-site Scripting). </w:t>
      </w:r>
      <w:r>
        <w:rPr>
          <w:rFonts w:cstheme="minorHAnsi"/>
        </w:rPr>
        <w:t xml:space="preserve">Retrieved on November 20, 2024, from </w:t>
      </w:r>
      <w:hyperlink r:id="rId12" w:history="1">
        <w:r w:rsidRPr="00320DA6">
          <w:rPr>
            <w:rStyle w:val="Hyperlink"/>
            <w:rFonts w:cstheme="minorHAnsi"/>
          </w:rPr>
          <w:t>https://cwe.mitre.org/data/definitions/79.html</w:t>
        </w:r>
      </w:hyperlink>
    </w:p>
    <w:p w14:paraId="1AC54459" w14:textId="2797F870" w:rsidR="008D2D5F" w:rsidRDefault="008D2D5F" w:rsidP="00DC5AB3">
      <w:pPr>
        <w:suppressAutoHyphens/>
        <w:spacing w:after="0" w:line="240" w:lineRule="auto"/>
        <w:contextualSpacing/>
        <w:rPr>
          <w:rFonts w:cstheme="minorHAnsi"/>
          <w:i/>
          <w:iCs/>
        </w:rPr>
      </w:pPr>
      <w:r>
        <w:rPr>
          <w:rFonts w:cstheme="minorHAnsi"/>
        </w:rPr>
        <w:t xml:space="preserve">NIST. (2024, July 24). </w:t>
      </w:r>
      <w:r>
        <w:rPr>
          <w:rFonts w:cstheme="minorHAnsi"/>
          <w:i/>
          <w:iCs/>
        </w:rPr>
        <w:t xml:space="preserve">CVE-2020-1938 Detail. </w:t>
      </w:r>
      <w:hyperlink r:id="rId13" w:history="1">
        <w:r w:rsidRPr="00320DA6">
          <w:rPr>
            <w:rStyle w:val="Hyperlink"/>
            <w:rFonts w:cstheme="minorHAnsi"/>
            <w:i/>
            <w:iCs/>
          </w:rPr>
          <w:t>https://nvd.nist.gov/vuln/detail/CVE-2020-1938</w:t>
        </w:r>
      </w:hyperlink>
    </w:p>
    <w:p w14:paraId="4E1BE9C8" w14:textId="17BA2EBE" w:rsidR="008D2D5F" w:rsidRDefault="008D2D5F" w:rsidP="00DC5AB3">
      <w:pPr>
        <w:suppressAutoHyphens/>
        <w:spacing w:after="0" w:line="240" w:lineRule="auto"/>
        <w:contextualSpacing/>
        <w:rPr>
          <w:rFonts w:cstheme="minorHAnsi"/>
          <w:i/>
          <w:iCs/>
        </w:rPr>
      </w:pPr>
      <w:r>
        <w:rPr>
          <w:rFonts w:cstheme="minorHAnsi"/>
        </w:rPr>
        <w:t xml:space="preserve">NIST. (2024, October 18). </w:t>
      </w:r>
      <w:r>
        <w:rPr>
          <w:rFonts w:cstheme="minorHAnsi"/>
          <w:i/>
          <w:iCs/>
        </w:rPr>
        <w:t xml:space="preserve">CVE-2022-22965 Detail. </w:t>
      </w:r>
      <w:hyperlink r:id="rId14" w:history="1">
        <w:r w:rsidRPr="00320DA6">
          <w:rPr>
            <w:rStyle w:val="Hyperlink"/>
            <w:rFonts w:cstheme="minorHAnsi"/>
            <w:i/>
            <w:iCs/>
          </w:rPr>
          <w:t>https://nvd.nist.gov/vuln/detail/CVE-2022-22965</w:t>
        </w:r>
      </w:hyperlink>
    </w:p>
    <w:p w14:paraId="28BBD09B" w14:textId="77777777" w:rsidR="008D2D5F" w:rsidRPr="008D2D5F" w:rsidRDefault="008D2D5F" w:rsidP="00DC5AB3">
      <w:pPr>
        <w:suppressAutoHyphens/>
        <w:spacing w:after="0" w:line="240" w:lineRule="auto"/>
        <w:contextualSpacing/>
        <w:rPr>
          <w:rFonts w:cstheme="minorHAnsi"/>
        </w:rPr>
      </w:pPr>
    </w:p>
    <w:p w14:paraId="0D38EFC3" w14:textId="77777777" w:rsidR="0085008C" w:rsidRPr="0085008C" w:rsidRDefault="0085008C" w:rsidP="00DC5AB3">
      <w:pPr>
        <w:suppressAutoHyphens/>
        <w:spacing w:after="0" w:line="240" w:lineRule="auto"/>
        <w:contextualSpacing/>
        <w:rPr>
          <w:rFonts w:cstheme="minorHAnsi"/>
        </w:rPr>
      </w:pPr>
    </w:p>
    <w:sectPr w:rsidR="0085008C" w:rsidRPr="0085008C" w:rsidSect="00F20525">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055186" w14:textId="77777777" w:rsidR="00AC253A" w:rsidRDefault="00AC253A" w:rsidP="002F3F84">
      <w:r>
        <w:separator/>
      </w:r>
    </w:p>
  </w:endnote>
  <w:endnote w:type="continuationSeparator" w:id="0">
    <w:p w14:paraId="41208022" w14:textId="77777777" w:rsidR="00AC253A" w:rsidRDefault="00AC253A" w:rsidP="002F3F84">
      <w:r>
        <w:continuationSeparator/>
      </w:r>
    </w:p>
  </w:endnote>
  <w:endnote w:type="continuationNotice" w:id="1">
    <w:p w14:paraId="3A6FE026" w14:textId="77777777" w:rsidR="00AC253A" w:rsidRDefault="00AC25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09E01F" w14:textId="77777777" w:rsidR="00AC253A" w:rsidRDefault="00AC253A" w:rsidP="002F3F84">
      <w:r>
        <w:separator/>
      </w:r>
    </w:p>
  </w:footnote>
  <w:footnote w:type="continuationSeparator" w:id="0">
    <w:p w14:paraId="5BF8FC80" w14:textId="77777777" w:rsidR="00AC253A" w:rsidRDefault="00AC253A" w:rsidP="002F3F84">
      <w:r>
        <w:continuationSeparator/>
      </w:r>
    </w:p>
  </w:footnote>
  <w:footnote w:type="continuationNotice" w:id="1">
    <w:p w14:paraId="45B2A58B" w14:textId="77777777" w:rsidR="00AC253A" w:rsidRDefault="00AC253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3212"/>
    <w:rsid w:val="0003798F"/>
    <w:rsid w:val="00052476"/>
    <w:rsid w:val="0006290B"/>
    <w:rsid w:val="00082C9D"/>
    <w:rsid w:val="00083C02"/>
    <w:rsid w:val="000B05B1"/>
    <w:rsid w:val="000D2A1B"/>
    <w:rsid w:val="000D4B1E"/>
    <w:rsid w:val="00113667"/>
    <w:rsid w:val="001240EF"/>
    <w:rsid w:val="00125FEF"/>
    <w:rsid w:val="0013182C"/>
    <w:rsid w:val="0016475A"/>
    <w:rsid w:val="001650C9"/>
    <w:rsid w:val="00173CC0"/>
    <w:rsid w:val="00187548"/>
    <w:rsid w:val="001A381D"/>
    <w:rsid w:val="001C55A7"/>
    <w:rsid w:val="001E267C"/>
    <w:rsid w:val="001E2BC4"/>
    <w:rsid w:val="001E5399"/>
    <w:rsid w:val="001E664A"/>
    <w:rsid w:val="001F347C"/>
    <w:rsid w:val="00205F92"/>
    <w:rsid w:val="00206BFA"/>
    <w:rsid w:val="002079DF"/>
    <w:rsid w:val="00223220"/>
    <w:rsid w:val="00225BE2"/>
    <w:rsid w:val="00226919"/>
    <w:rsid w:val="00234FC3"/>
    <w:rsid w:val="00250101"/>
    <w:rsid w:val="002545F2"/>
    <w:rsid w:val="00262D50"/>
    <w:rsid w:val="00266758"/>
    <w:rsid w:val="002712C7"/>
    <w:rsid w:val="00271E26"/>
    <w:rsid w:val="00277858"/>
    <w:rsid w:val="002778D5"/>
    <w:rsid w:val="00281DF1"/>
    <w:rsid w:val="00283077"/>
    <w:rsid w:val="00283B7F"/>
    <w:rsid w:val="002B1BE5"/>
    <w:rsid w:val="002B204C"/>
    <w:rsid w:val="002B4C2F"/>
    <w:rsid w:val="002D41B0"/>
    <w:rsid w:val="002D79BF"/>
    <w:rsid w:val="002DA730"/>
    <w:rsid w:val="002E77E5"/>
    <w:rsid w:val="002F3F84"/>
    <w:rsid w:val="002F66FC"/>
    <w:rsid w:val="00321D27"/>
    <w:rsid w:val="003221D7"/>
    <w:rsid w:val="0032740C"/>
    <w:rsid w:val="00343B8A"/>
    <w:rsid w:val="00352FD0"/>
    <w:rsid w:val="003726AD"/>
    <w:rsid w:val="0037344C"/>
    <w:rsid w:val="00393181"/>
    <w:rsid w:val="003A0BF9"/>
    <w:rsid w:val="003A2F8A"/>
    <w:rsid w:val="003B6DC7"/>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0CFF"/>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E5BC4"/>
    <w:rsid w:val="005F574E"/>
    <w:rsid w:val="00633225"/>
    <w:rsid w:val="0064435D"/>
    <w:rsid w:val="006618C1"/>
    <w:rsid w:val="00683C80"/>
    <w:rsid w:val="006955A1"/>
    <w:rsid w:val="006B66FE"/>
    <w:rsid w:val="006B75EE"/>
    <w:rsid w:val="006C197D"/>
    <w:rsid w:val="006C3269"/>
    <w:rsid w:val="006E0793"/>
    <w:rsid w:val="006F2F77"/>
    <w:rsid w:val="00700D10"/>
    <w:rsid w:val="00701A84"/>
    <w:rsid w:val="007033DB"/>
    <w:rsid w:val="00705D42"/>
    <w:rsid w:val="00706AA3"/>
    <w:rsid w:val="007129B3"/>
    <w:rsid w:val="007205AF"/>
    <w:rsid w:val="007415E6"/>
    <w:rsid w:val="00760100"/>
    <w:rsid w:val="007617B2"/>
    <w:rsid w:val="00761B04"/>
    <w:rsid w:val="00776757"/>
    <w:rsid w:val="0078046E"/>
    <w:rsid w:val="007C4CA8"/>
    <w:rsid w:val="007D64C5"/>
    <w:rsid w:val="007E5EA6"/>
    <w:rsid w:val="00801F57"/>
    <w:rsid w:val="00811600"/>
    <w:rsid w:val="00812410"/>
    <w:rsid w:val="008162CD"/>
    <w:rsid w:val="00841BCB"/>
    <w:rsid w:val="00844851"/>
    <w:rsid w:val="00847593"/>
    <w:rsid w:val="0085008C"/>
    <w:rsid w:val="00861EC1"/>
    <w:rsid w:val="008D2D5F"/>
    <w:rsid w:val="008E7E10"/>
    <w:rsid w:val="008F26B4"/>
    <w:rsid w:val="008F3828"/>
    <w:rsid w:val="0090104E"/>
    <w:rsid w:val="00921C2E"/>
    <w:rsid w:val="00922200"/>
    <w:rsid w:val="00926BBA"/>
    <w:rsid w:val="009279EB"/>
    <w:rsid w:val="0093323A"/>
    <w:rsid w:val="00940B1A"/>
    <w:rsid w:val="00944D65"/>
    <w:rsid w:val="00966538"/>
    <w:rsid w:val="009714E8"/>
    <w:rsid w:val="00974AE3"/>
    <w:rsid w:val="009774F3"/>
    <w:rsid w:val="009829C2"/>
    <w:rsid w:val="00985428"/>
    <w:rsid w:val="009A0FC2"/>
    <w:rsid w:val="009B0AA5"/>
    <w:rsid w:val="009B1496"/>
    <w:rsid w:val="009C11B9"/>
    <w:rsid w:val="009C6202"/>
    <w:rsid w:val="009D4834"/>
    <w:rsid w:val="00A12BCB"/>
    <w:rsid w:val="00A36CDD"/>
    <w:rsid w:val="00A45B2C"/>
    <w:rsid w:val="00A472D7"/>
    <w:rsid w:val="00A57A92"/>
    <w:rsid w:val="00A71C4B"/>
    <w:rsid w:val="00A728D4"/>
    <w:rsid w:val="00A9068B"/>
    <w:rsid w:val="00A966E2"/>
    <w:rsid w:val="00AC253A"/>
    <w:rsid w:val="00AD7BE1"/>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14F71"/>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57898"/>
    <w:rsid w:val="00D81A57"/>
    <w:rsid w:val="00D8455A"/>
    <w:rsid w:val="00DA28C0"/>
    <w:rsid w:val="00DB63D9"/>
    <w:rsid w:val="00DC2970"/>
    <w:rsid w:val="00DC5AB3"/>
    <w:rsid w:val="00DD3256"/>
    <w:rsid w:val="00DE4251"/>
    <w:rsid w:val="00E02BD0"/>
    <w:rsid w:val="00E17F36"/>
    <w:rsid w:val="00E2188F"/>
    <w:rsid w:val="00E2280C"/>
    <w:rsid w:val="00E51AA6"/>
    <w:rsid w:val="00E66FC0"/>
    <w:rsid w:val="00E81328"/>
    <w:rsid w:val="00E83958"/>
    <w:rsid w:val="00EE3EAE"/>
    <w:rsid w:val="00F053DB"/>
    <w:rsid w:val="00F13D53"/>
    <w:rsid w:val="00F143F0"/>
    <w:rsid w:val="00F20525"/>
    <w:rsid w:val="00F22275"/>
    <w:rsid w:val="00F41864"/>
    <w:rsid w:val="00F41FE7"/>
    <w:rsid w:val="00F61F6F"/>
    <w:rsid w:val="00F63307"/>
    <w:rsid w:val="00F66C9E"/>
    <w:rsid w:val="00F67F76"/>
    <w:rsid w:val="00F84B48"/>
    <w:rsid w:val="00F908A6"/>
    <w:rsid w:val="00F950C7"/>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8500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vd.nist.gov/vuln/detail/CVE-2020-1938"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we.mitre.org/data/definitions/79.htm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vd.nist.gov/vuln/detail/CVE-2022-2296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5</Pages>
  <Words>1424</Words>
  <Characters>8121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Christie, Mao</cp:lastModifiedBy>
  <cp:revision>40</cp:revision>
  <dcterms:created xsi:type="dcterms:W3CDTF">2024-02-07T05:59:00Z</dcterms:created>
  <dcterms:modified xsi:type="dcterms:W3CDTF">2024-11-20T07:03:00Z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