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CA03" w14:textId="71770CA0" w:rsidR="00B543E6" w:rsidRDefault="00B543E6" w:rsidP="00B543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- 5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01A985B2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5F6D5D84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5CC3D273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6AF1E3FA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12145C63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4: Open the project .sln file from</w:t>
      </w:r>
      <w:r w:rsidR="002E4EEC">
        <w:rPr>
          <w:b/>
          <w:bCs/>
          <w:sz w:val="28"/>
          <w:szCs w:val="28"/>
        </w:rPr>
        <w:t xml:space="preserve"> 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322906AD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622C7D02" w14:textId="1E528F9B" w:rsidR="00882EC6" w:rsidRDefault="00882EC6" w:rsidP="00882EC6">
      <w:r>
        <w:t xml:space="preserve">This query is based on the report requirements. </w:t>
      </w:r>
    </w:p>
    <w:p w14:paraId="6CE08E63" w14:textId="7F018F2D" w:rsidR="00882EC6" w:rsidRDefault="0037363E" w:rsidP="00882EC6">
      <w:r w:rsidRPr="0037363E">
        <w:rPr>
          <w:noProof/>
        </w:rPr>
        <w:drawing>
          <wp:inline distT="0" distB="0" distL="0" distR="0" wp14:anchorId="79DEAA35" wp14:editId="719B2BDE">
            <wp:extent cx="3436620" cy="2666935"/>
            <wp:effectExtent l="0" t="0" r="0" b="635"/>
            <wp:docPr id="14216131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3106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0046" cy="26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46BE" w14:textId="36D3F852" w:rsidR="00882EC6" w:rsidRDefault="00DB05C9" w:rsidP="00882EC6">
      <w:r>
        <w:t>3. Next, select the matrix report type</w:t>
      </w:r>
    </w:p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2D72BDDF" w14:textId="0F325C17" w:rsidR="00882EC6" w:rsidRDefault="00882EC6" w:rsidP="00882EC6">
      <w:r>
        <w:t>1. Click on “Next” until you see this page and rename the report name to “</w:t>
      </w:r>
      <w:r w:rsidR="0037363E">
        <w:t>Customer_Sales_By_Years</w:t>
      </w:r>
      <w:r>
        <w:t>”.</w:t>
      </w:r>
    </w:p>
    <w:p w14:paraId="25EAEC81" w14:textId="77777777" w:rsidR="00882EC6" w:rsidRDefault="00882EC6" w:rsidP="00882EC6">
      <w:r>
        <w:t>2. You should see something like this</w:t>
      </w:r>
    </w:p>
    <w:p w14:paraId="0395CD03" w14:textId="3A498383" w:rsidR="00882EC6" w:rsidRDefault="0037363E" w:rsidP="00882EC6">
      <w:r w:rsidRPr="0037363E">
        <w:rPr>
          <w:noProof/>
        </w:rPr>
        <w:drawing>
          <wp:inline distT="0" distB="0" distL="0" distR="0" wp14:anchorId="79BE3D6C" wp14:editId="1E319A8D">
            <wp:extent cx="2476500" cy="661264"/>
            <wp:effectExtent l="0" t="0" r="0" b="5715"/>
            <wp:docPr id="94990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08038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r="15453" b="43175"/>
                    <a:stretch/>
                  </pic:blipFill>
                  <pic:spPr bwMode="auto">
                    <a:xfrm>
                      <a:off x="0" y="0"/>
                      <a:ext cx="2515729" cy="6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40F08" w14:textId="2EFBD698" w:rsidR="00882EC6" w:rsidRDefault="0022573B" w:rsidP="00882EC6">
      <w:r>
        <w:lastRenderedPageBreak/>
        <w:t>4. Go to expression on the order date and change it so it shows for a specific year</w:t>
      </w:r>
    </w:p>
    <w:p w14:paraId="125DB327" w14:textId="28D39F7A" w:rsidR="0022573B" w:rsidRDefault="0022573B" w:rsidP="00882EC6">
      <w:r w:rsidRPr="0022573B">
        <w:rPr>
          <w:noProof/>
        </w:rPr>
        <w:drawing>
          <wp:inline distT="0" distB="0" distL="0" distR="0" wp14:anchorId="5999DA38" wp14:editId="7C13F02A">
            <wp:extent cx="5943600" cy="628015"/>
            <wp:effectExtent l="0" t="0" r="0" b="635"/>
            <wp:docPr id="39617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765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B82" w14:textId="1DE81034" w:rsidR="00882EC6" w:rsidRDefault="0022573B" w:rsidP="00882EC6">
      <w:r>
        <w:t>5. Create new row and new column called customer sum and product sum</w:t>
      </w:r>
    </w:p>
    <w:p w14:paraId="3B0BC068" w14:textId="7988264D" w:rsidR="0022573B" w:rsidRDefault="0022573B" w:rsidP="00882EC6">
      <w:r w:rsidRPr="0022573B">
        <w:rPr>
          <w:noProof/>
        </w:rPr>
        <w:drawing>
          <wp:inline distT="0" distB="0" distL="0" distR="0" wp14:anchorId="77326210" wp14:editId="62E8F706">
            <wp:extent cx="5403048" cy="2423370"/>
            <wp:effectExtent l="0" t="0" r="7620" b="0"/>
            <wp:docPr id="1305894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9477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DFC1" w14:textId="77777777" w:rsidR="00882EC6" w:rsidRDefault="00882EC6" w:rsidP="00882EC6"/>
    <w:p w14:paraId="0581CDC0" w14:textId="77777777" w:rsidR="00882EC6" w:rsidRDefault="00882EC6" w:rsidP="00882EC6"/>
    <w:p w14:paraId="5FBF0209" w14:textId="77777777" w:rsidR="00882EC6" w:rsidRDefault="00882EC6" w:rsidP="00882EC6"/>
    <w:p w14:paraId="3DBDF174" w14:textId="77777777" w:rsidR="00882EC6" w:rsidRDefault="00882EC6" w:rsidP="00882EC6"/>
    <w:p w14:paraId="3AE4D558" w14:textId="77777777" w:rsidR="00882EC6" w:rsidRDefault="00882EC6" w:rsidP="00882EC6"/>
    <w:p w14:paraId="0A4EF0BF" w14:textId="2116B35F" w:rsidR="00882EC6" w:rsidRDefault="00882EC6" w:rsidP="00882EC6">
      <w:pPr>
        <w:rPr>
          <w:b/>
          <w:bCs/>
          <w:sz w:val="28"/>
          <w:szCs w:val="28"/>
        </w:rPr>
      </w:pPr>
    </w:p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29A8961C" w:rsidR="00882EC6" w:rsidRDefault="0022573B" w:rsidP="00882EC6">
      <w:r w:rsidRPr="0022573B">
        <w:rPr>
          <w:noProof/>
        </w:rPr>
        <w:drawing>
          <wp:inline distT="0" distB="0" distL="0" distR="0" wp14:anchorId="43936B11" wp14:editId="7537EB26">
            <wp:extent cx="5943600" cy="4029710"/>
            <wp:effectExtent l="0" t="0" r="0" b="8890"/>
            <wp:docPr id="42822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07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02F4" w14:textId="3B291F96" w:rsidR="0022573B" w:rsidRDefault="0022573B" w:rsidP="00882EC6">
      <w:r w:rsidRPr="0022573B">
        <w:rPr>
          <w:noProof/>
        </w:rPr>
        <w:drawing>
          <wp:inline distT="0" distB="0" distL="0" distR="0" wp14:anchorId="33AD8CFE" wp14:editId="235BF52C">
            <wp:extent cx="5943600" cy="2827655"/>
            <wp:effectExtent l="0" t="0" r="0" b="0"/>
            <wp:docPr id="867248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4818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A3B" w14:textId="630F7CB5" w:rsidR="0022573B" w:rsidRDefault="0022573B" w:rsidP="00882EC6">
      <w:r w:rsidRPr="0022573B">
        <w:rPr>
          <w:noProof/>
        </w:rPr>
        <w:lastRenderedPageBreak/>
        <w:drawing>
          <wp:inline distT="0" distB="0" distL="0" distR="0" wp14:anchorId="64301FF7" wp14:editId="19F129AE">
            <wp:extent cx="5943600" cy="2127250"/>
            <wp:effectExtent l="0" t="0" r="0" b="6350"/>
            <wp:docPr id="32265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31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5B964E5B" w:rsidR="00882EC6" w:rsidRDefault="00882EC6" w:rsidP="00882EC6"/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D0F5E"/>
    <w:rsid w:val="001E2AAE"/>
    <w:rsid w:val="0022573B"/>
    <w:rsid w:val="00284654"/>
    <w:rsid w:val="002A1658"/>
    <w:rsid w:val="002E4EEC"/>
    <w:rsid w:val="002F7C3D"/>
    <w:rsid w:val="0037363E"/>
    <w:rsid w:val="003B6BE0"/>
    <w:rsid w:val="004F728D"/>
    <w:rsid w:val="00587F13"/>
    <w:rsid w:val="008026E6"/>
    <w:rsid w:val="00882EC6"/>
    <w:rsid w:val="00945ED2"/>
    <w:rsid w:val="00B00E33"/>
    <w:rsid w:val="00B543E6"/>
    <w:rsid w:val="00B97FDF"/>
    <w:rsid w:val="00C14539"/>
    <w:rsid w:val="00CB464C"/>
    <w:rsid w:val="00D64709"/>
    <w:rsid w:val="00D832CB"/>
    <w:rsid w:val="00DB05C9"/>
    <w:rsid w:val="00E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4</cp:revision>
  <dcterms:created xsi:type="dcterms:W3CDTF">2023-09-06T17:38:00Z</dcterms:created>
  <dcterms:modified xsi:type="dcterms:W3CDTF">2023-09-13T22:25:00Z</dcterms:modified>
</cp:coreProperties>
</file>