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c"/>
        <w:tblpPr w:leftFromText="181" w:rightFromText="181" w:vertAnchor="page" w:horzAnchor="page" w:tblpX="-50" w:tblpY="1362"/>
        <w:tblW w:w="12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85"/>
      </w:tblGrid>
      <w:tr w:rsidR="00203AE7">
        <w:trPr>
          <w:trHeight w:hRule="exact" w:val="20"/>
        </w:trPr>
        <w:tc>
          <w:tcPr>
            <w:tcW w:w="12185" w:type="dxa"/>
            <w:shd w:val="clear" w:color="auto" w:fill="D7D7D7"/>
          </w:tcPr>
          <w:p w:rsidR="00203AE7" w:rsidRDefault="00D02183">
            <w:pPr>
              <w:pStyle w:val="a7"/>
              <w:spacing w:line="720" w:lineRule="auto"/>
              <w:jc w:val="left"/>
              <w:rPr>
                <w:rFonts w:eastAsia="华文楷体"/>
                <w:color w:val="D7D7D7"/>
                <w:sz w:val="2"/>
                <w:szCs w:val="2"/>
              </w:rPr>
            </w:pPr>
            <w:bookmarkStart w:id="0" w:name="_GoBack"/>
            <w:bookmarkEnd w:id="0"/>
            <w:r>
              <w:rPr>
                <w:rFonts w:eastAsia="华文楷体" w:hint="eastAsia"/>
                <w:color w:val="D7D7D7"/>
                <w:sz w:val="2"/>
                <w:szCs w:val="2"/>
              </w:rPr>
              <w:t>Table_Title</w:t>
            </w:r>
          </w:p>
        </w:tc>
      </w:tr>
      <w:tr w:rsidR="00203AE7">
        <w:trPr>
          <w:trHeight w:hRule="exact" w:val="442"/>
        </w:trPr>
        <w:sdt>
          <w:sdtPr>
            <w:rPr>
              <w:rFonts w:ascii="Calibri" w:eastAsia="华文楷体" w:hAnsi="Calibri"/>
              <w:b/>
              <w:color w:val="000096"/>
              <w:sz w:val="28"/>
              <w:szCs w:val="28"/>
            </w:rPr>
            <w:alias w:val="报告日期"/>
            <w:tag w:val="BDCONTENTCONTROL_ce067330-df06-41f4-9625-10f26886e9f6"/>
            <w:id w:val="335507246"/>
            <w:placeholder>
              <w:docPart w:val="7C4963856E5D4CB0B1E5D572B96DE4E8"/>
            </w:placeholder>
            <w:text/>
          </w:sdtPr>
          <w:sdtEndPr/>
          <w:sdtContent>
            <w:tc>
              <w:tcPr>
                <w:tcW w:w="12185" w:type="dxa"/>
                <w:shd w:val="clear" w:color="auto" w:fill="F79646"/>
              </w:tcPr>
              <w:p w:rsidR="00203AE7" w:rsidRDefault="00453090">
                <w:pPr>
                  <w:pStyle w:val="a7"/>
                  <w:spacing w:line="420" w:lineRule="exact"/>
                  <w:ind w:firstLineChars="200" w:firstLine="561"/>
                  <w:jc w:val="both"/>
                  <w:rPr>
                    <w:rFonts w:eastAsia="华文楷体"/>
                    <w:b/>
                    <w:color w:val="000096"/>
                    <w:sz w:val="28"/>
                    <w:szCs w:val="28"/>
                  </w:rPr>
                </w:pPr>
                <w:r>
                  <w:rPr>
                    <w:rFonts w:ascii="Calibri" w:eastAsia="华文楷体" w:hAnsi="Calibri" w:hint="eastAsia"/>
                    <w:b/>
                    <w:color w:val="000096"/>
                    <w:sz w:val="28"/>
                    <w:szCs w:val="28"/>
                  </w:rPr>
                  <w:t>2018</w:t>
                </w:r>
                <w:r>
                  <w:rPr>
                    <w:rFonts w:ascii="Calibri" w:eastAsia="华文楷体" w:hAnsi="Calibri" w:hint="eastAsia"/>
                    <w:b/>
                    <w:color w:val="000096"/>
                    <w:sz w:val="28"/>
                    <w:szCs w:val="28"/>
                  </w:rPr>
                  <w:t>年</w:t>
                </w:r>
                <w:r>
                  <w:rPr>
                    <w:rFonts w:ascii="Calibri" w:eastAsia="华文楷体" w:hAnsi="Calibri" w:hint="eastAsia"/>
                    <w:b/>
                    <w:color w:val="000096"/>
                    <w:sz w:val="28"/>
                    <w:szCs w:val="28"/>
                  </w:rPr>
                  <w:t>03</w:t>
                </w:r>
                <w:r>
                  <w:rPr>
                    <w:rFonts w:ascii="Calibri" w:eastAsia="华文楷体" w:hAnsi="Calibri" w:hint="eastAsia"/>
                    <w:b/>
                    <w:color w:val="000096"/>
                    <w:sz w:val="28"/>
                    <w:szCs w:val="28"/>
                  </w:rPr>
                  <w:t>月</w:t>
                </w:r>
                <w:r>
                  <w:rPr>
                    <w:rFonts w:ascii="Calibri" w:eastAsia="华文楷体" w:hAnsi="Calibri" w:hint="eastAsia"/>
                    <w:b/>
                    <w:color w:val="000096"/>
                    <w:sz w:val="28"/>
                    <w:szCs w:val="28"/>
                  </w:rPr>
                  <w:t>09</w:t>
                </w:r>
                <w:r>
                  <w:rPr>
                    <w:rFonts w:ascii="Calibri" w:eastAsia="华文楷体" w:hAnsi="Calibri" w:hint="eastAsia"/>
                    <w:b/>
                    <w:color w:val="000096"/>
                    <w:sz w:val="28"/>
                    <w:szCs w:val="28"/>
                  </w:rPr>
                  <w:t>日</w:t>
                </w:r>
              </w:p>
            </w:tc>
          </w:sdtContent>
        </w:sdt>
      </w:tr>
      <w:tr w:rsidR="00203AE7">
        <w:trPr>
          <w:trHeight w:hRule="exact" w:val="480"/>
        </w:trPr>
        <w:tc>
          <w:tcPr>
            <w:tcW w:w="12185" w:type="dxa"/>
            <w:shd w:val="clear" w:color="auto" w:fill="002D8C"/>
            <w:vAlign w:val="center"/>
          </w:tcPr>
          <w:sdt>
            <w:sdtPr>
              <w:rPr>
                <w:rFonts w:ascii="Calibri" w:eastAsia="华文楷体" w:hAnsi="Calibri" w:hint="eastAsia"/>
                <w:b/>
                <w:color w:val="FFFFFF" w:themeColor="background1"/>
                <w:sz w:val="28"/>
                <w:szCs w:val="28"/>
              </w:rPr>
              <w:alias w:val="主标题"/>
              <w:tag w:val="BDCONTENTCONTROL_AUTO_SAVE_SubTitle"/>
              <w:id w:val="872803304"/>
              <w:lock w:val="sdtLocked"/>
              <w:placeholder>
                <w:docPart w:val="B1E739210CED477C85C9913F5929EA9F"/>
              </w:placeholder>
            </w:sdtPr>
            <w:sdtEndPr>
              <w:rPr>
                <w:rFonts w:hint="default"/>
              </w:rPr>
            </w:sdtEndPr>
            <w:sdtContent>
              <w:p w:rsidR="00203AE7" w:rsidRDefault="00D02183">
                <w:pPr>
                  <w:pStyle w:val="a7"/>
                  <w:pBdr>
                    <w:bottom w:val="none" w:sz="0" w:space="0" w:color="auto"/>
                  </w:pBdr>
                  <w:spacing w:line="320" w:lineRule="exact"/>
                  <w:ind w:firstLineChars="200" w:firstLine="561"/>
                  <w:jc w:val="both"/>
                  <w:rPr>
                    <w:rFonts w:eastAsia="华文楷体"/>
                    <w:b/>
                    <w:color w:val="FFFFFF" w:themeColor="background1"/>
                    <w:sz w:val="28"/>
                    <w:szCs w:val="28"/>
                  </w:rPr>
                </w:pPr>
                <w:r>
                  <w:rPr>
                    <w:rFonts w:eastAsia="华文楷体" w:hint="eastAsia"/>
                    <w:b/>
                    <w:color w:val="FFFFFF" w:themeColor="background1"/>
                    <w:sz w:val="28"/>
                    <w:szCs w:val="28"/>
                  </w:rPr>
                  <w:t>机器学习与量化投资：避不开的那些事（</w:t>
                </w:r>
                <w:r>
                  <w:rPr>
                    <w:rFonts w:eastAsia="华文楷体" w:hint="eastAsia"/>
                    <w:b/>
                    <w:color w:val="FFFFFF" w:themeColor="background1"/>
                    <w:sz w:val="28"/>
                    <w:szCs w:val="28"/>
                  </w:rPr>
                  <w:t>2</w:t>
                </w:r>
                <w:r>
                  <w:rPr>
                    <w:rFonts w:eastAsia="华文楷体" w:hint="eastAsia"/>
                    <w:b/>
                    <w:color w:val="FFFFFF" w:themeColor="background1"/>
                    <w:sz w:val="28"/>
                    <w:szCs w:val="28"/>
                  </w:rPr>
                  <w:t>）</w:t>
                </w:r>
              </w:p>
            </w:sdtContent>
          </w:sdt>
        </w:tc>
      </w:tr>
    </w:tbl>
    <w:p w:rsidR="00203AE7" w:rsidRDefault="00205AC5">
      <w:pPr>
        <w:widowControl/>
        <w:jc w:val="left"/>
        <w:rPr>
          <w:color w:val="000096"/>
        </w:rPr>
      </w:pPr>
      <w:r>
        <w:pict>
          <v:shapetype id="_x0000_t202" coordsize="21600,21600" o:spt="202" path="m,l,21600r21600,l21600,xe">
            <v:stroke joinstyle="miter"/>
            <v:path gradientshapeok="t" o:connecttype="rect"/>
          </v:shapetype>
          <v:shape id="Shape_BaseInfo" o:spid="_x0000_s1026" type="#_x0000_t202" style="position:absolute;margin-left:400.5pt;margin-top:66.75pt;width:179.25pt;height:730.9pt;z-index:251695104;mso-wrap-distance-left:9pt;mso-wrap-distance-top:0;mso-wrap-distance-right:9pt;mso-wrap-distance-bottom:0;mso-position-horizontal-relative:page;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" fillcolor="white [3212]" stroked="f">
            <v:textbox inset=",0,,0">
              <w:txbxContent>
                <w:tbl>
                  <w:tblPr>
                    <w:tblStyle w:val="ac"/>
                    <w:tblW w:w="32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4"/>
                  </w:tblGrid>
                  <w:tr w:rsidR="00D02183">
                    <w:trPr>
                      <w:trHeight w:hRule="exact" w:val="20"/>
                    </w:trPr>
                    <w:tc>
                      <w:tcPr>
                        <w:tcW w:w="3294" w:type="dxa"/>
                      </w:tcPr>
                      <w:p w:rsidR="00D02183" w:rsidRDefault="00D02183">
                        <w:pPr>
                          <w:spacing w:line="0" w:lineRule="atLeast"/>
                          <w:jc w:val="left"/>
                          <w:rPr>
                            <w:rFonts w:eastAsia="华文楷体" w:hAnsi="华文楷体"/>
                            <w:color w:val="FFFFFF" w:themeColor="background1"/>
                            <w:sz w:val="2"/>
                            <w:szCs w:val="2"/>
                          </w:rPr>
                        </w:pPr>
                        <w:r>
                          <w:rPr>
                            <w:rFonts w:eastAsia="华文楷体" w:hAnsi="华文楷体"/>
                            <w:color w:val="FFFFFF" w:themeColor="background1"/>
                            <w:sz w:val="2"/>
                            <w:szCs w:val="2"/>
                          </w:rPr>
                          <w:t>Table_BaseInfo</w:t>
                        </w:r>
                      </w:p>
                    </w:tc>
                  </w:tr>
                  <w:tr w:rsidR="00D02183">
                    <w:trPr>
                      <w:trHeight w:val="520"/>
                    </w:trPr>
                    <w:tc>
                      <w:tcPr>
                        <w:tcW w:w="3294" w:type="dxa"/>
                        <w:shd w:val="clear" w:color="auto" w:fill="auto"/>
                      </w:tcPr>
                      <w:p w:rsidR="00D02183" w:rsidRDefault="00D02183">
                        <w:pPr>
                          <w:spacing w:line="0" w:lineRule="atLeast"/>
                          <w:jc w:val="right"/>
                          <w:rPr>
                            <w:rFonts w:eastAsia="华文楷体"/>
                            <w:b/>
                            <w:color w:val="0A4090"/>
                            <w:sz w:val="36"/>
                            <w:szCs w:val="36"/>
                          </w:rPr>
                        </w:pPr>
                        <w:r>
                          <w:rPr>
                            <w:rFonts w:eastAsia="华文楷体" w:hint="eastAsia"/>
                            <w:b/>
                            <w:color w:val="0A4090"/>
                            <w:sz w:val="36"/>
                            <w:szCs w:val="36"/>
                          </w:rPr>
                          <w:t>金融工程</w:t>
                        </w:r>
                        <w:sdt>
                          <w:sdtPr>
                            <w:rPr>
                              <w:rFonts w:eastAsia="华文楷体"/>
                              <w:b/>
                              <w:color w:val="0A4090"/>
                              <w:sz w:val="36"/>
                              <w:szCs w:val="36"/>
                            </w:rPr>
                            <w:alias w:val="报告类型"/>
                            <w:tag w:val="BDCONTENTCONTROL_377f2186-3c9a-4a4c-b125-a81f92f61b1e"/>
                            <w:id w:val="953063336"/>
                            <w:placeholder>
                              <w:docPart w:val="8318AD48F4F646FB8E7ED2DFB134DF29"/>
                            </w:placeholder>
                          </w:sdtPr>
                          <w:sdtEndPr/>
                          <w:sdtContent>
                            <w:r w:rsidR="00453090">
                              <w:rPr>
                                <w:rFonts w:eastAsia="华文楷体" w:hint="eastAsia"/>
                                <w:b/>
                                <w:color w:val="0A4090"/>
                                <w:sz w:val="36"/>
                                <w:szCs w:val="36"/>
                              </w:rPr>
                              <w:t>主题报告</w:t>
                            </w:r>
                          </w:sdtContent>
                        </w:sdt>
                      </w:p>
                    </w:tc>
                  </w:tr>
                  <w:tr w:rsidR="00D02183">
                    <w:trPr>
                      <w:trHeight w:val="135"/>
                    </w:trPr>
                    <w:tc>
                      <w:tcPr>
                        <w:tcW w:w="3294" w:type="dxa"/>
                        <w:shd w:val="clear" w:color="auto" w:fill="auto"/>
                      </w:tcPr>
                      <w:p w:rsidR="00D02183" w:rsidRDefault="00D02183">
                        <w:pPr>
                          <w:spacing w:line="0" w:lineRule="atLeast"/>
                          <w:jc w:val="right"/>
                          <w:rPr>
                            <w:rFonts w:eastAsia="华文楷体"/>
                            <w:color w:val="0A4090"/>
                            <w:sz w:val="16"/>
                            <w:szCs w:val="16"/>
                          </w:rPr>
                        </w:pPr>
                        <w:r>
                          <w:rPr>
                            <w:rFonts w:eastAsia="华文楷体" w:hAnsi="华文楷体" w:hint="eastAsia"/>
                            <w:color w:val="0A4090"/>
                            <w:sz w:val="16"/>
                            <w:szCs w:val="16"/>
                          </w:rPr>
                          <w:t>证券研究报告</w:t>
                        </w:r>
                      </w:p>
                    </w:tc>
                  </w:tr>
                </w:tbl>
                <w:p w:rsidR="00D02183" w:rsidRDefault="00D02183">
                  <w:pPr>
                    <w:spacing w:line="0" w:lineRule="atLeast"/>
                    <w:rPr>
                      <w:rFonts w:eastAsia="华文楷体"/>
                      <w:color w:val="000096"/>
                      <w:sz w:val="11"/>
                      <w:szCs w:val="11"/>
                    </w:rPr>
                  </w:pPr>
                </w:p>
                <w:p w:rsidR="00D02183" w:rsidRDefault="00D02183">
                  <w:pPr>
                    <w:spacing w:line="0" w:lineRule="atLeast"/>
                    <w:rPr>
                      <w:rFonts w:eastAsia="华文楷体"/>
                      <w:color w:val="0A4090"/>
                      <w:sz w:val="11"/>
                      <w:szCs w:val="11"/>
                    </w:rPr>
                  </w:pPr>
                </w:p>
                <w:p w:rsidR="00D02183" w:rsidRDefault="00D02183">
                  <w:pPr>
                    <w:spacing w:line="14" w:lineRule="exact"/>
                    <w:rPr>
                      <w:rFonts w:eastAsia="华文楷体"/>
                      <w:color w:val="000096"/>
                      <w:sz w:val="11"/>
                      <w:szCs w:val="11"/>
                    </w:rPr>
                  </w:pPr>
                </w:p>
                <w:p w:rsidR="00D02183" w:rsidRDefault="00D02183">
                  <w:pPr>
                    <w:spacing w:line="0" w:lineRule="atLeast"/>
                    <w:rPr>
                      <w:rFonts w:eastAsia="华文楷体"/>
                      <w:color w:val="000096"/>
                      <w:sz w:val="11"/>
                      <w:szCs w:val="11"/>
                    </w:rPr>
                  </w:pPr>
                </w:p>
                <w:p w:rsidR="00D02183" w:rsidRDefault="00D02183">
                  <w:pPr>
                    <w:spacing w:line="14" w:lineRule="exact"/>
                    <w:rPr>
                      <w:rFonts w:eastAsia="华文楷体"/>
                      <w:color w:val="000096"/>
                      <w:szCs w:val="18"/>
                    </w:rPr>
                  </w:pPr>
                </w:p>
                <w:sdt>
                  <w:sdtPr>
                    <w:rPr>
                      <w:rFonts w:eastAsia="华文楷体"/>
                      <w:color w:val="000096"/>
                      <w:sz w:val="21"/>
                      <w:szCs w:val="21"/>
                    </w:rPr>
                    <w:alias w:val="作者展示"/>
                    <w:tag w:val="BDCONTENTCONTROL_110228ea-53d7-46ce-971d-a95f346aaff5"/>
                    <w:id w:val="-1475372126"/>
                    <w:placeholder>
                      <w:docPart w:val="B1E739210CED477C85C9913F5929EA9F"/>
                    </w:placeholder>
                  </w:sdtPr>
                  <w:sdtEndPr/>
                  <w:sdtContent>
                    <w:p w:rsidR="00453090" w:rsidRDefault="00453090" w:rsidP="00453090">
                      <w:pPr>
                        <w:spacing w:line="14" w:lineRule="exact"/>
                        <w:rPr>
                          <w:rFonts w:eastAsia="华文楷体"/>
                          <w:color w:val="000096"/>
                          <w:sz w:val="21"/>
                          <w:szCs w:val="21"/>
                        </w:rPr>
                      </w:pPr>
                    </w:p>
                    <w:tbl>
                      <w:tblPr>
                        <w:tblW w:w="4917" w:type="pct"/>
                        <w:tblInd w:w="28" w:type="dxa"/>
                        <w:tblLayout w:type="fixed"/>
                        <w:tblCellMar>
                          <w:left w:w="28" w:type="dxa"/>
                          <w:right w:w="28" w:type="dxa"/>
                        </w:tblCellMar>
                        <w:tblLook w:val="0000" w:firstRow="0" w:lastRow="0" w:firstColumn="0" w:lastColumn="0" w:noHBand="0" w:noVBand="0"/>
                      </w:tblPr>
                      <w:tblGrid>
                        <w:gridCol w:w="1656"/>
                        <w:gridCol w:w="1656"/>
                      </w:tblGrid>
                      <w:tr w:rsidR="00453090" w:rsidTr="00453090">
                        <w:tblPrEx>
                          <w:tblCellMar>
                            <w:top w:w="0" w:type="dxa"/>
                            <w:bottom w:w="0" w:type="dxa"/>
                          </w:tblCellMar>
                        </w:tblPrEx>
                        <w:tc>
                          <w:tcPr>
                            <w:tcW w:w="1656" w:type="dxa"/>
                          </w:tcPr>
                          <w:p w:rsidR="00453090" w:rsidRDefault="00453090" w:rsidP="00453090">
                            <w:pPr>
                              <w:pStyle w:val="AXReportFirPageAuthorName"/>
                            </w:pPr>
                            <w:r>
                              <w:rPr>
                                <w:rFonts w:hint="eastAsia"/>
                              </w:rPr>
                              <w:t>杨勇</w:t>
                            </w:r>
                          </w:p>
                        </w:tc>
                        <w:tc>
                          <w:tcPr>
                            <w:tcW w:w="1656" w:type="dxa"/>
                            <w:vAlign w:val="bottom"/>
                          </w:tcPr>
                          <w:p w:rsidR="00453090" w:rsidRDefault="00453090" w:rsidP="00453090">
                            <w:pPr>
                              <w:pStyle w:val="AXReportFirPageAuthorPosition"/>
                            </w:pPr>
                            <w:r>
                              <w:rPr>
                                <w:rFonts w:hint="eastAsia"/>
                              </w:rPr>
                              <w:t>分析师</w:t>
                            </w:r>
                          </w:p>
                        </w:tc>
                      </w:tr>
                      <w:tr w:rsidR="00453090" w:rsidTr="00A9117A">
                        <w:tblPrEx>
                          <w:tblCellMar>
                            <w:top w:w="0" w:type="dxa"/>
                            <w:bottom w:w="0" w:type="dxa"/>
                          </w:tblCellMar>
                        </w:tblPrEx>
                        <w:tc>
                          <w:tcPr>
                            <w:tcW w:w="3312" w:type="dxa"/>
                            <w:gridSpan w:val="2"/>
                          </w:tcPr>
                          <w:p w:rsidR="00453090" w:rsidRDefault="00453090" w:rsidP="00453090">
                            <w:pPr>
                              <w:pStyle w:val="AXReportFirPageAuthorEmail"/>
                              <w:rPr>
                                <w:rFonts w:hint="eastAsia"/>
                              </w:rPr>
                            </w:pPr>
                            <w:r>
                              <w:rPr>
                                <w:rFonts w:hint="eastAsia"/>
                              </w:rPr>
                              <w:t>SAC</w:t>
                            </w:r>
                            <w:r>
                              <w:rPr>
                                <w:rFonts w:hint="eastAsia"/>
                              </w:rPr>
                              <w:t>执业证书编号：</w:t>
                            </w:r>
                            <w:r>
                              <w:rPr>
                                <w:rFonts w:hint="eastAsia"/>
                              </w:rPr>
                              <w:t>S1450518010002</w:t>
                            </w:r>
                          </w:p>
                          <w:p w:rsidR="00453090" w:rsidRDefault="00453090" w:rsidP="00453090">
                            <w:pPr>
                              <w:pStyle w:val="AXReportFirPageAuthorEmail"/>
                            </w:pPr>
                            <w:r>
                              <w:t>yangyong1@essence.com.cn</w:t>
                            </w:r>
                          </w:p>
                        </w:tc>
                      </w:tr>
                      <w:tr w:rsidR="00453090" w:rsidTr="00453090">
                        <w:tblPrEx>
                          <w:tblCellMar>
                            <w:top w:w="0" w:type="dxa"/>
                            <w:bottom w:w="0" w:type="dxa"/>
                          </w:tblCellMar>
                        </w:tblPrEx>
                        <w:tc>
                          <w:tcPr>
                            <w:tcW w:w="1656" w:type="dxa"/>
                          </w:tcPr>
                          <w:p w:rsidR="00453090" w:rsidRDefault="00453090" w:rsidP="00453090">
                            <w:pPr>
                              <w:pStyle w:val="AXReportFirPageAuthorName"/>
                            </w:pPr>
                            <w:r>
                              <w:rPr>
                                <w:rFonts w:hint="eastAsia"/>
                              </w:rPr>
                              <w:t>周袤</w:t>
                            </w:r>
                          </w:p>
                        </w:tc>
                        <w:tc>
                          <w:tcPr>
                            <w:tcW w:w="1656" w:type="dxa"/>
                            <w:vAlign w:val="bottom"/>
                          </w:tcPr>
                          <w:p w:rsidR="00453090" w:rsidRDefault="00453090" w:rsidP="00453090">
                            <w:pPr>
                              <w:pStyle w:val="AXReportFirPageAuthorPosition"/>
                            </w:pPr>
                            <w:r>
                              <w:rPr>
                                <w:rFonts w:hint="eastAsia"/>
                              </w:rPr>
                              <w:t>分析师</w:t>
                            </w:r>
                          </w:p>
                        </w:tc>
                      </w:tr>
                      <w:tr w:rsidR="00453090" w:rsidTr="00BC5AE1">
                        <w:tblPrEx>
                          <w:tblCellMar>
                            <w:top w:w="0" w:type="dxa"/>
                            <w:bottom w:w="0" w:type="dxa"/>
                          </w:tblCellMar>
                        </w:tblPrEx>
                        <w:tc>
                          <w:tcPr>
                            <w:tcW w:w="3312" w:type="dxa"/>
                            <w:gridSpan w:val="2"/>
                          </w:tcPr>
                          <w:p w:rsidR="00453090" w:rsidRDefault="00453090" w:rsidP="00453090">
                            <w:pPr>
                              <w:pStyle w:val="AXReportFirPageAuthorEmail"/>
                              <w:rPr>
                                <w:rFonts w:hint="eastAsia"/>
                              </w:rPr>
                            </w:pPr>
                            <w:r>
                              <w:rPr>
                                <w:rFonts w:hint="eastAsia"/>
                              </w:rPr>
                              <w:t>SAC</w:t>
                            </w:r>
                            <w:r>
                              <w:rPr>
                                <w:rFonts w:hint="eastAsia"/>
                              </w:rPr>
                              <w:t>执业证书编号：</w:t>
                            </w:r>
                            <w:r>
                              <w:rPr>
                                <w:rFonts w:hint="eastAsia"/>
                              </w:rPr>
                              <w:t>S1450517120007</w:t>
                            </w:r>
                          </w:p>
                          <w:p w:rsidR="00453090" w:rsidRDefault="00453090" w:rsidP="00453090">
                            <w:pPr>
                              <w:pStyle w:val="AXReportFirPageAuthorEmail"/>
                            </w:pPr>
                            <w:r>
                              <w:t>zhoumao@essence.com.cn</w:t>
                            </w:r>
                          </w:p>
                        </w:tc>
                      </w:tr>
                    </w:tbl>
                    <w:p w:rsidR="00D02183" w:rsidRDefault="00205AC5" w:rsidP="00453090">
                      <w:pPr>
                        <w:spacing w:line="14" w:lineRule="exact"/>
                        <w:rPr>
                          <w:rFonts w:eastAsia="华文楷体"/>
                          <w:color w:val="000096"/>
                          <w:sz w:val="21"/>
                          <w:szCs w:val="21"/>
                        </w:rPr>
                      </w:pPr>
                    </w:p>
                  </w:sdtContent>
                </w:sdt>
                <w:p w:rsidR="00D02183" w:rsidRDefault="00D02183">
                  <w:pPr>
                    <w:spacing w:line="14" w:lineRule="exact"/>
                    <w:rPr>
                      <w:rFonts w:eastAsia="华文楷体"/>
                      <w:color w:val="000096"/>
                      <w:szCs w:val="18"/>
                    </w:rPr>
                  </w:pPr>
                </w:p>
                <w:p w:rsidR="00D02183" w:rsidRDefault="00D02183">
                  <w:pPr>
                    <w:spacing w:line="0" w:lineRule="atLeast"/>
                    <w:rPr>
                      <w:rFonts w:eastAsia="华文楷体"/>
                      <w:color w:val="FFFFFF" w:themeColor="background1"/>
                      <w:sz w:val="11"/>
                      <w:szCs w:val="11"/>
                    </w:rPr>
                  </w:pPr>
                </w:p>
                <w:tbl>
                  <w:tblPr>
                    <w:tblStyle w:val="ac"/>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3510"/>
                  </w:tblGrid>
                  <w:tr w:rsidR="00D02183">
                    <w:trPr>
                      <w:trHeight w:hRule="exact" w:val="20"/>
                    </w:trPr>
                    <w:tc>
                      <w:tcPr>
                        <w:tcW w:w="3510" w:type="dxa"/>
                      </w:tcPr>
                      <w:p w:rsidR="00D02183" w:rsidRDefault="00D02183">
                        <w:pPr>
                          <w:spacing w:line="240" w:lineRule="exact"/>
                          <w:rPr>
                            <w:rFonts w:eastAsia="华文楷体" w:hAnsi="华文楷体"/>
                            <w:b/>
                            <w:color w:val="FFFFFF" w:themeColor="background1"/>
                            <w:sz w:val="2"/>
                            <w:szCs w:val="2"/>
                          </w:rPr>
                        </w:pPr>
                        <w:r>
                          <w:rPr>
                            <w:rFonts w:eastAsia="华文楷体" w:hAnsi="华文楷体"/>
                            <w:b/>
                            <w:color w:val="FFFFFF" w:themeColor="background1"/>
                            <w:sz w:val="2"/>
                            <w:szCs w:val="2"/>
                          </w:rPr>
                          <w:t>Table_Report</w:t>
                        </w:r>
                      </w:p>
                    </w:tc>
                  </w:tr>
                  <w:tr w:rsidR="00D02183">
                    <w:trPr>
                      <w:trHeight w:val="317"/>
                    </w:trPr>
                    <w:tc>
                      <w:tcPr>
                        <w:tcW w:w="3510" w:type="dxa"/>
                        <w:shd w:val="clear" w:color="auto" w:fill="auto"/>
                        <w:vAlign w:val="center"/>
                      </w:tcPr>
                      <w:p w:rsidR="00D02183" w:rsidRDefault="00D02183">
                        <w:pPr>
                          <w:rPr>
                            <w:rFonts w:eastAsia="华文楷体" w:hAnsi="华文楷体"/>
                            <w:b/>
                            <w:color w:val="0A4090"/>
                            <w:sz w:val="20"/>
                            <w:szCs w:val="20"/>
                          </w:rPr>
                        </w:pPr>
                        <w:r>
                          <w:rPr>
                            <w:rFonts w:eastAsia="华文楷体" w:hAnsi="华文楷体" w:hint="eastAsia"/>
                            <w:b/>
                            <w:color w:val="0A4090"/>
                            <w:sz w:val="20"/>
                            <w:szCs w:val="20"/>
                          </w:rPr>
                          <w:t>相关报告</w:t>
                        </w:r>
                      </w:p>
                      <w:sdt>
                        <w:sdtPr>
                          <w:rPr>
                            <w:rFonts w:ascii="Calibri" w:eastAsia="华文楷体" w:hAnsi="华文楷体"/>
                            <w:b/>
                            <w:color w:val="0A4090"/>
                            <w:sz w:val="20"/>
                            <w:szCs w:val="20"/>
                          </w:rPr>
                          <w:alias w:val="相关报告"/>
                          <w:tag w:val="BDCONTENTCONTROL_9858007b-f7eb-40b4-8a69-1998c54baf29"/>
                          <w:id w:val="1129986194"/>
                          <w:placeholder>
                            <w:docPart w:val="B1E739210CED477C85C9913F5929EA9F"/>
                          </w:placeholder>
                        </w:sdtPr>
                        <w:sdtEndPr/>
                        <w:sdtContent>
                          <w:p w:rsidR="00D02183" w:rsidRDefault="00D02183">
                            <w:pPr>
                              <w:spacing w:line="14" w:lineRule="exact"/>
                              <w:rPr>
                                <w:rFonts w:eastAsia="华文楷体" w:hAnsi="华文楷体"/>
                                <w:b/>
                                <w:color w:val="0A4090"/>
                                <w:sz w:val="20"/>
                                <w:szCs w:val="20"/>
                              </w:rPr>
                            </w:pPr>
                          </w:p>
                          <w:tbl>
                            <w:tblPr>
                              <w:tblW w:w="3544" w:type="dxa"/>
                              <w:tblBorders>
                                <w:top w:val="single" w:sz="4" w:space="0" w:color="000096"/>
                              </w:tblBorders>
                              <w:tblLayout w:type="fixed"/>
                              <w:tblLook w:val="04A0" w:firstRow="1" w:lastRow="0" w:firstColumn="1" w:lastColumn="0" w:noHBand="0" w:noVBand="1"/>
                            </w:tblPr>
                            <w:tblGrid>
                              <w:gridCol w:w="2325"/>
                              <w:gridCol w:w="1219"/>
                            </w:tblGrid>
                            <w:tr w:rsidR="00D02183">
                              <w:trPr>
                                <w:trHeight w:val="283"/>
                              </w:trPr>
                              <w:tc>
                                <w:tcPr>
                                  <w:tcW w:w="2325" w:type="dxa"/>
                                  <w:vAlign w:val="center"/>
                                </w:tcPr>
                                <w:p w:rsidR="00D02183" w:rsidRDefault="00453090">
                                  <w:pPr>
                                    <w:rPr>
                                      <w:rFonts w:ascii="华文楷体" w:eastAsia="华文楷体" w:hAnsi="华文楷体"/>
                                      <w:color w:val="0A4090"/>
                                      <w:szCs w:val="18"/>
                                    </w:rPr>
                                  </w:pPr>
                                  <w:r>
                                    <w:rPr>
                                      <w:rFonts w:ascii="华文楷体" w:eastAsia="华文楷体" w:hAnsi="华文楷体"/>
                                      <w:color w:val="0A4090"/>
                                      <w:szCs w:val="18"/>
                                    </w:rPr>
                                    <w:t>FOF和资产配置周报：MSCIA股相关指数基金积极上报，3月增配债券</w:t>
                                  </w:r>
                                </w:p>
                              </w:tc>
                              <w:tc>
                                <w:tcPr>
                                  <w:tcW w:w="1219" w:type="dxa"/>
                                  <w:vAlign w:val="center"/>
                                </w:tcPr>
                                <w:p w:rsidR="00D02183" w:rsidRDefault="00453090">
                                  <w:pPr>
                                    <w:rPr>
                                      <w:rFonts w:eastAsia="华文楷体" w:cs="Arial"/>
                                      <w:color w:val="0A4090"/>
                                      <w:sz w:val="15"/>
                                      <w:szCs w:val="15"/>
                                    </w:rPr>
                                  </w:pPr>
                                  <w:r>
                                    <w:rPr>
                                      <w:rFonts w:eastAsia="华文楷体" w:cs="Arial"/>
                                      <w:color w:val="0A4090"/>
                                      <w:sz w:val="15"/>
                                      <w:szCs w:val="15"/>
                                    </w:rPr>
                                    <w:t>2018-03-04</w:t>
                                  </w:r>
                                </w:p>
                              </w:tc>
                            </w:tr>
                            <w:tr w:rsidR="00D02183">
                              <w:trPr>
                                <w:trHeight w:val="283"/>
                              </w:trPr>
                              <w:tc>
                                <w:tcPr>
                                  <w:tcW w:w="2325" w:type="dxa"/>
                                  <w:vAlign w:val="center"/>
                                </w:tcPr>
                                <w:p w:rsidR="00D02183" w:rsidRDefault="00453090">
                                  <w:pPr>
                                    <w:rPr>
                                      <w:rFonts w:ascii="华文楷体" w:eastAsia="华文楷体" w:hAnsi="华文楷体"/>
                                      <w:color w:val="0A4090"/>
                                      <w:szCs w:val="18"/>
                                    </w:rPr>
                                  </w:pPr>
                                  <w:r>
                                    <w:rPr>
                                      <w:rFonts w:ascii="华文楷体" w:eastAsia="华文楷体" w:hAnsi="华文楷体" w:hint="eastAsia"/>
                                      <w:color w:val="0A4090"/>
                                      <w:szCs w:val="18"/>
                                    </w:rPr>
                                    <w:t>养老基金指引发布点评：专钱专用的养老金投资新时代</w:t>
                                  </w:r>
                                </w:p>
                              </w:tc>
                              <w:tc>
                                <w:tcPr>
                                  <w:tcW w:w="1219" w:type="dxa"/>
                                  <w:vAlign w:val="center"/>
                                </w:tcPr>
                                <w:p w:rsidR="00D02183" w:rsidRDefault="00453090">
                                  <w:pPr>
                                    <w:rPr>
                                      <w:rFonts w:eastAsia="华文楷体" w:cs="Arial"/>
                                      <w:color w:val="0A4090"/>
                                      <w:sz w:val="15"/>
                                      <w:szCs w:val="15"/>
                                    </w:rPr>
                                  </w:pPr>
                                  <w:r>
                                    <w:rPr>
                                      <w:rFonts w:eastAsia="华文楷体" w:cs="Arial"/>
                                      <w:color w:val="0A4090"/>
                                      <w:sz w:val="15"/>
                                      <w:szCs w:val="15"/>
                                    </w:rPr>
                                    <w:t>2018-03-04</w:t>
                                  </w:r>
                                </w:p>
                              </w:tc>
                            </w:tr>
                            <w:tr w:rsidR="00D02183">
                              <w:trPr>
                                <w:trHeight w:val="283"/>
                              </w:trPr>
                              <w:tc>
                                <w:tcPr>
                                  <w:tcW w:w="2325" w:type="dxa"/>
                                  <w:vAlign w:val="center"/>
                                </w:tcPr>
                                <w:p w:rsidR="00D02183" w:rsidRDefault="00453090">
                                  <w:pPr>
                                    <w:rPr>
                                      <w:rFonts w:ascii="华文楷体" w:eastAsia="华文楷体" w:hAnsi="华文楷体"/>
                                      <w:color w:val="0A4090"/>
                                      <w:szCs w:val="18"/>
                                    </w:rPr>
                                  </w:pPr>
                                  <w:r>
                                    <w:rPr>
                                      <w:rFonts w:ascii="华文楷体" w:eastAsia="华文楷体" w:hAnsi="华文楷体"/>
                                      <w:color w:val="0A4090"/>
                                      <w:szCs w:val="18"/>
                                    </w:rPr>
                                    <w:t>FOF和资产配置周报：人保稳进配置混合型FOF获受理</w:t>
                                  </w:r>
                                </w:p>
                              </w:tc>
                              <w:tc>
                                <w:tcPr>
                                  <w:tcW w:w="1219" w:type="dxa"/>
                                  <w:vAlign w:val="center"/>
                                </w:tcPr>
                                <w:p w:rsidR="00D02183" w:rsidRDefault="00453090">
                                  <w:pPr>
                                    <w:rPr>
                                      <w:rFonts w:eastAsia="华文楷体" w:cs="Arial"/>
                                      <w:color w:val="0A4090"/>
                                      <w:sz w:val="15"/>
                                      <w:szCs w:val="15"/>
                                    </w:rPr>
                                  </w:pPr>
                                  <w:r>
                                    <w:rPr>
                                      <w:rFonts w:eastAsia="华文楷体" w:cs="Arial"/>
                                      <w:color w:val="0A4090"/>
                                      <w:sz w:val="15"/>
                                      <w:szCs w:val="15"/>
                                    </w:rPr>
                                    <w:t>2018-02-26</w:t>
                                  </w:r>
                                </w:p>
                              </w:tc>
                            </w:tr>
                            <w:tr w:rsidR="00D02183">
                              <w:trPr>
                                <w:trHeight w:val="283"/>
                              </w:trPr>
                              <w:tc>
                                <w:tcPr>
                                  <w:tcW w:w="2325" w:type="dxa"/>
                                  <w:vAlign w:val="center"/>
                                </w:tcPr>
                                <w:p w:rsidR="00D02183" w:rsidRDefault="00453090">
                                  <w:pPr>
                                    <w:rPr>
                                      <w:rFonts w:ascii="华文楷体" w:eastAsia="华文楷体" w:hAnsi="华文楷体"/>
                                      <w:color w:val="0A4090"/>
                                      <w:szCs w:val="18"/>
                                    </w:rPr>
                                  </w:pPr>
                                  <w:r>
                                    <w:rPr>
                                      <w:rFonts w:ascii="华文楷体" w:eastAsia="华文楷体" w:hAnsi="华文楷体" w:hint="eastAsia"/>
                                      <w:color w:val="0A4090"/>
                                      <w:szCs w:val="18"/>
                                    </w:rPr>
                                    <w:t>机器学习与量化投资：避不开的那些事（</w:t>
                                  </w:r>
                                  <w:r>
                                    <w:rPr>
                                      <w:rFonts w:ascii="华文楷体" w:eastAsia="华文楷体" w:hAnsi="华文楷体"/>
                                      <w:color w:val="0A4090"/>
                                      <w:szCs w:val="18"/>
                                    </w:rPr>
                                    <w:t>1）</w:t>
                                  </w:r>
                                </w:p>
                              </w:tc>
                              <w:tc>
                                <w:tcPr>
                                  <w:tcW w:w="1219" w:type="dxa"/>
                                  <w:vAlign w:val="center"/>
                                </w:tcPr>
                                <w:p w:rsidR="00D02183" w:rsidRDefault="00453090">
                                  <w:pPr>
                                    <w:rPr>
                                      <w:rFonts w:eastAsia="华文楷体" w:cs="Arial"/>
                                      <w:color w:val="0A4090"/>
                                      <w:sz w:val="15"/>
                                      <w:szCs w:val="15"/>
                                    </w:rPr>
                                  </w:pPr>
                                  <w:r>
                                    <w:rPr>
                                      <w:rFonts w:eastAsia="华文楷体" w:cs="Arial"/>
                                      <w:color w:val="0A4090"/>
                                      <w:sz w:val="15"/>
                                      <w:szCs w:val="15"/>
                                    </w:rPr>
                                    <w:t>2018-02-24</w:t>
                                  </w:r>
                                </w:p>
                              </w:tc>
                            </w:tr>
                            <w:tr w:rsidR="00D02183">
                              <w:trPr>
                                <w:trHeight w:val="283"/>
                              </w:trPr>
                              <w:tc>
                                <w:tcPr>
                                  <w:tcW w:w="2325" w:type="dxa"/>
                                  <w:vAlign w:val="center"/>
                                </w:tcPr>
                                <w:p w:rsidR="00D02183" w:rsidRDefault="00453090">
                                  <w:pPr>
                                    <w:rPr>
                                      <w:rFonts w:ascii="华文楷体" w:eastAsia="华文楷体" w:hAnsi="华文楷体"/>
                                      <w:color w:val="0A4090"/>
                                      <w:szCs w:val="18"/>
                                    </w:rPr>
                                  </w:pPr>
                                  <w:r>
                                    <w:rPr>
                                      <w:rFonts w:ascii="华文楷体" w:eastAsia="华文楷体" w:hAnsi="华文楷体"/>
                                      <w:color w:val="0A4090"/>
                                      <w:szCs w:val="18"/>
                                    </w:rPr>
                                    <w:t>FOF和资产配置周报：从量化驱动型策略角度说明美股调整</w:t>
                                  </w:r>
                                </w:p>
                              </w:tc>
                              <w:tc>
                                <w:tcPr>
                                  <w:tcW w:w="1219" w:type="dxa"/>
                                  <w:vAlign w:val="center"/>
                                </w:tcPr>
                                <w:p w:rsidR="00D02183" w:rsidRDefault="00453090">
                                  <w:pPr>
                                    <w:rPr>
                                      <w:rFonts w:eastAsia="华文楷体" w:cs="Arial"/>
                                      <w:color w:val="0A4090"/>
                                      <w:sz w:val="15"/>
                                      <w:szCs w:val="15"/>
                                    </w:rPr>
                                  </w:pPr>
                                  <w:r>
                                    <w:rPr>
                                      <w:rFonts w:eastAsia="华文楷体" w:cs="Arial"/>
                                      <w:color w:val="0A4090"/>
                                      <w:sz w:val="15"/>
                                      <w:szCs w:val="15"/>
                                    </w:rPr>
                                    <w:t>2018-02-10</w:t>
                                  </w:r>
                                </w:p>
                              </w:tc>
                            </w:tr>
                          </w:tbl>
                          <w:p w:rsidR="00D02183" w:rsidRDefault="00205AC5" w:rsidP="00453090">
                            <w:pPr>
                              <w:spacing w:line="14" w:lineRule="exact"/>
                              <w:rPr>
                                <w:rFonts w:eastAsia="华文楷体" w:hAnsi="华文楷体"/>
                                <w:b/>
                                <w:color w:val="0A4090"/>
                                <w:sz w:val="20"/>
                                <w:szCs w:val="20"/>
                              </w:rPr>
                            </w:pPr>
                          </w:p>
                        </w:sdtContent>
                      </w:sdt>
                      <w:p w:rsidR="00D02183" w:rsidRDefault="00D02183">
                        <w:pPr>
                          <w:spacing w:line="14" w:lineRule="exact"/>
                          <w:rPr>
                            <w:rFonts w:eastAsia="华文楷体" w:hAnsi="华文楷体"/>
                            <w:b/>
                            <w:color w:val="0A4090"/>
                            <w:sz w:val="20"/>
                            <w:szCs w:val="20"/>
                          </w:rPr>
                        </w:pPr>
                      </w:p>
                    </w:tc>
                  </w:tr>
                </w:tbl>
                <w:p w:rsidR="00D02183" w:rsidRDefault="00D02183">
                  <w:pPr>
                    <w:spacing w:line="0" w:lineRule="atLeast"/>
                    <w:rPr>
                      <w:rFonts w:eastAsia="华文楷体"/>
                      <w:color w:val="000096"/>
                      <w:sz w:val="11"/>
                      <w:szCs w:val="11"/>
                    </w:rPr>
                  </w:pPr>
                </w:p>
                <w:p w:rsidR="00D02183" w:rsidRDefault="00D02183">
                  <w:pPr>
                    <w:spacing w:line="14" w:lineRule="exact"/>
                    <w:rPr>
                      <w:rFonts w:eastAsia="华文楷体"/>
                      <w:color w:val="000096"/>
                    </w:rPr>
                  </w:pPr>
                </w:p>
                <w:p w:rsidR="00D02183" w:rsidRDefault="00D02183">
                  <w:pPr>
                    <w:spacing w:line="14" w:lineRule="exact"/>
                    <w:rPr>
                      <w:rFonts w:eastAsia="华文楷体"/>
                      <w:color w:val="000096"/>
                    </w:rPr>
                  </w:pPr>
                </w:p>
                <w:p w:rsidR="00D02183" w:rsidRDefault="00D02183">
                  <w:pPr>
                    <w:spacing w:line="14" w:lineRule="exact"/>
                    <w:rPr>
                      <w:rFonts w:eastAsia="华文楷体"/>
                      <w:color w:val="000096"/>
                    </w:rPr>
                  </w:pPr>
                </w:p>
              </w:txbxContent>
            </v:textbox>
            <w10:wrap type="square" anchorx="page" anchory="page"/>
          </v:shape>
        </w:pict>
      </w:r>
    </w:p>
    <w:tbl>
      <w:tblPr>
        <w:tblStyle w:val="ac"/>
        <w:tblW w:w="688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6880"/>
      </w:tblGrid>
      <w:tr w:rsidR="00203AE7">
        <w:trPr>
          <w:trHeight w:val="13567"/>
        </w:trPr>
        <w:tc>
          <w:tcPr>
            <w:tcW w:w="6880" w:type="dxa"/>
          </w:tcPr>
          <w:sdt>
            <w:sdtPr>
              <w:rPr>
                <w:rFonts w:ascii="Calibri" w:eastAsia="华文楷体" w:hAnsi="Calibri" w:cs="Wingdings 3" w:hint="eastAsia"/>
                <w:color w:val="0A4090"/>
                <w:sz w:val="24"/>
                <w:szCs w:val="18"/>
              </w:rPr>
              <w:alias w:val="摘要"/>
              <w:tag w:val="BDCONTENTCONTROL_AUTO_SAVE_Summary"/>
              <w:id w:val="1939409300"/>
              <w:lock w:val="sdtLocked"/>
              <w:placeholder>
                <w:docPart w:val="730BA57B265742D38E3114DB23DB3DFC"/>
              </w:placeholder>
            </w:sdtPr>
            <w:sdtEndPr>
              <w:rPr>
                <w:rFonts w:cs="Times New Roman"/>
                <w:szCs w:val="22"/>
              </w:rPr>
            </w:sdtEndPr>
            <w:sdtContent>
              <w:p w:rsidR="00203AE7" w:rsidRDefault="00D02183">
                <w:pPr>
                  <w:rPr>
                    <w:rFonts w:ascii="华文楷体" w:eastAsia="华文楷体" w:hAnsi="华文楷体"/>
                    <w:color w:val="0A4090"/>
                    <w:sz w:val="24"/>
                  </w:rPr>
                </w:pPr>
                <w:r>
                  <w:rPr>
                    <w:rFonts w:ascii="华文楷体" w:eastAsia="华文楷体" w:hAnsi="华文楷体" w:cs="Wingdings 3" w:hint="eastAsia"/>
                    <w:color w:val="0A4090"/>
                    <w:szCs w:val="18"/>
                  </w:rPr>
                  <w:t>■</w:t>
                </w:r>
                <w:r>
                  <w:rPr>
                    <w:rFonts w:ascii="华文楷体" w:eastAsia="华文楷体" w:hAnsi="华文楷体" w:hint="eastAsia"/>
                    <w:b/>
                    <w:color w:val="0A4090"/>
                    <w:sz w:val="24"/>
                  </w:rPr>
                  <w:t>从IC、IR到另类线性归因</w:t>
                </w:r>
              </w:p>
              <w:p w:rsidR="00203AE7" w:rsidRDefault="00D02183">
                <w:pPr>
                  <w:rPr>
                    <w:rFonts w:ascii="华文楷体" w:eastAsia="华文楷体" w:hAnsi="华文楷体"/>
                    <w:color w:val="0A4090"/>
                    <w:sz w:val="24"/>
                  </w:rPr>
                </w:pPr>
                <w:r>
                  <w:rPr>
                    <w:rFonts w:ascii="华文楷体" w:eastAsia="华文楷体" w:hAnsi="华文楷体" w:hint="eastAsia"/>
                    <w:color w:val="0A4090"/>
                    <w:sz w:val="24"/>
                  </w:rPr>
                  <w:t>基于IC、IR的单因子分析是传统多因子分析的基石。但是IC、IR分析出却不能考虑到多因子模型中</w:t>
                </w:r>
                <w:r>
                  <w:rPr>
                    <w:rFonts w:ascii="华文楷体" w:eastAsia="华文楷体" w:hAnsi="华文楷体" w:hint="eastAsia"/>
                    <w:b/>
                    <w:bCs/>
                    <w:color w:val="0A4090"/>
                    <w:sz w:val="24"/>
                  </w:rPr>
                  <w:t>因子与因子之间的相互影响</w:t>
                </w:r>
                <w:r>
                  <w:rPr>
                    <w:rFonts w:ascii="华文楷体" w:eastAsia="华文楷体" w:hAnsi="华文楷体" w:hint="eastAsia"/>
                    <w:color w:val="0A4090"/>
                    <w:sz w:val="24"/>
                  </w:rPr>
                  <w:t>。因此我们以之前报告介绍的标准神经网络回归为例，用另类线性归因对因子进行了分析。</w:t>
                </w:r>
              </w:p>
              <w:p w:rsidR="00203AE7" w:rsidRDefault="00203AE7">
                <w:pPr>
                  <w:rPr>
                    <w:rFonts w:ascii="华文楷体" w:eastAsia="华文楷体" w:hAnsi="华文楷体"/>
                    <w:color w:val="0A4090"/>
                    <w:sz w:val="24"/>
                  </w:rPr>
                </w:pPr>
              </w:p>
              <w:p w:rsidR="00203AE7" w:rsidRDefault="00D02183">
                <w:pPr>
                  <w:rPr>
                    <w:rFonts w:ascii="华文楷体" w:eastAsia="华文楷体" w:hAnsi="华文楷体"/>
                    <w:b/>
                    <w:color w:val="0A4090"/>
                    <w:sz w:val="24"/>
                  </w:rPr>
                </w:pPr>
                <w:r>
                  <w:rPr>
                    <w:rFonts w:ascii="华文楷体" w:eastAsia="华文楷体" w:hAnsi="华文楷体" w:cs="Wingdings 3" w:hint="eastAsia"/>
                    <w:color w:val="0A4090"/>
                    <w:szCs w:val="18"/>
                  </w:rPr>
                  <w:t>■</w:t>
                </w:r>
                <w:r>
                  <w:rPr>
                    <w:rFonts w:ascii="华文楷体" w:eastAsia="华文楷体" w:hAnsi="华文楷体" w:hint="eastAsia"/>
                    <w:b/>
                    <w:color w:val="0A4090"/>
                    <w:sz w:val="24"/>
                  </w:rPr>
                  <w:t>从线性归因到非线性归因</w:t>
                </w:r>
              </w:p>
              <w:p w:rsidR="00203AE7" w:rsidRDefault="00D02183">
                <w:pPr>
                  <w:rPr>
                    <w:rFonts w:ascii="华文楷体" w:eastAsia="华文楷体" w:hAnsi="华文楷体"/>
                    <w:bCs/>
                    <w:color w:val="0A4090"/>
                    <w:sz w:val="24"/>
                  </w:rPr>
                </w:pPr>
                <w:r>
                  <w:rPr>
                    <w:rFonts w:ascii="华文楷体" w:eastAsia="华文楷体" w:hAnsi="华文楷体" w:hint="eastAsia"/>
                    <w:bCs/>
                    <w:color w:val="0A4090"/>
                    <w:sz w:val="24"/>
                  </w:rPr>
                  <w:t>所有线性归因都是基于因子单调性（线性）的强假设。但是在机器学习的非线性世界中，这个强假设不复存在。非线性的机器学习算法需要非线性的归因方式。</w:t>
                </w:r>
              </w:p>
              <w:p w:rsidR="00203AE7" w:rsidRDefault="00203AE7">
                <w:pPr>
                  <w:tabs>
                    <w:tab w:val="left" w:pos="4305"/>
                  </w:tabs>
                  <w:rPr>
                    <w:rFonts w:ascii="华文楷体" w:eastAsia="华文楷体" w:hAnsi="华文楷体"/>
                    <w:b/>
                    <w:color w:val="0A4090"/>
                    <w:sz w:val="24"/>
                  </w:rPr>
                </w:pPr>
              </w:p>
              <w:p w:rsidR="00203AE7" w:rsidRDefault="00D02183">
                <w:pPr>
                  <w:rPr>
                    <w:rFonts w:ascii="华文楷体" w:eastAsia="华文楷体" w:hAnsi="华文楷体"/>
                    <w:b/>
                    <w:color w:val="0A4090"/>
                    <w:sz w:val="24"/>
                  </w:rPr>
                </w:pPr>
                <w:r>
                  <w:rPr>
                    <w:rFonts w:ascii="华文楷体" w:eastAsia="华文楷体" w:hAnsi="华文楷体" w:cs="Wingdings 3" w:hint="eastAsia"/>
                    <w:color w:val="0A4090"/>
                    <w:szCs w:val="18"/>
                  </w:rPr>
                  <w:t>■</w:t>
                </w:r>
                <w:r>
                  <w:rPr>
                    <w:rFonts w:ascii="华文楷体" w:eastAsia="华文楷体" w:hAnsi="华文楷体" w:hint="eastAsia"/>
                    <w:b/>
                    <w:color w:val="0A4090"/>
                    <w:sz w:val="24"/>
                  </w:rPr>
                  <w:t>从相关性到因果性</w:t>
                </w:r>
              </w:p>
              <w:p w:rsidR="00203AE7" w:rsidRDefault="00D02183">
                <w:pPr>
                  <w:rPr>
                    <w:rFonts w:ascii="华文楷体" w:eastAsia="华文楷体" w:hAnsi="华文楷体"/>
                    <w:bCs/>
                    <w:color w:val="0A4090"/>
                    <w:sz w:val="24"/>
                  </w:rPr>
                </w:pPr>
                <w:r>
                  <w:rPr>
                    <w:rFonts w:ascii="华文楷体" w:eastAsia="华文楷体" w:hAnsi="华文楷体" w:hint="eastAsia"/>
                    <w:bCs/>
                    <w:color w:val="0A4090"/>
                    <w:sz w:val="24"/>
                  </w:rPr>
                  <w:t>所有的传统归因方式都是基于相关性的而非因果性。因果分析也是机器学习未来的一个重点。我们以TMLE为例介绍机器学习下的因果性分析。</w:t>
                </w:r>
              </w:p>
              <w:p w:rsidR="00203AE7" w:rsidRDefault="00203AE7">
                <w:pPr>
                  <w:rPr>
                    <w:rFonts w:ascii="华文楷体" w:eastAsia="华文楷体" w:hAnsi="华文楷体"/>
                    <w:color w:val="0A4090"/>
                    <w:sz w:val="24"/>
                  </w:rPr>
                </w:pPr>
              </w:p>
              <w:p w:rsidR="00203AE7" w:rsidRDefault="00203AE7">
                <w:pPr>
                  <w:rPr>
                    <w:rFonts w:ascii="华文楷体" w:eastAsia="华文楷体" w:hAnsi="华文楷体"/>
                    <w:color w:val="0A4090"/>
                    <w:sz w:val="24"/>
                  </w:rPr>
                </w:pPr>
              </w:p>
              <w:p w:rsidR="00203AE7" w:rsidRDefault="00203AE7">
                <w:pPr>
                  <w:rPr>
                    <w:rFonts w:ascii="华文楷体" w:eastAsia="华文楷体" w:hAnsi="华文楷体"/>
                    <w:color w:val="0A4090"/>
                    <w:sz w:val="24"/>
                  </w:rPr>
                </w:pPr>
              </w:p>
              <w:p w:rsidR="00203AE7" w:rsidRDefault="00D02183">
                <w:pPr>
                  <w:rPr>
                    <w:rFonts w:eastAsia="华文楷体"/>
                    <w:color w:val="0A4090"/>
                    <w:szCs w:val="21"/>
                  </w:rPr>
                </w:pPr>
                <w:r>
                  <w:rPr>
                    <w:rFonts w:ascii="华文楷体" w:eastAsia="华文楷体" w:hAnsi="华文楷体" w:cs="Wingdings 3" w:hint="eastAsia"/>
                    <w:color w:val="0A4090"/>
                    <w:szCs w:val="18"/>
                  </w:rPr>
                  <w:t>■</w:t>
                </w:r>
                <w:r>
                  <w:rPr>
                    <w:rFonts w:ascii="华文楷体" w:eastAsia="华文楷体" w:hAnsi="华文楷体" w:hint="eastAsia"/>
                    <w:b/>
                    <w:color w:val="0A4090"/>
                    <w:sz w:val="24"/>
                  </w:rPr>
                  <w:t>风险提示：</w:t>
                </w:r>
              </w:p>
              <w:p w:rsidR="00203AE7" w:rsidRDefault="00D02183">
                <w:pPr>
                  <w:pStyle w:val="AXStylesSummaryContent"/>
                  <w:numPr>
                    <w:ilvl w:val="0"/>
                    <w:numId w:val="0"/>
                  </w:numPr>
                  <w:spacing w:after="120"/>
                  <w:ind w:left="227" w:hanging="227"/>
                  <w:rPr>
                    <w:b/>
                  </w:rPr>
                </w:pPr>
                <w:r>
                  <w:rPr>
                    <w:rFonts w:ascii="华文楷体" w:hAnsi="华文楷体" w:hint="eastAsia"/>
                  </w:rPr>
                  <w:t>机器学习量化策略的归因是基于历史数据的归因，存在失效的可能。</w:t>
                </w:r>
              </w:p>
              <w:p w:rsidR="00203AE7" w:rsidRDefault="00203AE7">
                <w:pPr>
                  <w:pStyle w:val="AXStylesSummaryContent"/>
                  <w:numPr>
                    <w:ilvl w:val="0"/>
                    <w:numId w:val="0"/>
                  </w:numPr>
                  <w:spacing w:after="120"/>
                  <w:rPr>
                    <w:b/>
                  </w:rPr>
                </w:pPr>
              </w:p>
              <w:p w:rsidR="00203AE7" w:rsidRDefault="00203AE7">
                <w:pPr>
                  <w:pStyle w:val="AXStylesSummaryContent"/>
                  <w:numPr>
                    <w:ilvl w:val="0"/>
                    <w:numId w:val="0"/>
                  </w:numPr>
                  <w:spacing w:after="120"/>
                  <w:ind w:left="227" w:hanging="227"/>
                  <w:rPr>
                    <w:b/>
                  </w:rPr>
                </w:pPr>
              </w:p>
              <w:p w:rsidR="00203AE7" w:rsidRDefault="00205AC5">
                <w:pPr>
                  <w:pStyle w:val="AXStylesSummaryContent"/>
                  <w:numPr>
                    <w:ilvl w:val="0"/>
                    <w:numId w:val="0"/>
                  </w:numPr>
                  <w:spacing w:after="120"/>
                  <w:ind w:left="227" w:hanging="227"/>
                  <w:rPr>
                    <w:rFonts w:eastAsia="宋体"/>
                    <w:color w:val="auto"/>
                  </w:rPr>
                </w:pPr>
              </w:p>
            </w:sdtContent>
          </w:sdt>
          <w:p w:rsidR="00203AE7" w:rsidRDefault="00203AE7"/>
        </w:tc>
      </w:tr>
    </w:tbl>
    <w:p w:rsidR="00203AE7" w:rsidRDefault="00203AE7">
      <w:pPr>
        <w:sectPr w:rsidR="00203AE7">
          <w:headerReference w:type="even" r:id="rId9"/>
          <w:headerReference w:type="default" r:id="rId10"/>
          <w:footerReference w:type="even" r:id="rId11"/>
          <w:footerReference w:type="default" r:id="rId12"/>
          <w:headerReference w:type="first" r:id="rId13"/>
          <w:footerReference w:type="first" r:id="rId14"/>
          <w:pgSz w:w="11906" w:h="16838"/>
          <w:pgMar w:top="1134" w:right="680" w:bottom="936" w:left="680" w:header="454" w:footer="567" w:gutter="0"/>
          <w:paperSrc w:first="15"/>
          <w:cols w:space="425"/>
          <w:docGrid w:linePitch="312"/>
        </w:sectPr>
      </w:pPr>
    </w:p>
    <w:sdt>
      <w:sdtPr>
        <w:rPr>
          <w:rFonts w:ascii="华文楷体" w:eastAsia="华文楷体" w:hAnsi="华文楷体" w:hint="eastAsia"/>
          <w:color w:val="0A4090"/>
        </w:rPr>
        <w:alias w:val="全部目录"/>
        <w:tag w:val="BDCONTENTCONTROL_08ac5f99-52c8-40c6-b8f1-3033b527a340"/>
        <w:id w:val="971330845"/>
        <w:placeholder>
          <w:docPart w:val="B1E739210CED477C85C9913F5929EA9F"/>
        </w:placeholder>
      </w:sdtPr>
      <w:sdtEndPr/>
      <w:sdtContent>
        <w:p w:rsidR="00453090" w:rsidRDefault="00453090" w:rsidP="00453090">
          <w:pPr>
            <w:widowControl/>
            <w:spacing w:line="14" w:lineRule="exact"/>
            <w:jc w:val="left"/>
            <w:rPr>
              <w:rFonts w:ascii="华文楷体" w:eastAsia="华文楷体" w:hAnsi="华文楷体"/>
              <w:color w:val="0A4090"/>
            </w:rPr>
          </w:pPr>
        </w:p>
        <w:tbl>
          <w:tblPr>
            <w:tblW w:w="0" w:type="auto"/>
            <w:tblLayout w:type="fixed"/>
            <w:tblLook w:val="0000" w:firstRow="0" w:lastRow="0" w:firstColumn="0" w:lastColumn="0" w:noHBand="0" w:noVBand="0"/>
          </w:tblPr>
          <w:tblGrid>
            <w:gridCol w:w="10762"/>
          </w:tblGrid>
          <w:tr w:rsidR="00453090">
            <w:tblPrEx>
              <w:tblCellMar>
                <w:top w:w="0" w:type="dxa"/>
                <w:bottom w:w="0" w:type="dxa"/>
              </w:tblCellMar>
            </w:tblPrEx>
            <w:tc>
              <w:tcPr>
                <w:tcW w:w="10762" w:type="dxa"/>
              </w:tcPr>
              <w:p w:rsidR="00453090" w:rsidRPr="00453090" w:rsidRDefault="00453090" w:rsidP="00453090">
                <w:pPr>
                  <w:pStyle w:val="AXStylesMuluTitle"/>
                  <w:ind w:left="1800"/>
                </w:pPr>
                <w:r w:rsidRPr="00453090">
                  <w:rPr>
                    <w:rFonts w:hint="eastAsia"/>
                  </w:rPr>
                  <w:t>内容目录</w:t>
                </w:r>
              </w:p>
            </w:tc>
          </w:tr>
          <w:tr w:rsidR="00453090">
            <w:tblPrEx>
              <w:tblCellMar>
                <w:top w:w="0" w:type="dxa"/>
                <w:bottom w:w="0" w:type="dxa"/>
              </w:tblCellMar>
            </w:tblPrEx>
            <w:tc>
              <w:tcPr>
                <w:tcW w:w="10762" w:type="dxa"/>
              </w:tcPr>
              <w:p w:rsidR="00453090" w:rsidRDefault="00453090">
                <w:pPr>
                  <w:pStyle w:val="10"/>
                  <w:tabs>
                    <w:tab w:val="right" w:leader="dot" w:pos="10536"/>
                  </w:tabs>
                  <w:ind w:left="1800"/>
                  <w:rPr>
                    <w:rFonts w:asciiTheme="minorHAnsi" w:eastAsiaTheme="minorEastAsia" w:hAnsiTheme="minorHAnsi" w:cstheme="minorBidi"/>
                    <w:b w:val="0"/>
                    <w:noProof/>
                    <w:color w:val="auto"/>
                  </w:rPr>
                </w:pPr>
                <w:r>
                  <w:rPr>
                    <w:rFonts w:ascii="华文楷体" w:hAnsi="华文楷体"/>
                  </w:rPr>
                  <w:fldChar w:fldCharType="begin"/>
                </w:r>
                <w:r>
                  <w:rPr>
                    <w:rFonts w:ascii="华文楷体" w:hAnsi="华文楷体"/>
                  </w:rPr>
                  <w:instrText xml:space="preserve"> TOC \o "1-4" \h </w:instrText>
                </w:r>
                <w:r>
                  <w:rPr>
                    <w:rFonts w:ascii="华文楷体" w:hAnsi="华文楷体"/>
                  </w:rPr>
                  <w:fldChar w:fldCharType="separate"/>
                </w:r>
                <w:hyperlink w:anchor="_Toc508353123" w:history="1">
                  <w:r w:rsidRPr="00493F1E">
                    <w:rPr>
                      <w:rStyle w:val="ab"/>
                      <w:noProof/>
                    </w:rPr>
                    <w:t>1.</w:t>
                  </w:r>
                  <w:r w:rsidRPr="00493F1E">
                    <w:rPr>
                      <w:rStyle w:val="ab"/>
                      <w:rFonts w:hint="eastAsia"/>
                      <w:noProof/>
                    </w:rPr>
                    <w:t xml:space="preserve"> </w:t>
                  </w:r>
                  <w:r w:rsidRPr="00493F1E">
                    <w:rPr>
                      <w:rStyle w:val="ab"/>
                      <w:rFonts w:hint="eastAsia"/>
                      <w:noProof/>
                    </w:rPr>
                    <w:t>机器学习归因的意义</w:t>
                  </w:r>
                  <w:r>
                    <w:rPr>
                      <w:noProof/>
                    </w:rPr>
                    <w:tab/>
                  </w:r>
                  <w:r>
                    <w:rPr>
                      <w:noProof/>
                    </w:rPr>
                    <w:fldChar w:fldCharType="begin"/>
                  </w:r>
                  <w:r>
                    <w:rPr>
                      <w:noProof/>
                    </w:rPr>
                    <w:instrText xml:space="preserve"> PAGEREF _Toc508353123 \h </w:instrText>
                  </w:r>
                  <w:r>
                    <w:rPr>
                      <w:noProof/>
                    </w:rPr>
                  </w:r>
                  <w:r>
                    <w:rPr>
                      <w:noProof/>
                    </w:rPr>
                    <w:fldChar w:fldCharType="separate"/>
                  </w:r>
                  <w:r>
                    <w:rPr>
                      <w:noProof/>
                    </w:rPr>
                    <w:t>3</w:t>
                  </w:r>
                  <w:r>
                    <w:rPr>
                      <w:noProof/>
                    </w:rPr>
                    <w:fldChar w:fldCharType="end"/>
                  </w:r>
                </w:hyperlink>
              </w:p>
              <w:p w:rsidR="00453090" w:rsidRDefault="00453090">
                <w:pPr>
                  <w:pStyle w:val="10"/>
                  <w:tabs>
                    <w:tab w:val="right" w:leader="dot" w:pos="10536"/>
                  </w:tabs>
                  <w:ind w:left="1800"/>
                  <w:rPr>
                    <w:rFonts w:asciiTheme="minorHAnsi" w:eastAsiaTheme="minorEastAsia" w:hAnsiTheme="minorHAnsi" w:cstheme="minorBidi"/>
                    <w:b w:val="0"/>
                    <w:noProof/>
                    <w:color w:val="auto"/>
                  </w:rPr>
                </w:pPr>
                <w:hyperlink w:anchor="_Toc508353124" w:history="1">
                  <w:r w:rsidRPr="00493F1E">
                    <w:rPr>
                      <w:rStyle w:val="ab"/>
                      <w:noProof/>
                    </w:rPr>
                    <w:t>2.</w:t>
                  </w:r>
                  <w:r w:rsidRPr="00493F1E">
                    <w:rPr>
                      <w:rStyle w:val="ab"/>
                      <w:rFonts w:hint="eastAsia"/>
                      <w:noProof/>
                    </w:rPr>
                    <w:t xml:space="preserve"> </w:t>
                  </w:r>
                  <w:r w:rsidRPr="00493F1E">
                    <w:rPr>
                      <w:rStyle w:val="ab"/>
                      <w:rFonts w:hint="eastAsia"/>
                      <w:noProof/>
                    </w:rPr>
                    <w:t>特征工程与特征重要性</w:t>
                  </w:r>
                  <w:r>
                    <w:rPr>
                      <w:noProof/>
                    </w:rPr>
                    <w:tab/>
                  </w:r>
                  <w:r>
                    <w:rPr>
                      <w:noProof/>
                    </w:rPr>
                    <w:fldChar w:fldCharType="begin"/>
                  </w:r>
                  <w:r>
                    <w:rPr>
                      <w:noProof/>
                    </w:rPr>
                    <w:instrText xml:space="preserve"> PAGEREF _Toc508353124 \h </w:instrText>
                  </w:r>
                  <w:r>
                    <w:rPr>
                      <w:noProof/>
                    </w:rPr>
                  </w:r>
                  <w:r>
                    <w:rPr>
                      <w:noProof/>
                    </w:rPr>
                    <w:fldChar w:fldCharType="separate"/>
                  </w:r>
                  <w:r>
                    <w:rPr>
                      <w:noProof/>
                    </w:rPr>
                    <w:t>3</w:t>
                  </w:r>
                  <w:r>
                    <w:rPr>
                      <w:noProof/>
                    </w:rPr>
                    <w:fldChar w:fldCharType="end"/>
                  </w:r>
                </w:hyperlink>
              </w:p>
              <w:p w:rsidR="00453090" w:rsidRDefault="00453090">
                <w:pPr>
                  <w:pStyle w:val="22"/>
                  <w:tabs>
                    <w:tab w:val="right" w:leader="dot" w:pos="10536"/>
                  </w:tabs>
                  <w:ind w:left="2160"/>
                  <w:rPr>
                    <w:rFonts w:asciiTheme="minorHAnsi" w:eastAsiaTheme="minorEastAsia" w:hAnsiTheme="minorHAnsi" w:cstheme="minorBidi"/>
                    <w:noProof/>
                    <w:color w:val="auto"/>
                  </w:rPr>
                </w:pPr>
                <w:hyperlink w:anchor="_Toc508353125" w:history="1">
                  <w:r w:rsidRPr="00493F1E">
                    <w:rPr>
                      <w:rStyle w:val="ab"/>
                      <w:noProof/>
                    </w:rPr>
                    <w:t>2.1.</w:t>
                  </w:r>
                  <w:r w:rsidRPr="00493F1E">
                    <w:rPr>
                      <w:rStyle w:val="ab"/>
                      <w:rFonts w:hint="eastAsia"/>
                      <w:noProof/>
                    </w:rPr>
                    <w:t xml:space="preserve"> </w:t>
                  </w:r>
                  <w:r w:rsidRPr="00493F1E">
                    <w:rPr>
                      <w:rStyle w:val="ab"/>
                      <w:rFonts w:hint="eastAsia"/>
                      <w:noProof/>
                    </w:rPr>
                    <w:t>特征工程</w:t>
                  </w:r>
                  <w:r>
                    <w:rPr>
                      <w:noProof/>
                    </w:rPr>
                    <w:tab/>
                  </w:r>
                  <w:r>
                    <w:rPr>
                      <w:noProof/>
                    </w:rPr>
                    <w:fldChar w:fldCharType="begin"/>
                  </w:r>
                  <w:r>
                    <w:rPr>
                      <w:noProof/>
                    </w:rPr>
                    <w:instrText xml:space="preserve"> PAGEREF _Toc508353125 \h </w:instrText>
                  </w:r>
                  <w:r>
                    <w:rPr>
                      <w:noProof/>
                    </w:rPr>
                  </w:r>
                  <w:r>
                    <w:rPr>
                      <w:noProof/>
                    </w:rPr>
                    <w:fldChar w:fldCharType="separate"/>
                  </w:r>
                  <w:r>
                    <w:rPr>
                      <w:noProof/>
                    </w:rPr>
                    <w:t>3</w:t>
                  </w:r>
                  <w:r>
                    <w:rPr>
                      <w:noProof/>
                    </w:rPr>
                    <w:fldChar w:fldCharType="end"/>
                  </w:r>
                </w:hyperlink>
              </w:p>
              <w:p w:rsidR="00453090" w:rsidRDefault="00453090">
                <w:pPr>
                  <w:pStyle w:val="22"/>
                  <w:tabs>
                    <w:tab w:val="right" w:leader="dot" w:pos="10536"/>
                  </w:tabs>
                  <w:ind w:left="2160"/>
                  <w:rPr>
                    <w:rFonts w:asciiTheme="minorHAnsi" w:eastAsiaTheme="minorEastAsia" w:hAnsiTheme="minorHAnsi" w:cstheme="minorBidi"/>
                    <w:noProof/>
                    <w:color w:val="auto"/>
                  </w:rPr>
                </w:pPr>
                <w:hyperlink w:anchor="_Toc508353126" w:history="1">
                  <w:r w:rsidRPr="00493F1E">
                    <w:rPr>
                      <w:rStyle w:val="ab"/>
                      <w:noProof/>
                    </w:rPr>
                    <w:t>2.2.</w:t>
                  </w:r>
                  <w:r w:rsidRPr="00493F1E">
                    <w:rPr>
                      <w:rStyle w:val="ab"/>
                      <w:rFonts w:hint="eastAsia"/>
                      <w:noProof/>
                    </w:rPr>
                    <w:t xml:space="preserve"> </w:t>
                  </w:r>
                  <w:r w:rsidRPr="00493F1E">
                    <w:rPr>
                      <w:rStyle w:val="ab"/>
                      <w:rFonts w:hint="eastAsia"/>
                      <w:noProof/>
                    </w:rPr>
                    <w:t>特征重要性</w:t>
                  </w:r>
                  <w:r>
                    <w:rPr>
                      <w:noProof/>
                    </w:rPr>
                    <w:tab/>
                  </w:r>
                  <w:r>
                    <w:rPr>
                      <w:noProof/>
                    </w:rPr>
                    <w:fldChar w:fldCharType="begin"/>
                  </w:r>
                  <w:r>
                    <w:rPr>
                      <w:noProof/>
                    </w:rPr>
                    <w:instrText xml:space="preserve"> PAGEREF _Toc508353126 \h </w:instrText>
                  </w:r>
                  <w:r>
                    <w:rPr>
                      <w:noProof/>
                    </w:rPr>
                  </w:r>
                  <w:r>
                    <w:rPr>
                      <w:noProof/>
                    </w:rPr>
                    <w:fldChar w:fldCharType="separate"/>
                  </w:r>
                  <w:r>
                    <w:rPr>
                      <w:noProof/>
                    </w:rPr>
                    <w:t>3</w:t>
                  </w:r>
                  <w:r>
                    <w:rPr>
                      <w:noProof/>
                    </w:rPr>
                    <w:fldChar w:fldCharType="end"/>
                  </w:r>
                </w:hyperlink>
              </w:p>
              <w:p w:rsidR="00453090" w:rsidRDefault="00453090">
                <w:pPr>
                  <w:pStyle w:val="10"/>
                  <w:tabs>
                    <w:tab w:val="right" w:leader="dot" w:pos="10536"/>
                  </w:tabs>
                  <w:ind w:left="1800"/>
                  <w:rPr>
                    <w:rFonts w:asciiTheme="minorHAnsi" w:eastAsiaTheme="minorEastAsia" w:hAnsiTheme="minorHAnsi" w:cstheme="minorBidi"/>
                    <w:b w:val="0"/>
                    <w:noProof/>
                    <w:color w:val="auto"/>
                  </w:rPr>
                </w:pPr>
                <w:hyperlink w:anchor="_Toc508353127" w:history="1">
                  <w:r w:rsidRPr="00493F1E">
                    <w:rPr>
                      <w:rStyle w:val="ab"/>
                      <w:noProof/>
                    </w:rPr>
                    <w:t>3.</w:t>
                  </w:r>
                  <w:r w:rsidRPr="00493F1E">
                    <w:rPr>
                      <w:rStyle w:val="ab"/>
                      <w:rFonts w:hint="eastAsia"/>
                      <w:noProof/>
                    </w:rPr>
                    <w:t xml:space="preserve"> </w:t>
                  </w:r>
                  <w:r w:rsidRPr="00493F1E">
                    <w:rPr>
                      <w:rStyle w:val="ab"/>
                      <w:rFonts w:hint="eastAsia"/>
                      <w:noProof/>
                    </w:rPr>
                    <w:t>传统线性归因</w:t>
                  </w:r>
                  <w:r>
                    <w:rPr>
                      <w:noProof/>
                    </w:rPr>
                    <w:tab/>
                  </w:r>
                  <w:r>
                    <w:rPr>
                      <w:noProof/>
                    </w:rPr>
                    <w:fldChar w:fldCharType="begin"/>
                  </w:r>
                  <w:r>
                    <w:rPr>
                      <w:noProof/>
                    </w:rPr>
                    <w:instrText xml:space="preserve"> PAGEREF _Toc508353127 \h </w:instrText>
                  </w:r>
                  <w:r>
                    <w:rPr>
                      <w:noProof/>
                    </w:rPr>
                  </w:r>
                  <w:r>
                    <w:rPr>
                      <w:noProof/>
                    </w:rPr>
                    <w:fldChar w:fldCharType="separate"/>
                  </w:r>
                  <w:r>
                    <w:rPr>
                      <w:noProof/>
                    </w:rPr>
                    <w:t>3</w:t>
                  </w:r>
                  <w:r>
                    <w:rPr>
                      <w:noProof/>
                    </w:rPr>
                    <w:fldChar w:fldCharType="end"/>
                  </w:r>
                </w:hyperlink>
              </w:p>
              <w:p w:rsidR="00453090" w:rsidRDefault="00453090">
                <w:pPr>
                  <w:pStyle w:val="22"/>
                  <w:tabs>
                    <w:tab w:val="right" w:leader="dot" w:pos="10536"/>
                  </w:tabs>
                  <w:ind w:left="2160"/>
                  <w:rPr>
                    <w:rFonts w:asciiTheme="minorHAnsi" w:eastAsiaTheme="minorEastAsia" w:hAnsiTheme="minorHAnsi" w:cstheme="minorBidi"/>
                    <w:noProof/>
                    <w:color w:val="auto"/>
                  </w:rPr>
                </w:pPr>
                <w:hyperlink w:anchor="_Toc508353128" w:history="1">
                  <w:r w:rsidRPr="00493F1E">
                    <w:rPr>
                      <w:rStyle w:val="ab"/>
                      <w:noProof/>
                    </w:rPr>
                    <w:t>3.1.</w:t>
                  </w:r>
                  <w:r w:rsidRPr="00493F1E">
                    <w:rPr>
                      <w:rStyle w:val="ab"/>
                      <w:rFonts w:hint="eastAsia"/>
                      <w:noProof/>
                    </w:rPr>
                    <w:t xml:space="preserve"> </w:t>
                  </w:r>
                  <w:r w:rsidRPr="00493F1E">
                    <w:rPr>
                      <w:rStyle w:val="ab"/>
                      <w:rFonts w:hint="eastAsia"/>
                      <w:noProof/>
                    </w:rPr>
                    <w:t>逐步回归</w:t>
                  </w:r>
                  <w:r>
                    <w:rPr>
                      <w:noProof/>
                    </w:rPr>
                    <w:tab/>
                  </w:r>
                  <w:r>
                    <w:rPr>
                      <w:noProof/>
                    </w:rPr>
                    <w:fldChar w:fldCharType="begin"/>
                  </w:r>
                  <w:r>
                    <w:rPr>
                      <w:noProof/>
                    </w:rPr>
                    <w:instrText xml:space="preserve"> PAGEREF _Toc508353128 \h </w:instrText>
                  </w:r>
                  <w:r>
                    <w:rPr>
                      <w:noProof/>
                    </w:rPr>
                  </w:r>
                  <w:r>
                    <w:rPr>
                      <w:noProof/>
                    </w:rPr>
                    <w:fldChar w:fldCharType="separate"/>
                  </w:r>
                  <w:r>
                    <w:rPr>
                      <w:noProof/>
                    </w:rPr>
                    <w:t>3</w:t>
                  </w:r>
                  <w:r>
                    <w:rPr>
                      <w:noProof/>
                    </w:rPr>
                    <w:fldChar w:fldCharType="end"/>
                  </w:r>
                </w:hyperlink>
              </w:p>
              <w:p w:rsidR="00453090" w:rsidRDefault="00453090">
                <w:pPr>
                  <w:pStyle w:val="22"/>
                  <w:tabs>
                    <w:tab w:val="right" w:leader="dot" w:pos="10536"/>
                  </w:tabs>
                  <w:ind w:left="2160"/>
                  <w:rPr>
                    <w:rFonts w:asciiTheme="minorHAnsi" w:eastAsiaTheme="minorEastAsia" w:hAnsiTheme="minorHAnsi" w:cstheme="minorBidi"/>
                    <w:noProof/>
                    <w:color w:val="auto"/>
                  </w:rPr>
                </w:pPr>
                <w:hyperlink w:anchor="_Toc508353129" w:history="1">
                  <w:r w:rsidRPr="00493F1E">
                    <w:rPr>
                      <w:rStyle w:val="ab"/>
                      <w:noProof/>
                    </w:rPr>
                    <w:t>3.2. Ridge, Lasso, Elastic Net</w:t>
                  </w:r>
                  <w:r>
                    <w:rPr>
                      <w:noProof/>
                    </w:rPr>
                    <w:tab/>
                  </w:r>
                  <w:r>
                    <w:rPr>
                      <w:noProof/>
                    </w:rPr>
                    <w:fldChar w:fldCharType="begin"/>
                  </w:r>
                  <w:r>
                    <w:rPr>
                      <w:noProof/>
                    </w:rPr>
                    <w:instrText xml:space="preserve"> PAGEREF _Toc508353129 \h </w:instrText>
                  </w:r>
                  <w:r>
                    <w:rPr>
                      <w:noProof/>
                    </w:rPr>
                  </w:r>
                  <w:r>
                    <w:rPr>
                      <w:noProof/>
                    </w:rPr>
                    <w:fldChar w:fldCharType="separate"/>
                  </w:r>
                  <w:r>
                    <w:rPr>
                      <w:noProof/>
                    </w:rPr>
                    <w:t>4</w:t>
                  </w:r>
                  <w:r>
                    <w:rPr>
                      <w:noProof/>
                    </w:rPr>
                    <w:fldChar w:fldCharType="end"/>
                  </w:r>
                </w:hyperlink>
              </w:p>
              <w:p w:rsidR="00453090" w:rsidRDefault="00453090">
                <w:pPr>
                  <w:pStyle w:val="10"/>
                  <w:tabs>
                    <w:tab w:val="right" w:leader="dot" w:pos="10536"/>
                  </w:tabs>
                  <w:ind w:left="1800"/>
                  <w:rPr>
                    <w:rFonts w:asciiTheme="minorHAnsi" w:eastAsiaTheme="minorEastAsia" w:hAnsiTheme="minorHAnsi" w:cstheme="minorBidi"/>
                    <w:b w:val="0"/>
                    <w:noProof/>
                    <w:color w:val="auto"/>
                  </w:rPr>
                </w:pPr>
                <w:hyperlink w:anchor="_Toc508353130" w:history="1">
                  <w:r w:rsidRPr="00493F1E">
                    <w:rPr>
                      <w:rStyle w:val="ab"/>
                      <w:noProof/>
                    </w:rPr>
                    <w:t>4.</w:t>
                  </w:r>
                  <w:r w:rsidRPr="00493F1E">
                    <w:rPr>
                      <w:rStyle w:val="ab"/>
                      <w:rFonts w:hint="eastAsia"/>
                      <w:noProof/>
                    </w:rPr>
                    <w:t xml:space="preserve"> </w:t>
                  </w:r>
                  <w:r w:rsidRPr="00493F1E">
                    <w:rPr>
                      <w:rStyle w:val="ab"/>
                      <w:rFonts w:hint="eastAsia"/>
                      <w:noProof/>
                    </w:rPr>
                    <w:t>随机森林系列</w:t>
                  </w:r>
                  <w:r>
                    <w:rPr>
                      <w:noProof/>
                    </w:rPr>
                    <w:tab/>
                  </w:r>
                  <w:r>
                    <w:rPr>
                      <w:noProof/>
                    </w:rPr>
                    <w:fldChar w:fldCharType="begin"/>
                  </w:r>
                  <w:r>
                    <w:rPr>
                      <w:noProof/>
                    </w:rPr>
                    <w:instrText xml:space="preserve"> PAGEREF _Toc508353130 \h </w:instrText>
                  </w:r>
                  <w:r>
                    <w:rPr>
                      <w:noProof/>
                    </w:rPr>
                  </w:r>
                  <w:r>
                    <w:rPr>
                      <w:noProof/>
                    </w:rPr>
                    <w:fldChar w:fldCharType="separate"/>
                  </w:r>
                  <w:r>
                    <w:rPr>
                      <w:noProof/>
                    </w:rPr>
                    <w:t>7</w:t>
                  </w:r>
                  <w:r>
                    <w:rPr>
                      <w:noProof/>
                    </w:rPr>
                    <w:fldChar w:fldCharType="end"/>
                  </w:r>
                </w:hyperlink>
              </w:p>
              <w:p w:rsidR="00453090" w:rsidRDefault="00453090">
                <w:pPr>
                  <w:pStyle w:val="22"/>
                  <w:tabs>
                    <w:tab w:val="right" w:leader="dot" w:pos="10536"/>
                  </w:tabs>
                  <w:ind w:left="2160"/>
                  <w:rPr>
                    <w:rFonts w:asciiTheme="minorHAnsi" w:eastAsiaTheme="minorEastAsia" w:hAnsiTheme="minorHAnsi" w:cstheme="minorBidi"/>
                    <w:noProof/>
                    <w:color w:val="auto"/>
                  </w:rPr>
                </w:pPr>
                <w:hyperlink w:anchor="_Toc508353131" w:history="1">
                  <w:r w:rsidRPr="00493F1E">
                    <w:rPr>
                      <w:rStyle w:val="ab"/>
                      <w:noProof/>
                    </w:rPr>
                    <w:t>4.1.</w:t>
                  </w:r>
                  <w:r w:rsidRPr="00493F1E">
                    <w:rPr>
                      <w:rStyle w:val="ab"/>
                      <w:rFonts w:hint="eastAsia"/>
                      <w:noProof/>
                    </w:rPr>
                    <w:t xml:space="preserve"> </w:t>
                  </w:r>
                  <w:r w:rsidRPr="00493F1E">
                    <w:rPr>
                      <w:rStyle w:val="ab"/>
                      <w:rFonts w:hint="eastAsia"/>
                      <w:noProof/>
                    </w:rPr>
                    <w:t>随机森林</w:t>
                  </w:r>
                  <w:r>
                    <w:rPr>
                      <w:noProof/>
                    </w:rPr>
                    <w:tab/>
                  </w:r>
                  <w:r>
                    <w:rPr>
                      <w:noProof/>
                    </w:rPr>
                    <w:fldChar w:fldCharType="begin"/>
                  </w:r>
                  <w:r>
                    <w:rPr>
                      <w:noProof/>
                    </w:rPr>
                    <w:instrText xml:space="preserve"> PAGEREF _Toc508353131 \h </w:instrText>
                  </w:r>
                  <w:r>
                    <w:rPr>
                      <w:noProof/>
                    </w:rPr>
                  </w:r>
                  <w:r>
                    <w:rPr>
                      <w:noProof/>
                    </w:rPr>
                    <w:fldChar w:fldCharType="separate"/>
                  </w:r>
                  <w:r>
                    <w:rPr>
                      <w:noProof/>
                    </w:rPr>
                    <w:t>7</w:t>
                  </w:r>
                  <w:r>
                    <w:rPr>
                      <w:noProof/>
                    </w:rPr>
                    <w:fldChar w:fldCharType="end"/>
                  </w:r>
                </w:hyperlink>
              </w:p>
              <w:p w:rsidR="00453090" w:rsidRDefault="00453090">
                <w:pPr>
                  <w:pStyle w:val="22"/>
                  <w:tabs>
                    <w:tab w:val="right" w:leader="dot" w:pos="10536"/>
                  </w:tabs>
                  <w:ind w:left="2160"/>
                  <w:rPr>
                    <w:rFonts w:asciiTheme="minorHAnsi" w:eastAsiaTheme="minorEastAsia" w:hAnsiTheme="minorHAnsi" w:cstheme="minorBidi"/>
                    <w:noProof/>
                    <w:color w:val="auto"/>
                  </w:rPr>
                </w:pPr>
                <w:hyperlink w:anchor="_Toc508353132" w:history="1">
                  <w:r w:rsidRPr="00493F1E">
                    <w:rPr>
                      <w:rStyle w:val="ab"/>
                      <w:noProof/>
                    </w:rPr>
                    <w:t>4.2. Burota</w:t>
                  </w:r>
                  <w:r>
                    <w:rPr>
                      <w:noProof/>
                    </w:rPr>
                    <w:tab/>
                  </w:r>
                  <w:r>
                    <w:rPr>
                      <w:noProof/>
                    </w:rPr>
                    <w:fldChar w:fldCharType="begin"/>
                  </w:r>
                  <w:r>
                    <w:rPr>
                      <w:noProof/>
                    </w:rPr>
                    <w:instrText xml:space="preserve"> PAGEREF _Toc508353132 \h </w:instrText>
                  </w:r>
                  <w:r>
                    <w:rPr>
                      <w:noProof/>
                    </w:rPr>
                  </w:r>
                  <w:r>
                    <w:rPr>
                      <w:noProof/>
                    </w:rPr>
                    <w:fldChar w:fldCharType="separate"/>
                  </w:r>
                  <w:r>
                    <w:rPr>
                      <w:noProof/>
                    </w:rPr>
                    <w:t>9</w:t>
                  </w:r>
                  <w:r>
                    <w:rPr>
                      <w:noProof/>
                    </w:rPr>
                    <w:fldChar w:fldCharType="end"/>
                  </w:r>
                </w:hyperlink>
              </w:p>
              <w:p w:rsidR="00453090" w:rsidRDefault="00453090">
                <w:pPr>
                  <w:pStyle w:val="10"/>
                  <w:tabs>
                    <w:tab w:val="right" w:leader="dot" w:pos="10536"/>
                  </w:tabs>
                  <w:ind w:left="1800"/>
                  <w:rPr>
                    <w:rFonts w:asciiTheme="minorHAnsi" w:eastAsiaTheme="minorEastAsia" w:hAnsiTheme="minorHAnsi" w:cstheme="minorBidi"/>
                    <w:b w:val="0"/>
                    <w:noProof/>
                    <w:color w:val="auto"/>
                  </w:rPr>
                </w:pPr>
                <w:hyperlink w:anchor="_Toc508353133" w:history="1">
                  <w:r w:rsidRPr="00493F1E">
                    <w:rPr>
                      <w:rStyle w:val="ab"/>
                      <w:noProof/>
                    </w:rPr>
                    <w:t>5.</w:t>
                  </w:r>
                  <w:r w:rsidRPr="00493F1E">
                    <w:rPr>
                      <w:rStyle w:val="ab"/>
                      <w:rFonts w:hint="eastAsia"/>
                      <w:noProof/>
                    </w:rPr>
                    <w:t xml:space="preserve"> </w:t>
                  </w:r>
                  <w:r w:rsidRPr="00493F1E">
                    <w:rPr>
                      <w:rStyle w:val="ab"/>
                      <w:rFonts w:hint="eastAsia"/>
                      <w:noProof/>
                    </w:rPr>
                    <w:t>遗传算法</w:t>
                  </w:r>
                  <w:r>
                    <w:rPr>
                      <w:noProof/>
                    </w:rPr>
                    <w:tab/>
                  </w:r>
                  <w:r>
                    <w:rPr>
                      <w:noProof/>
                    </w:rPr>
                    <w:fldChar w:fldCharType="begin"/>
                  </w:r>
                  <w:r>
                    <w:rPr>
                      <w:noProof/>
                    </w:rPr>
                    <w:instrText xml:space="preserve"> PAGEREF _Toc508353133 \h </w:instrText>
                  </w:r>
                  <w:r>
                    <w:rPr>
                      <w:noProof/>
                    </w:rPr>
                  </w:r>
                  <w:r>
                    <w:rPr>
                      <w:noProof/>
                    </w:rPr>
                    <w:fldChar w:fldCharType="separate"/>
                  </w:r>
                  <w:r>
                    <w:rPr>
                      <w:noProof/>
                    </w:rPr>
                    <w:t>10</w:t>
                  </w:r>
                  <w:r>
                    <w:rPr>
                      <w:noProof/>
                    </w:rPr>
                    <w:fldChar w:fldCharType="end"/>
                  </w:r>
                </w:hyperlink>
              </w:p>
              <w:p w:rsidR="00453090" w:rsidRDefault="00453090">
                <w:pPr>
                  <w:pStyle w:val="10"/>
                  <w:tabs>
                    <w:tab w:val="right" w:leader="dot" w:pos="10536"/>
                  </w:tabs>
                  <w:ind w:left="1800"/>
                  <w:rPr>
                    <w:rFonts w:asciiTheme="minorHAnsi" w:eastAsiaTheme="minorEastAsia" w:hAnsiTheme="minorHAnsi" w:cstheme="minorBidi"/>
                    <w:b w:val="0"/>
                    <w:noProof/>
                    <w:color w:val="auto"/>
                  </w:rPr>
                </w:pPr>
                <w:hyperlink w:anchor="_Toc508353134" w:history="1">
                  <w:r w:rsidRPr="00493F1E">
                    <w:rPr>
                      <w:rStyle w:val="ab"/>
                      <w:noProof/>
                    </w:rPr>
                    <w:t>6. TMLE</w:t>
                  </w:r>
                  <w:r>
                    <w:rPr>
                      <w:noProof/>
                    </w:rPr>
                    <w:tab/>
                  </w:r>
                  <w:r>
                    <w:rPr>
                      <w:noProof/>
                    </w:rPr>
                    <w:fldChar w:fldCharType="begin"/>
                  </w:r>
                  <w:r>
                    <w:rPr>
                      <w:noProof/>
                    </w:rPr>
                    <w:instrText xml:space="preserve"> PAGEREF _Toc508353134 \h </w:instrText>
                  </w:r>
                  <w:r>
                    <w:rPr>
                      <w:noProof/>
                    </w:rPr>
                  </w:r>
                  <w:r>
                    <w:rPr>
                      <w:noProof/>
                    </w:rPr>
                    <w:fldChar w:fldCharType="separate"/>
                  </w:r>
                  <w:r>
                    <w:rPr>
                      <w:noProof/>
                    </w:rPr>
                    <w:t>11</w:t>
                  </w:r>
                  <w:r>
                    <w:rPr>
                      <w:noProof/>
                    </w:rPr>
                    <w:fldChar w:fldCharType="end"/>
                  </w:r>
                </w:hyperlink>
              </w:p>
              <w:p w:rsidR="00453090" w:rsidRDefault="00453090" w:rsidP="00453090">
                <w:pPr>
                  <w:widowControl/>
                  <w:jc w:val="left"/>
                  <w:rPr>
                    <w:rFonts w:ascii="华文楷体" w:eastAsia="华文楷体" w:hAnsi="华文楷体"/>
                    <w:color w:val="0A4090"/>
                  </w:rPr>
                </w:pPr>
                <w:r>
                  <w:rPr>
                    <w:rFonts w:ascii="华文楷体" w:eastAsia="华文楷体" w:hAnsi="华文楷体"/>
                    <w:color w:val="0A4090"/>
                  </w:rPr>
                  <w:fldChar w:fldCharType="end"/>
                </w:r>
              </w:p>
            </w:tc>
          </w:tr>
          <w:tr w:rsidR="00453090">
            <w:tblPrEx>
              <w:tblCellMar>
                <w:top w:w="0" w:type="dxa"/>
                <w:bottom w:w="0" w:type="dxa"/>
              </w:tblCellMar>
            </w:tblPrEx>
            <w:tc>
              <w:tcPr>
                <w:tcW w:w="10762" w:type="dxa"/>
              </w:tcPr>
              <w:p w:rsidR="00453090" w:rsidRPr="00453090" w:rsidRDefault="00453090" w:rsidP="00453090">
                <w:pPr>
                  <w:pStyle w:val="AXStylesMuluTitle"/>
                  <w:ind w:left="1800"/>
                </w:pPr>
                <w:r w:rsidRPr="00453090">
                  <w:rPr>
                    <w:rFonts w:hint="eastAsia"/>
                  </w:rPr>
                  <w:t>图表目录</w:t>
                </w:r>
              </w:p>
            </w:tc>
          </w:tr>
          <w:tr w:rsidR="00453090">
            <w:tblPrEx>
              <w:tblCellMar>
                <w:top w:w="0" w:type="dxa"/>
                <w:bottom w:w="0" w:type="dxa"/>
              </w:tblCellMar>
            </w:tblPrEx>
            <w:tc>
              <w:tcPr>
                <w:tcW w:w="10762" w:type="dxa"/>
              </w:tcPr>
              <w:p w:rsidR="00453090" w:rsidRDefault="00453090" w:rsidP="00453090">
                <w:pPr>
                  <w:pStyle w:val="a8"/>
                  <w:tabs>
                    <w:tab w:val="right" w:leader="dot" w:pos="10536"/>
                  </w:tabs>
                  <w:ind w:left="1800"/>
                  <w:rPr>
                    <w:rFonts w:asciiTheme="minorHAnsi" w:eastAsiaTheme="minorEastAsia" w:hAnsiTheme="minorHAnsi" w:cstheme="minorBidi"/>
                    <w:noProof/>
                    <w:color w:val="auto"/>
                  </w:rPr>
                </w:pPr>
                <w:r>
                  <w:rPr>
                    <w:rFonts w:ascii="华文楷体" w:hAnsi="华文楷体"/>
                  </w:rPr>
                  <w:fldChar w:fldCharType="begin"/>
                </w:r>
                <w:r>
                  <w:rPr>
                    <w:rFonts w:ascii="华文楷体" w:hAnsi="华文楷体"/>
                  </w:rPr>
                  <w:instrText xml:space="preserve"> TOC \h \c "图" </w:instrText>
                </w:r>
                <w:r>
                  <w:rPr>
                    <w:rFonts w:ascii="华文楷体" w:hAnsi="华文楷体"/>
                  </w:rPr>
                  <w:fldChar w:fldCharType="separate"/>
                </w:r>
                <w:hyperlink w:anchor="_Toc508353110" w:history="1">
                  <w:r w:rsidRPr="00FC5E98">
                    <w:rPr>
                      <w:rStyle w:val="ab"/>
                      <w:rFonts w:hint="eastAsia"/>
                      <w:noProof/>
                    </w:rPr>
                    <w:t>图</w:t>
                  </w:r>
                  <w:r w:rsidRPr="00FC5E98">
                    <w:rPr>
                      <w:rStyle w:val="ab"/>
                      <w:noProof/>
                    </w:rPr>
                    <w:t>1</w:t>
                  </w:r>
                  <w:r w:rsidRPr="00FC5E98">
                    <w:rPr>
                      <w:rStyle w:val="ab"/>
                      <w:rFonts w:hint="eastAsia"/>
                      <w:noProof/>
                    </w:rPr>
                    <w:t>：特征系数与惩罚系数关系</w:t>
                  </w:r>
                  <w:r>
                    <w:rPr>
                      <w:noProof/>
                    </w:rPr>
                    <w:tab/>
                  </w:r>
                  <w:r>
                    <w:rPr>
                      <w:noProof/>
                    </w:rPr>
                    <w:fldChar w:fldCharType="begin"/>
                  </w:r>
                  <w:r>
                    <w:rPr>
                      <w:noProof/>
                    </w:rPr>
                    <w:instrText xml:space="preserve"> PAGEREF _Toc508353110 \h </w:instrText>
                  </w:r>
                  <w:r>
                    <w:rPr>
                      <w:noProof/>
                    </w:rPr>
                  </w:r>
                  <w:r>
                    <w:rPr>
                      <w:noProof/>
                    </w:rPr>
                    <w:fldChar w:fldCharType="separate"/>
                  </w:r>
                  <w:r>
                    <w:rPr>
                      <w:noProof/>
                    </w:rPr>
                    <w:t>5</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1" w:history="1">
                  <w:r w:rsidRPr="00FC5E98">
                    <w:rPr>
                      <w:rStyle w:val="ab"/>
                      <w:rFonts w:hint="eastAsia"/>
                      <w:noProof/>
                    </w:rPr>
                    <w:t>图</w:t>
                  </w:r>
                  <w:r w:rsidRPr="00FC5E98">
                    <w:rPr>
                      <w:rStyle w:val="ab"/>
                      <w:noProof/>
                    </w:rPr>
                    <w:t>2</w:t>
                  </w:r>
                  <w:r w:rsidRPr="00FC5E98">
                    <w:rPr>
                      <w:rStyle w:val="ab"/>
                      <w:rFonts w:hint="eastAsia"/>
                      <w:noProof/>
                    </w:rPr>
                    <w:t>：</w:t>
                  </w:r>
                  <w:r w:rsidRPr="00FC5E98">
                    <w:rPr>
                      <w:rStyle w:val="ab"/>
                      <w:noProof/>
                    </w:rPr>
                    <w:t>Lasso Regression</w:t>
                  </w:r>
                  <w:r w:rsidRPr="00FC5E98">
                    <w:rPr>
                      <w:rStyle w:val="ab"/>
                      <w:rFonts w:hint="eastAsia"/>
                      <w:noProof/>
                    </w:rPr>
                    <w:t>的系数</w:t>
                  </w:r>
                  <w:r>
                    <w:rPr>
                      <w:noProof/>
                    </w:rPr>
                    <w:tab/>
                  </w:r>
                  <w:r>
                    <w:rPr>
                      <w:noProof/>
                    </w:rPr>
                    <w:fldChar w:fldCharType="begin"/>
                  </w:r>
                  <w:r>
                    <w:rPr>
                      <w:noProof/>
                    </w:rPr>
                    <w:instrText xml:space="preserve"> PAGEREF _Toc508353111 \h </w:instrText>
                  </w:r>
                  <w:r>
                    <w:rPr>
                      <w:noProof/>
                    </w:rPr>
                  </w:r>
                  <w:r>
                    <w:rPr>
                      <w:noProof/>
                    </w:rPr>
                    <w:fldChar w:fldCharType="separate"/>
                  </w:r>
                  <w:r>
                    <w:rPr>
                      <w:noProof/>
                    </w:rPr>
                    <w:t>5</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2" w:history="1">
                  <w:r w:rsidRPr="00FC5E98">
                    <w:rPr>
                      <w:rStyle w:val="ab"/>
                      <w:rFonts w:hint="eastAsia"/>
                      <w:noProof/>
                    </w:rPr>
                    <w:t>图</w:t>
                  </w:r>
                  <w:r w:rsidRPr="00FC5E98">
                    <w:rPr>
                      <w:rStyle w:val="ab"/>
                      <w:noProof/>
                    </w:rPr>
                    <w:t>3</w:t>
                  </w:r>
                  <w:r w:rsidRPr="00FC5E98">
                    <w:rPr>
                      <w:rStyle w:val="ab"/>
                      <w:rFonts w:hint="eastAsia"/>
                      <w:noProof/>
                    </w:rPr>
                    <w:t>：</w:t>
                  </w:r>
                  <w:r w:rsidRPr="00FC5E98">
                    <w:rPr>
                      <w:rStyle w:val="ab"/>
                      <w:noProof/>
                    </w:rPr>
                    <w:t>Ridge Regression</w:t>
                  </w:r>
                  <w:r w:rsidRPr="00FC5E98">
                    <w:rPr>
                      <w:rStyle w:val="ab"/>
                      <w:rFonts w:hint="eastAsia"/>
                      <w:noProof/>
                    </w:rPr>
                    <w:t>的系数</w:t>
                  </w:r>
                  <w:r>
                    <w:rPr>
                      <w:noProof/>
                    </w:rPr>
                    <w:tab/>
                  </w:r>
                  <w:r>
                    <w:rPr>
                      <w:noProof/>
                    </w:rPr>
                    <w:fldChar w:fldCharType="begin"/>
                  </w:r>
                  <w:r>
                    <w:rPr>
                      <w:noProof/>
                    </w:rPr>
                    <w:instrText xml:space="preserve"> PAGEREF _Toc508353112 \h </w:instrText>
                  </w:r>
                  <w:r>
                    <w:rPr>
                      <w:noProof/>
                    </w:rPr>
                  </w:r>
                  <w:r>
                    <w:rPr>
                      <w:noProof/>
                    </w:rPr>
                    <w:fldChar w:fldCharType="separate"/>
                  </w:r>
                  <w:r>
                    <w:rPr>
                      <w:noProof/>
                    </w:rPr>
                    <w:t>6</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3" w:history="1">
                  <w:r w:rsidRPr="00FC5E98">
                    <w:rPr>
                      <w:rStyle w:val="ab"/>
                      <w:rFonts w:hint="eastAsia"/>
                      <w:noProof/>
                    </w:rPr>
                    <w:t>图</w:t>
                  </w:r>
                  <w:r w:rsidRPr="00FC5E98">
                    <w:rPr>
                      <w:rStyle w:val="ab"/>
                      <w:noProof/>
                    </w:rPr>
                    <w:t>4</w:t>
                  </w:r>
                  <w:r w:rsidRPr="00FC5E98">
                    <w:rPr>
                      <w:rStyle w:val="ab"/>
                      <w:rFonts w:hint="eastAsia"/>
                      <w:noProof/>
                    </w:rPr>
                    <w:t>：</w:t>
                  </w:r>
                  <w:r w:rsidRPr="00FC5E98">
                    <w:rPr>
                      <w:rStyle w:val="ab"/>
                      <w:noProof/>
                    </w:rPr>
                    <w:t xml:space="preserve">ElasticNet </w:t>
                  </w:r>
                  <w:r w:rsidRPr="00FC5E98">
                    <w:rPr>
                      <w:rStyle w:val="ab"/>
                      <w:rFonts w:hint="eastAsia"/>
                      <w:noProof/>
                    </w:rPr>
                    <w:t>的系数</w:t>
                  </w:r>
                  <w:r>
                    <w:rPr>
                      <w:noProof/>
                    </w:rPr>
                    <w:tab/>
                  </w:r>
                  <w:r>
                    <w:rPr>
                      <w:noProof/>
                    </w:rPr>
                    <w:fldChar w:fldCharType="begin"/>
                  </w:r>
                  <w:r>
                    <w:rPr>
                      <w:noProof/>
                    </w:rPr>
                    <w:instrText xml:space="preserve"> PAGEREF _Toc508353113 \h </w:instrText>
                  </w:r>
                  <w:r>
                    <w:rPr>
                      <w:noProof/>
                    </w:rPr>
                  </w:r>
                  <w:r>
                    <w:rPr>
                      <w:noProof/>
                    </w:rPr>
                    <w:fldChar w:fldCharType="separate"/>
                  </w:r>
                  <w:r>
                    <w:rPr>
                      <w:noProof/>
                    </w:rPr>
                    <w:t>6</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4" w:history="1">
                  <w:r w:rsidRPr="00FC5E98">
                    <w:rPr>
                      <w:rStyle w:val="ab"/>
                      <w:rFonts w:hint="eastAsia"/>
                      <w:noProof/>
                    </w:rPr>
                    <w:t>图</w:t>
                  </w:r>
                  <w:r w:rsidRPr="00FC5E98">
                    <w:rPr>
                      <w:rStyle w:val="ab"/>
                      <w:noProof/>
                    </w:rPr>
                    <w:t>5</w:t>
                  </w:r>
                  <w:r w:rsidRPr="00FC5E98">
                    <w:rPr>
                      <w:rStyle w:val="ab"/>
                      <w:rFonts w:hint="eastAsia"/>
                      <w:noProof/>
                    </w:rPr>
                    <w:t>：变量间线性关系</w:t>
                  </w:r>
                  <w:r>
                    <w:rPr>
                      <w:noProof/>
                    </w:rPr>
                    <w:tab/>
                  </w:r>
                  <w:r>
                    <w:rPr>
                      <w:noProof/>
                    </w:rPr>
                    <w:fldChar w:fldCharType="begin"/>
                  </w:r>
                  <w:r>
                    <w:rPr>
                      <w:noProof/>
                    </w:rPr>
                    <w:instrText xml:space="preserve"> PAGEREF _Toc508353114 \h </w:instrText>
                  </w:r>
                  <w:r>
                    <w:rPr>
                      <w:noProof/>
                    </w:rPr>
                  </w:r>
                  <w:r>
                    <w:rPr>
                      <w:noProof/>
                    </w:rPr>
                    <w:fldChar w:fldCharType="separate"/>
                  </w:r>
                  <w:r>
                    <w:rPr>
                      <w:noProof/>
                    </w:rPr>
                    <w:t>7</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5" w:history="1">
                  <w:r w:rsidRPr="00FC5E98">
                    <w:rPr>
                      <w:rStyle w:val="ab"/>
                      <w:rFonts w:hint="eastAsia"/>
                      <w:noProof/>
                    </w:rPr>
                    <w:t>图</w:t>
                  </w:r>
                  <w:r w:rsidRPr="00FC5E98">
                    <w:rPr>
                      <w:rStyle w:val="ab"/>
                      <w:noProof/>
                    </w:rPr>
                    <w:t>6</w:t>
                  </w:r>
                  <w:r w:rsidRPr="00FC5E98">
                    <w:rPr>
                      <w:rStyle w:val="ab"/>
                      <w:rFonts w:hint="eastAsia"/>
                      <w:noProof/>
                    </w:rPr>
                    <w:t>：变量间非线性关系</w:t>
                  </w:r>
                  <w:r>
                    <w:rPr>
                      <w:noProof/>
                    </w:rPr>
                    <w:tab/>
                  </w:r>
                  <w:r>
                    <w:rPr>
                      <w:noProof/>
                    </w:rPr>
                    <w:fldChar w:fldCharType="begin"/>
                  </w:r>
                  <w:r>
                    <w:rPr>
                      <w:noProof/>
                    </w:rPr>
                    <w:instrText xml:space="preserve"> PAGEREF _Toc508353115 \h </w:instrText>
                  </w:r>
                  <w:r>
                    <w:rPr>
                      <w:noProof/>
                    </w:rPr>
                  </w:r>
                  <w:r>
                    <w:rPr>
                      <w:noProof/>
                    </w:rPr>
                    <w:fldChar w:fldCharType="separate"/>
                  </w:r>
                  <w:r>
                    <w:rPr>
                      <w:noProof/>
                    </w:rPr>
                    <w:t>7</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6" w:history="1">
                  <w:r w:rsidRPr="00FC5E98">
                    <w:rPr>
                      <w:rStyle w:val="ab"/>
                      <w:rFonts w:hint="eastAsia"/>
                      <w:noProof/>
                    </w:rPr>
                    <w:t>图</w:t>
                  </w:r>
                  <w:r w:rsidRPr="00FC5E98">
                    <w:rPr>
                      <w:rStyle w:val="ab"/>
                      <w:noProof/>
                    </w:rPr>
                    <w:t>7</w:t>
                  </w:r>
                  <w:r w:rsidRPr="00FC5E98">
                    <w:rPr>
                      <w:rStyle w:val="ab"/>
                      <w:rFonts w:hint="eastAsia"/>
                      <w:noProof/>
                    </w:rPr>
                    <w:t>：随机森林计算因子重要性</w:t>
                  </w:r>
                  <w:r w:rsidRPr="00FC5E98">
                    <w:rPr>
                      <w:rStyle w:val="ab"/>
                      <w:noProof/>
                    </w:rPr>
                    <w:t>-</w:t>
                  </w:r>
                  <w:r w:rsidRPr="00FC5E98">
                    <w:rPr>
                      <w:rStyle w:val="ab"/>
                      <w:rFonts w:hint="eastAsia"/>
                      <w:noProof/>
                    </w:rPr>
                    <w:t>打乱</w:t>
                  </w:r>
                  <w:r w:rsidRPr="00FC5E98">
                    <w:rPr>
                      <w:rStyle w:val="ab"/>
                      <w:noProof/>
                    </w:rPr>
                    <w:t>X</w:t>
                  </w:r>
                  <w:r w:rsidRPr="00FC5E98">
                    <w:rPr>
                      <w:rStyle w:val="ab"/>
                      <w:rFonts w:hint="eastAsia"/>
                      <w:noProof/>
                    </w:rPr>
                    <w:t>前</w:t>
                  </w:r>
                  <w:r>
                    <w:rPr>
                      <w:noProof/>
                    </w:rPr>
                    <w:tab/>
                  </w:r>
                  <w:r>
                    <w:rPr>
                      <w:noProof/>
                    </w:rPr>
                    <w:fldChar w:fldCharType="begin"/>
                  </w:r>
                  <w:r>
                    <w:rPr>
                      <w:noProof/>
                    </w:rPr>
                    <w:instrText xml:space="preserve"> PAGEREF _Toc508353116 \h </w:instrText>
                  </w:r>
                  <w:r>
                    <w:rPr>
                      <w:noProof/>
                    </w:rPr>
                  </w:r>
                  <w:r>
                    <w:rPr>
                      <w:noProof/>
                    </w:rPr>
                    <w:fldChar w:fldCharType="separate"/>
                  </w:r>
                  <w:r>
                    <w:rPr>
                      <w:noProof/>
                    </w:rPr>
                    <w:t>8</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7" w:history="1">
                  <w:r w:rsidRPr="00FC5E98">
                    <w:rPr>
                      <w:rStyle w:val="ab"/>
                      <w:rFonts w:hint="eastAsia"/>
                      <w:noProof/>
                    </w:rPr>
                    <w:t>图</w:t>
                  </w:r>
                  <w:r w:rsidRPr="00FC5E98">
                    <w:rPr>
                      <w:rStyle w:val="ab"/>
                      <w:noProof/>
                    </w:rPr>
                    <w:t>8</w:t>
                  </w:r>
                  <w:r w:rsidRPr="00FC5E98">
                    <w:rPr>
                      <w:rStyle w:val="ab"/>
                      <w:rFonts w:hint="eastAsia"/>
                      <w:noProof/>
                    </w:rPr>
                    <w:t>：随机森林计算因子重要性</w:t>
                  </w:r>
                  <w:r w:rsidRPr="00FC5E98">
                    <w:rPr>
                      <w:rStyle w:val="ab"/>
                      <w:noProof/>
                    </w:rPr>
                    <w:t>-</w:t>
                  </w:r>
                  <w:r w:rsidRPr="00FC5E98">
                    <w:rPr>
                      <w:rStyle w:val="ab"/>
                      <w:rFonts w:hint="eastAsia"/>
                      <w:noProof/>
                    </w:rPr>
                    <w:t>打乱</w:t>
                  </w:r>
                  <w:r w:rsidRPr="00FC5E98">
                    <w:rPr>
                      <w:rStyle w:val="ab"/>
                      <w:noProof/>
                    </w:rPr>
                    <w:t>X</w:t>
                  </w:r>
                  <w:r w:rsidRPr="00FC5E98">
                    <w:rPr>
                      <w:rStyle w:val="ab"/>
                      <w:rFonts w:hint="eastAsia"/>
                      <w:noProof/>
                    </w:rPr>
                    <w:t>后</w:t>
                  </w:r>
                  <w:r>
                    <w:rPr>
                      <w:noProof/>
                    </w:rPr>
                    <w:tab/>
                  </w:r>
                  <w:r>
                    <w:rPr>
                      <w:noProof/>
                    </w:rPr>
                    <w:fldChar w:fldCharType="begin"/>
                  </w:r>
                  <w:r>
                    <w:rPr>
                      <w:noProof/>
                    </w:rPr>
                    <w:instrText xml:space="preserve"> PAGEREF _Toc508353117 \h </w:instrText>
                  </w:r>
                  <w:r>
                    <w:rPr>
                      <w:noProof/>
                    </w:rPr>
                  </w:r>
                  <w:r>
                    <w:rPr>
                      <w:noProof/>
                    </w:rPr>
                    <w:fldChar w:fldCharType="separate"/>
                  </w:r>
                  <w:r>
                    <w:rPr>
                      <w:noProof/>
                    </w:rPr>
                    <w:t>8</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8" w:history="1">
                  <w:r w:rsidRPr="00FC5E98">
                    <w:rPr>
                      <w:rStyle w:val="ab"/>
                      <w:rFonts w:hint="eastAsia"/>
                      <w:noProof/>
                    </w:rPr>
                    <w:t>图</w:t>
                  </w:r>
                  <w:r w:rsidRPr="00FC5E98">
                    <w:rPr>
                      <w:rStyle w:val="ab"/>
                      <w:noProof/>
                    </w:rPr>
                    <w:t>9</w:t>
                  </w:r>
                  <w:r w:rsidRPr="00FC5E98">
                    <w:rPr>
                      <w:rStyle w:val="ab"/>
                      <w:rFonts w:hint="eastAsia"/>
                      <w:noProof/>
                    </w:rPr>
                    <w:t>：随机森林计算因子（特征）重要性</w:t>
                  </w:r>
                  <w:r>
                    <w:rPr>
                      <w:noProof/>
                    </w:rPr>
                    <w:tab/>
                  </w:r>
                  <w:r>
                    <w:rPr>
                      <w:noProof/>
                    </w:rPr>
                    <w:fldChar w:fldCharType="begin"/>
                  </w:r>
                  <w:r>
                    <w:rPr>
                      <w:noProof/>
                    </w:rPr>
                    <w:instrText xml:space="preserve"> PAGEREF _Toc508353118 \h </w:instrText>
                  </w:r>
                  <w:r>
                    <w:rPr>
                      <w:noProof/>
                    </w:rPr>
                  </w:r>
                  <w:r>
                    <w:rPr>
                      <w:noProof/>
                    </w:rPr>
                    <w:fldChar w:fldCharType="separate"/>
                  </w:r>
                  <w:r>
                    <w:rPr>
                      <w:noProof/>
                    </w:rPr>
                    <w:t>9</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19" w:history="1">
                  <w:r w:rsidRPr="00FC5E98">
                    <w:rPr>
                      <w:rStyle w:val="ab"/>
                      <w:rFonts w:hint="eastAsia"/>
                      <w:noProof/>
                    </w:rPr>
                    <w:t>图</w:t>
                  </w:r>
                  <w:r w:rsidRPr="00FC5E98">
                    <w:rPr>
                      <w:rStyle w:val="ab"/>
                      <w:noProof/>
                    </w:rPr>
                    <w:t>10</w:t>
                  </w:r>
                  <w:r w:rsidRPr="00FC5E98">
                    <w:rPr>
                      <w:rStyle w:val="ab"/>
                      <w:rFonts w:hint="eastAsia"/>
                      <w:noProof/>
                    </w:rPr>
                    <w:t>：标准神经网络回归大盘择时策略的因子（特征）重要性排名</w:t>
                  </w:r>
                  <w:r>
                    <w:rPr>
                      <w:noProof/>
                    </w:rPr>
                    <w:tab/>
                  </w:r>
                  <w:r>
                    <w:rPr>
                      <w:noProof/>
                    </w:rPr>
                    <w:fldChar w:fldCharType="begin"/>
                  </w:r>
                  <w:r>
                    <w:rPr>
                      <w:noProof/>
                    </w:rPr>
                    <w:instrText xml:space="preserve"> PAGEREF _Toc508353119 \h </w:instrText>
                  </w:r>
                  <w:r>
                    <w:rPr>
                      <w:noProof/>
                    </w:rPr>
                  </w:r>
                  <w:r>
                    <w:rPr>
                      <w:noProof/>
                    </w:rPr>
                    <w:fldChar w:fldCharType="separate"/>
                  </w:r>
                  <w:r>
                    <w:rPr>
                      <w:noProof/>
                    </w:rPr>
                    <w:t>10</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20" w:history="1">
                  <w:r w:rsidRPr="00FC5E98">
                    <w:rPr>
                      <w:rStyle w:val="ab"/>
                      <w:rFonts w:hint="eastAsia"/>
                      <w:noProof/>
                    </w:rPr>
                    <w:t>图</w:t>
                  </w:r>
                  <w:r w:rsidRPr="00FC5E98">
                    <w:rPr>
                      <w:rStyle w:val="ab"/>
                      <w:noProof/>
                    </w:rPr>
                    <w:t>11</w:t>
                  </w:r>
                  <w:r w:rsidRPr="00FC5E98">
                    <w:rPr>
                      <w:rStyle w:val="ab"/>
                      <w:rFonts w:hint="eastAsia"/>
                      <w:noProof/>
                    </w:rPr>
                    <w:t>：遗传算法变异示意图</w:t>
                  </w:r>
                  <w:r>
                    <w:rPr>
                      <w:noProof/>
                    </w:rPr>
                    <w:tab/>
                  </w:r>
                  <w:r>
                    <w:rPr>
                      <w:noProof/>
                    </w:rPr>
                    <w:fldChar w:fldCharType="begin"/>
                  </w:r>
                  <w:r>
                    <w:rPr>
                      <w:noProof/>
                    </w:rPr>
                    <w:instrText xml:space="preserve"> PAGEREF _Toc508353120 \h </w:instrText>
                  </w:r>
                  <w:r>
                    <w:rPr>
                      <w:noProof/>
                    </w:rPr>
                  </w:r>
                  <w:r>
                    <w:rPr>
                      <w:noProof/>
                    </w:rPr>
                    <w:fldChar w:fldCharType="separate"/>
                  </w:r>
                  <w:r>
                    <w:rPr>
                      <w:noProof/>
                    </w:rPr>
                    <w:t>11</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21" w:history="1">
                  <w:r w:rsidRPr="00FC5E98">
                    <w:rPr>
                      <w:rStyle w:val="ab"/>
                      <w:rFonts w:cs="华文楷体" w:hint="eastAsia"/>
                      <w:noProof/>
                    </w:rPr>
                    <w:t>图</w:t>
                  </w:r>
                  <w:r w:rsidRPr="00FC5E98">
                    <w:rPr>
                      <w:rStyle w:val="ab"/>
                      <w:rFonts w:cs="华文楷体"/>
                      <w:noProof/>
                    </w:rPr>
                    <w:t>12</w:t>
                  </w:r>
                  <w:r w:rsidRPr="00FC5E98">
                    <w:rPr>
                      <w:rStyle w:val="ab"/>
                      <w:rFonts w:cs="华文楷体" w:hint="eastAsia"/>
                      <w:noProof/>
                    </w:rPr>
                    <w:t>：气温、冰淇淋和啤酒</w:t>
                  </w:r>
                  <w:r>
                    <w:rPr>
                      <w:noProof/>
                    </w:rPr>
                    <w:tab/>
                  </w:r>
                  <w:r>
                    <w:rPr>
                      <w:noProof/>
                    </w:rPr>
                    <w:fldChar w:fldCharType="begin"/>
                  </w:r>
                  <w:r>
                    <w:rPr>
                      <w:noProof/>
                    </w:rPr>
                    <w:instrText xml:space="preserve"> PAGEREF _Toc508353121 \h </w:instrText>
                  </w:r>
                  <w:r>
                    <w:rPr>
                      <w:noProof/>
                    </w:rPr>
                  </w:r>
                  <w:r>
                    <w:rPr>
                      <w:noProof/>
                    </w:rPr>
                    <w:fldChar w:fldCharType="separate"/>
                  </w:r>
                  <w:r>
                    <w:rPr>
                      <w:noProof/>
                    </w:rPr>
                    <w:t>12</w:t>
                  </w:r>
                  <w:r>
                    <w:rPr>
                      <w:noProof/>
                    </w:rPr>
                    <w:fldChar w:fldCharType="end"/>
                  </w:r>
                </w:hyperlink>
              </w:p>
              <w:p w:rsidR="00453090" w:rsidRDefault="00453090" w:rsidP="00453090">
                <w:pPr>
                  <w:pStyle w:val="a8"/>
                  <w:tabs>
                    <w:tab w:val="right" w:leader="dot" w:pos="10536"/>
                  </w:tabs>
                  <w:ind w:left="1800"/>
                  <w:rPr>
                    <w:rFonts w:asciiTheme="minorHAnsi" w:eastAsiaTheme="minorEastAsia" w:hAnsiTheme="minorHAnsi" w:cstheme="minorBidi"/>
                    <w:noProof/>
                    <w:color w:val="auto"/>
                  </w:rPr>
                </w:pPr>
                <w:hyperlink w:anchor="_Toc508353122" w:history="1">
                  <w:r w:rsidRPr="00FC5E98">
                    <w:rPr>
                      <w:rStyle w:val="ab"/>
                      <w:rFonts w:cs="华文楷体" w:hint="eastAsia"/>
                      <w:noProof/>
                    </w:rPr>
                    <w:t>图</w:t>
                  </w:r>
                  <w:r w:rsidRPr="00FC5E98">
                    <w:rPr>
                      <w:rStyle w:val="ab"/>
                      <w:rFonts w:cs="华文楷体"/>
                      <w:noProof/>
                    </w:rPr>
                    <w:t>13</w:t>
                  </w:r>
                  <w:r w:rsidRPr="00FC5E98">
                    <w:rPr>
                      <w:rStyle w:val="ab"/>
                      <w:rFonts w:cs="华文楷体" w:hint="eastAsia"/>
                      <w:noProof/>
                    </w:rPr>
                    <w:t>：</w:t>
                  </w:r>
                  <w:r w:rsidRPr="00FC5E98">
                    <w:rPr>
                      <w:rStyle w:val="ab"/>
                      <w:rFonts w:hint="eastAsia"/>
                      <w:noProof/>
                    </w:rPr>
                    <w:t>大盘择时策略的因子重要性归因</w:t>
                  </w:r>
                  <w:r>
                    <w:rPr>
                      <w:noProof/>
                    </w:rPr>
                    <w:tab/>
                  </w:r>
                  <w:r>
                    <w:rPr>
                      <w:noProof/>
                    </w:rPr>
                    <w:fldChar w:fldCharType="begin"/>
                  </w:r>
                  <w:r>
                    <w:rPr>
                      <w:noProof/>
                    </w:rPr>
                    <w:instrText xml:space="preserve"> PAGEREF _Toc508353122 \h </w:instrText>
                  </w:r>
                  <w:r>
                    <w:rPr>
                      <w:noProof/>
                    </w:rPr>
                  </w:r>
                  <w:r>
                    <w:rPr>
                      <w:noProof/>
                    </w:rPr>
                    <w:fldChar w:fldCharType="separate"/>
                  </w:r>
                  <w:r>
                    <w:rPr>
                      <w:noProof/>
                    </w:rPr>
                    <w:t>12</w:t>
                  </w:r>
                  <w:r>
                    <w:rPr>
                      <w:noProof/>
                    </w:rPr>
                    <w:fldChar w:fldCharType="end"/>
                  </w:r>
                </w:hyperlink>
              </w:p>
              <w:p w:rsidR="00453090" w:rsidRDefault="00453090" w:rsidP="00453090">
                <w:pPr>
                  <w:widowControl/>
                  <w:jc w:val="left"/>
                  <w:rPr>
                    <w:rFonts w:ascii="华文楷体" w:eastAsia="华文楷体" w:hAnsi="华文楷体"/>
                    <w:color w:val="0A4090"/>
                  </w:rPr>
                </w:pPr>
                <w:r>
                  <w:rPr>
                    <w:rFonts w:ascii="华文楷体" w:eastAsia="华文楷体" w:hAnsi="华文楷体"/>
                    <w:color w:val="0A4090"/>
                  </w:rPr>
                  <w:fldChar w:fldCharType="end"/>
                </w:r>
              </w:p>
            </w:tc>
          </w:tr>
          <w:tr w:rsidR="00453090">
            <w:tblPrEx>
              <w:tblCellMar>
                <w:top w:w="0" w:type="dxa"/>
                <w:bottom w:w="0" w:type="dxa"/>
              </w:tblCellMar>
            </w:tblPrEx>
            <w:tc>
              <w:tcPr>
                <w:tcW w:w="10762" w:type="dxa"/>
              </w:tcPr>
              <w:p w:rsidR="00453090" w:rsidRDefault="00453090" w:rsidP="00453090">
                <w:pPr>
                  <w:widowControl/>
                  <w:jc w:val="left"/>
                  <w:rPr>
                    <w:rFonts w:ascii="华文楷体" w:eastAsia="华文楷体" w:hAnsi="华文楷体"/>
                    <w:color w:val="0A4090"/>
                  </w:rPr>
                </w:pPr>
                <w:r>
                  <w:rPr>
                    <w:rFonts w:ascii="华文楷体" w:eastAsia="华文楷体" w:hAnsi="华文楷体"/>
                    <w:color w:val="0A4090"/>
                  </w:rPr>
                  <w:fldChar w:fldCharType="begin"/>
                </w:r>
                <w:r>
                  <w:rPr>
                    <w:rFonts w:ascii="华文楷体" w:eastAsia="华文楷体" w:hAnsi="华文楷体"/>
                    <w:color w:val="0A4090"/>
                  </w:rPr>
                  <w:instrText xml:space="preserve"> TOC \h \c "表" </w:instrText>
                </w:r>
                <w:r>
                  <w:rPr>
                    <w:rFonts w:ascii="华文楷体" w:eastAsia="华文楷体" w:hAnsi="华文楷体"/>
                    <w:color w:val="0A4090"/>
                  </w:rPr>
                  <w:fldChar w:fldCharType="separate"/>
                </w:r>
                <w:r>
                  <w:rPr>
                    <w:rFonts w:ascii="华文楷体" w:eastAsia="华文楷体" w:hAnsi="华文楷体" w:hint="eastAsia"/>
                    <w:b/>
                    <w:bCs/>
                    <w:noProof/>
                    <w:color w:val="0A4090"/>
                  </w:rPr>
                  <w:t>未找到图形项目表。</w:t>
                </w:r>
                <w:r>
                  <w:rPr>
                    <w:rFonts w:ascii="华文楷体" w:eastAsia="华文楷体" w:hAnsi="华文楷体"/>
                    <w:color w:val="0A4090"/>
                  </w:rPr>
                  <w:fldChar w:fldCharType="end"/>
                </w:r>
              </w:p>
            </w:tc>
          </w:tr>
        </w:tbl>
        <w:p w:rsidR="00203AE7" w:rsidRDefault="00205AC5" w:rsidP="00453090">
          <w:pPr>
            <w:widowControl/>
            <w:spacing w:line="14" w:lineRule="exact"/>
            <w:jc w:val="left"/>
            <w:rPr>
              <w:rFonts w:ascii="华文楷体" w:eastAsia="华文楷体" w:hAnsi="华文楷体"/>
              <w:color w:val="0A4090"/>
            </w:rPr>
          </w:pPr>
        </w:p>
      </w:sdtContent>
    </w:sdt>
    <w:p w:rsidR="00203AE7" w:rsidRDefault="00D02183">
      <w:pPr>
        <w:widowControl/>
        <w:jc w:val="left"/>
        <w:rPr>
          <w:rFonts w:eastAsia="华文楷体"/>
          <w:b/>
          <w:color w:val="0A4090"/>
          <w:sz w:val="28"/>
        </w:rPr>
      </w:pPr>
      <w:bookmarkStart w:id="1" w:name="_Toc433298053"/>
      <w:r>
        <w:br w:type="page"/>
      </w:r>
    </w:p>
    <w:p w:rsidR="00203AE7" w:rsidRDefault="00D02183">
      <w:pPr>
        <w:pStyle w:val="AXStylesContentFirTitle"/>
      </w:pPr>
      <w:bookmarkStart w:id="2" w:name="_Toc507695716"/>
      <w:bookmarkStart w:id="3" w:name="_Toc507695729"/>
      <w:bookmarkStart w:id="4" w:name="_Toc507695912"/>
      <w:bookmarkStart w:id="5" w:name="_Toc508353123"/>
      <w:bookmarkEnd w:id="1"/>
      <w:r>
        <w:rPr>
          <w:rFonts w:hint="eastAsia"/>
        </w:rPr>
        <w:lastRenderedPageBreak/>
        <w:t>机器学习归因的意义</w:t>
      </w:r>
      <w:bookmarkEnd w:id="2"/>
      <w:bookmarkEnd w:id="3"/>
      <w:bookmarkEnd w:id="4"/>
      <w:bookmarkEnd w:id="5"/>
    </w:p>
    <w:p w:rsidR="00203AE7" w:rsidRDefault="00D02183">
      <w:pPr>
        <w:pStyle w:val="AXStylesContentContent"/>
        <w:spacing w:before="12" w:after="12"/>
        <w:ind w:left="2160"/>
      </w:pPr>
      <w:r>
        <w:rPr>
          <w:rFonts w:hint="eastAsia"/>
        </w:rPr>
        <w:t>对于传统模型，例如</w:t>
      </w:r>
      <w:r>
        <w:rPr>
          <w:rFonts w:hint="eastAsia"/>
        </w:rPr>
        <w:t>logit</w:t>
      </w:r>
      <w:r>
        <w:rPr>
          <w:rFonts w:hint="eastAsia"/>
        </w:rPr>
        <w:t>或者决策树而言，输入（自变量）和输出（因变量）的关系是非常明显的。你可以非常清楚的明白为什么一些样本被错误划分了，例如，比如输入因子中某个因子太小了。同样的，对于决策树，同样可以根据决策树每个分叉的逻辑（例如因子</w:t>
      </w:r>
      <w:r>
        <w:rPr>
          <w:rFonts w:hint="eastAsia"/>
        </w:rPr>
        <w:t>A&gt;</w:t>
      </w:r>
      <w:r>
        <w:rPr>
          <w:rFonts w:hint="eastAsia"/>
        </w:rPr>
        <w:t>某个常数）向下推演，得出错误划分的原因。但是对于其他大多数的模型，由于它们的高维和非线性，要直观的理解是非常困难的。</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尽管如此，让</w:t>
      </w:r>
      <w:r w:rsidR="0066380D">
        <w:rPr>
          <w:rFonts w:hint="eastAsia"/>
        </w:rPr>
        <w:t>机器学习</w:t>
      </w:r>
      <w:r>
        <w:rPr>
          <w:rFonts w:hint="eastAsia"/>
        </w:rPr>
        <w:t>一个非常有前景的科技让人觉得处于黑箱的状态是非常不明智的。不透明性增加了误用的概率。亚马逊的算法，决定了大多数人今天在读什么书；</w:t>
      </w:r>
      <w:r>
        <w:rPr>
          <w:rFonts w:hint="eastAsia"/>
        </w:rPr>
        <w:t>NSA</w:t>
      </w:r>
      <w:r>
        <w:rPr>
          <w:rFonts w:hint="eastAsia"/>
        </w:rPr>
        <w:t>的算法决定了谁是潜在的恐怖分子；气候变化模型决定了二氧化碳排放量的安全范围。人不能干预和控制人所不明白的事情，这是什么要单独将机器学习归因的作为一篇报告的原因。</w:t>
      </w:r>
    </w:p>
    <w:p w:rsidR="00203AE7" w:rsidRDefault="00203AE7">
      <w:pPr>
        <w:pStyle w:val="AXStylesContentContent"/>
        <w:spacing w:before="12" w:after="12"/>
        <w:ind w:left="2160"/>
      </w:pPr>
    </w:p>
    <w:p w:rsidR="00203AE7" w:rsidRDefault="00D02183">
      <w:pPr>
        <w:pStyle w:val="AXStylesContentFirTitle"/>
      </w:pPr>
      <w:bookmarkStart w:id="6" w:name="_Toc507695717"/>
      <w:bookmarkStart w:id="7" w:name="_Toc507695730"/>
      <w:bookmarkStart w:id="8" w:name="_Toc507695913"/>
      <w:bookmarkStart w:id="9" w:name="_Toc508353124"/>
      <w:r>
        <w:rPr>
          <w:rFonts w:hint="eastAsia"/>
        </w:rPr>
        <w:t>特征工程与特征重要性</w:t>
      </w:r>
      <w:bookmarkEnd w:id="6"/>
      <w:bookmarkEnd w:id="7"/>
      <w:bookmarkEnd w:id="8"/>
      <w:bookmarkEnd w:id="9"/>
    </w:p>
    <w:p w:rsidR="00203AE7" w:rsidRDefault="00D02183">
      <w:pPr>
        <w:pStyle w:val="AXStylesContentContent"/>
        <w:spacing w:before="12" w:after="12"/>
        <w:ind w:left="2160"/>
      </w:pPr>
      <w:r>
        <w:rPr>
          <w:rFonts w:hint="eastAsia"/>
        </w:rPr>
        <w:t>机器学习的特征在量化投资当中也被称为因子。</w:t>
      </w:r>
    </w:p>
    <w:p w:rsidR="00203AE7" w:rsidRDefault="00203AE7">
      <w:pPr>
        <w:pStyle w:val="AXStylesContentContent"/>
        <w:spacing w:before="12" w:after="12"/>
        <w:ind w:left="2160"/>
      </w:pPr>
    </w:p>
    <w:p w:rsidR="00203AE7" w:rsidRDefault="00D02183">
      <w:pPr>
        <w:pStyle w:val="AXStylesContentSecTitle"/>
      </w:pPr>
      <w:bookmarkStart w:id="10" w:name="_Toc507695718"/>
      <w:bookmarkStart w:id="11" w:name="_Toc507695731"/>
      <w:bookmarkStart w:id="12" w:name="_Toc507695914"/>
      <w:bookmarkStart w:id="13" w:name="_Toc508353125"/>
      <w:r>
        <w:rPr>
          <w:rFonts w:hint="eastAsia"/>
        </w:rPr>
        <w:t>特征工程</w:t>
      </w:r>
      <w:bookmarkEnd w:id="10"/>
      <w:bookmarkEnd w:id="11"/>
      <w:bookmarkEnd w:id="12"/>
      <w:bookmarkEnd w:id="13"/>
    </w:p>
    <w:p w:rsidR="00203AE7" w:rsidRDefault="00D02183">
      <w:pPr>
        <w:pStyle w:val="AXStylesContentContent"/>
        <w:spacing w:before="12" w:after="12"/>
        <w:ind w:left="2160"/>
      </w:pPr>
      <w:r>
        <w:rPr>
          <w:rFonts w:hint="eastAsia"/>
        </w:rPr>
        <w:t>特征工程是用某些领域内的知识来构造特征的过程。</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如果世界上有无穷的数据，和一个</w:t>
      </w:r>
      <w:r>
        <w:rPr>
          <w:rFonts w:ascii="Californian FB" w:eastAsia="Batang" w:hAnsi="Californian FB" w:cs="Californian FB"/>
        </w:rPr>
        <w:t>universal function approximator</w:t>
      </w:r>
      <w:r>
        <w:rPr>
          <w:rFonts w:hint="eastAsia"/>
        </w:rPr>
        <w:t>（一个可以表达任何事情的模型），那么就没有特征工程存在的必要。这正是目前在图像识别领域发生的事情，卷积神经网络直接学习每个像素点，然后对图像内容进行识别，而不借助任何人手制的特征。</w:t>
      </w:r>
    </w:p>
    <w:p w:rsidR="00203AE7" w:rsidRDefault="00203AE7">
      <w:pPr>
        <w:pStyle w:val="AXStylesContentContent"/>
        <w:spacing w:before="12" w:after="12"/>
        <w:ind w:left="2160"/>
      </w:pPr>
    </w:p>
    <w:p w:rsidR="00203AE7" w:rsidRDefault="00D02183">
      <w:pPr>
        <w:pStyle w:val="AXStylesContentContent"/>
        <w:spacing w:before="12" w:after="12"/>
        <w:ind w:left="2160"/>
        <w:rPr>
          <w:rFonts w:ascii="Californian FB" w:hAnsi="Californian FB" w:cs="Californian FB"/>
          <w:sz w:val="24"/>
          <w:szCs w:val="24"/>
        </w:rPr>
      </w:pPr>
      <w:r>
        <w:rPr>
          <w:rFonts w:ascii="Californian FB" w:hAnsi="Californian FB" w:cs="Californian FB"/>
          <w:sz w:val="24"/>
          <w:szCs w:val="24"/>
        </w:rPr>
        <w:t>Coming up features is difficult, time consuming, requires expert knowledge. “Applied machine learning” is basically feature engineering.</w:t>
      </w:r>
      <w:r>
        <w:rPr>
          <w:rFonts w:ascii="Californian FB" w:hAnsi="Californian FB" w:cs="Californian FB"/>
          <w:sz w:val="24"/>
          <w:szCs w:val="24"/>
        </w:rPr>
        <w:tab/>
      </w:r>
      <w:r>
        <w:rPr>
          <w:rFonts w:ascii="Californian FB" w:hAnsi="Californian FB" w:cs="Californian FB"/>
          <w:sz w:val="24"/>
          <w:szCs w:val="24"/>
        </w:rPr>
        <w:tab/>
      </w:r>
      <w:r>
        <w:rPr>
          <w:rFonts w:ascii="Californian FB" w:hAnsi="Californian FB" w:cs="Californian FB"/>
          <w:sz w:val="24"/>
          <w:szCs w:val="24"/>
        </w:rPr>
        <w:tab/>
      </w:r>
    </w:p>
    <w:p w:rsidR="00203AE7" w:rsidRDefault="00D02183">
      <w:pPr>
        <w:pStyle w:val="AXStylesContentContent"/>
        <w:spacing w:before="12" w:after="12"/>
        <w:ind w:left="2160"/>
        <w:jc w:val="right"/>
        <w:rPr>
          <w:rFonts w:ascii="Californian FB" w:hAnsi="Californian FB" w:cs="Californian FB"/>
          <w:sz w:val="24"/>
          <w:szCs w:val="24"/>
        </w:rPr>
      </w:pPr>
      <w:r>
        <w:rPr>
          <w:rFonts w:ascii="Californian FB" w:hAnsi="Californian FB" w:cs="Californian FB"/>
          <w:sz w:val="24"/>
          <w:szCs w:val="24"/>
        </w:rPr>
        <w:t xml:space="preserve">Andrew Ng, Machine Learning and AI via Brain simulations </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正如吴恩达所述，应用机器学习主要是特征工程。而金融领域的特征获取往往有两种方式。一种是从主观看盘经验来或者从经济学或者金融学的论文来；另一种是纯数据挖掘。后者经常被</w:t>
      </w:r>
      <w:r w:rsidR="00F817C8">
        <w:rPr>
          <w:rFonts w:hint="eastAsia"/>
        </w:rPr>
        <w:t>人诟病容易过度拟合而导致亏损。但是事实上事情可能并没有这么可怕。举例</w:t>
      </w:r>
      <w:r w:rsidR="00F817C8">
        <w:t>而言</w:t>
      </w:r>
      <w:r>
        <w:rPr>
          <w:rFonts w:hint="eastAsia"/>
        </w:rPr>
        <w:t>WorldQuant</w:t>
      </w:r>
      <w:r>
        <w:rPr>
          <w:rFonts w:hint="eastAsia"/>
        </w:rPr>
        <w:t>号称有四百万的</w:t>
      </w:r>
      <w:r>
        <w:rPr>
          <w:rFonts w:hint="eastAsia"/>
        </w:rPr>
        <w:t>Alpha</w:t>
      </w:r>
      <w:r>
        <w:rPr>
          <w:rFonts w:hint="eastAsia"/>
        </w:rPr>
        <w:t>因子，结合</w:t>
      </w:r>
      <w:r>
        <w:rPr>
          <w:rFonts w:hint="eastAsia"/>
        </w:rPr>
        <w:t>Alpha101</w:t>
      </w:r>
      <w:r>
        <w:rPr>
          <w:rFonts w:hint="eastAsia"/>
        </w:rPr>
        <w:t>来看，很多因子非常可能是数据挖掘出来的，但是从公开业绩来看，它的投资表现还是尚且可以令人满意的。</w:t>
      </w:r>
    </w:p>
    <w:p w:rsidR="00203AE7" w:rsidRDefault="00203AE7">
      <w:pPr>
        <w:pStyle w:val="AXStylesContentContent"/>
        <w:spacing w:before="12" w:after="12"/>
        <w:ind w:left="2160"/>
      </w:pPr>
    </w:p>
    <w:p w:rsidR="00203AE7" w:rsidRDefault="00D02183">
      <w:pPr>
        <w:pStyle w:val="AXStylesContentSecTitle"/>
      </w:pPr>
      <w:bookmarkStart w:id="14" w:name="_Toc507695719"/>
      <w:bookmarkStart w:id="15" w:name="_Toc507695732"/>
      <w:bookmarkStart w:id="16" w:name="_Toc507695915"/>
      <w:bookmarkStart w:id="17" w:name="_Toc508353126"/>
      <w:r>
        <w:rPr>
          <w:rFonts w:hint="eastAsia"/>
        </w:rPr>
        <w:t>特征重要性</w:t>
      </w:r>
      <w:bookmarkEnd w:id="14"/>
      <w:bookmarkEnd w:id="15"/>
      <w:bookmarkEnd w:id="16"/>
      <w:bookmarkEnd w:id="17"/>
    </w:p>
    <w:p w:rsidR="00203AE7" w:rsidRDefault="00D02183">
      <w:pPr>
        <w:pStyle w:val="AXStylesContentContent"/>
        <w:spacing w:before="12" w:after="12"/>
        <w:ind w:left="2160"/>
      </w:pPr>
      <w:r>
        <w:rPr>
          <w:rFonts w:hint="eastAsia"/>
        </w:rPr>
        <w:t>在构造出特征之后，我们需要了解这个特征究竟对我们的预测有没有用，这就需要了解特征重要性。</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特征重要性的另一作用是可以进行特征选择，例如选出前五重要性的特征作为模型输入，剩下的可以舍弃。</w:t>
      </w:r>
    </w:p>
    <w:p w:rsidR="00203AE7" w:rsidRDefault="00203AE7">
      <w:pPr>
        <w:pStyle w:val="AXStylesContentSecTitle"/>
        <w:numPr>
          <w:ilvl w:val="0"/>
          <w:numId w:val="0"/>
        </w:numPr>
      </w:pPr>
    </w:p>
    <w:p w:rsidR="00203AE7" w:rsidRDefault="00D02183">
      <w:pPr>
        <w:pStyle w:val="AXStylesContentFirTitle"/>
      </w:pPr>
      <w:bookmarkStart w:id="18" w:name="_Toc507695720"/>
      <w:bookmarkStart w:id="19" w:name="_Toc507695733"/>
      <w:bookmarkStart w:id="20" w:name="_Toc507695916"/>
      <w:bookmarkStart w:id="21" w:name="_Toc508353127"/>
      <w:r>
        <w:rPr>
          <w:rFonts w:hint="eastAsia"/>
        </w:rPr>
        <w:t>传统线性归因</w:t>
      </w:r>
      <w:bookmarkEnd w:id="18"/>
      <w:bookmarkEnd w:id="19"/>
      <w:bookmarkEnd w:id="20"/>
      <w:bookmarkEnd w:id="21"/>
    </w:p>
    <w:p w:rsidR="00203AE7" w:rsidRDefault="00203AE7">
      <w:pPr>
        <w:pStyle w:val="AXStylesContentFirTitle"/>
        <w:numPr>
          <w:ilvl w:val="0"/>
          <w:numId w:val="0"/>
        </w:numPr>
        <w:ind w:left="2160"/>
        <w:rPr>
          <w:b w:val="0"/>
          <w:sz w:val="21"/>
        </w:rPr>
      </w:pPr>
    </w:p>
    <w:p w:rsidR="00203AE7" w:rsidRPr="00830008" w:rsidRDefault="00D02183" w:rsidP="00830008">
      <w:pPr>
        <w:pStyle w:val="AXStylesContentContent"/>
        <w:spacing w:before="12" w:after="12"/>
        <w:ind w:left="2160"/>
      </w:pPr>
      <w:bookmarkStart w:id="22" w:name="_Toc11093"/>
      <w:bookmarkStart w:id="23" w:name="_Toc507695721"/>
      <w:bookmarkStart w:id="24" w:name="_Toc507695734"/>
      <w:r w:rsidRPr="00830008">
        <w:rPr>
          <w:rFonts w:hint="eastAsia"/>
        </w:rPr>
        <w:t>传统量化投资是基于线性的世界，在这个世界中，衡量因子的重要度是</w:t>
      </w:r>
      <w:r w:rsidRPr="00830008">
        <w:rPr>
          <w:rFonts w:hint="eastAsia"/>
        </w:rPr>
        <w:t>IC</w:t>
      </w:r>
      <w:r w:rsidRPr="00830008">
        <w:rPr>
          <w:rFonts w:hint="eastAsia"/>
        </w:rPr>
        <w:t>、</w:t>
      </w:r>
      <w:r w:rsidRPr="00830008">
        <w:rPr>
          <w:rFonts w:hint="eastAsia"/>
        </w:rPr>
        <w:t>IR</w:t>
      </w:r>
      <w:r w:rsidRPr="00830008">
        <w:rPr>
          <w:rFonts w:hint="eastAsia"/>
        </w:rPr>
        <w:t>等等指标。除了</w:t>
      </w:r>
      <w:r w:rsidRPr="00830008">
        <w:rPr>
          <w:rFonts w:hint="eastAsia"/>
        </w:rPr>
        <w:t>IC</w:t>
      </w:r>
      <w:r w:rsidRPr="00830008">
        <w:rPr>
          <w:rFonts w:hint="eastAsia"/>
        </w:rPr>
        <w:t>，</w:t>
      </w:r>
      <w:r w:rsidRPr="00830008">
        <w:rPr>
          <w:rFonts w:hint="eastAsia"/>
        </w:rPr>
        <w:t>IR</w:t>
      </w:r>
      <w:r w:rsidRPr="00830008">
        <w:rPr>
          <w:rFonts w:hint="eastAsia"/>
        </w:rPr>
        <w:t>之外，还有一些值得介绍的传统线性归因的方法。</w:t>
      </w:r>
      <w:bookmarkEnd w:id="22"/>
      <w:bookmarkEnd w:id="23"/>
      <w:bookmarkEnd w:id="24"/>
    </w:p>
    <w:p w:rsidR="00203AE7" w:rsidRDefault="00203AE7">
      <w:pPr>
        <w:pStyle w:val="AXStylesContentFirTitle"/>
        <w:numPr>
          <w:ilvl w:val="0"/>
          <w:numId w:val="0"/>
        </w:numPr>
        <w:ind w:left="2160"/>
        <w:rPr>
          <w:b w:val="0"/>
          <w:sz w:val="21"/>
        </w:rPr>
      </w:pPr>
    </w:p>
    <w:p w:rsidR="00203AE7" w:rsidRDefault="00D02183">
      <w:pPr>
        <w:pStyle w:val="AXStylesContentSecTitle"/>
      </w:pPr>
      <w:bookmarkStart w:id="25" w:name="_Toc507695722"/>
      <w:bookmarkStart w:id="26" w:name="_Toc507695735"/>
      <w:bookmarkStart w:id="27" w:name="_Toc507695917"/>
      <w:bookmarkStart w:id="28" w:name="_Toc508353128"/>
      <w:r>
        <w:rPr>
          <w:rFonts w:hint="eastAsia"/>
        </w:rPr>
        <w:t>逐步回归</w:t>
      </w:r>
      <w:bookmarkEnd w:id="25"/>
      <w:bookmarkEnd w:id="26"/>
      <w:bookmarkEnd w:id="27"/>
      <w:bookmarkEnd w:id="28"/>
    </w:p>
    <w:p w:rsidR="00203AE7" w:rsidRDefault="00D02183">
      <w:pPr>
        <w:pStyle w:val="AXStylesContentContent"/>
        <w:spacing w:before="12" w:after="12"/>
        <w:ind w:left="2160"/>
      </w:pPr>
      <w:r>
        <w:rPr>
          <w:rFonts w:hint="eastAsia"/>
        </w:rPr>
        <w:lastRenderedPageBreak/>
        <w:t>逐步回归的基本想法是，将变量逐个引入，引入变量的条件是偏回归平方和经检验是显著的，同时每引入一个新变量后，对已选入的变量要进行逐个检验，将不显著变量剔除，这样保证最后所得的变量子集中的所有变量都是显著的。这样经若干步以后便得“最优”变量子集。</w:t>
      </w:r>
    </w:p>
    <w:p w:rsidR="00203AE7" w:rsidRDefault="00203AE7">
      <w:pPr>
        <w:pStyle w:val="AXStylesContentSecTitle"/>
        <w:numPr>
          <w:ilvl w:val="0"/>
          <w:numId w:val="0"/>
        </w:numPr>
        <w:ind w:left="2160"/>
      </w:pPr>
    </w:p>
    <w:p w:rsidR="00203AE7" w:rsidRDefault="00D02183">
      <w:pPr>
        <w:pStyle w:val="AXStylesContentSecTitle"/>
      </w:pPr>
      <w:bookmarkStart w:id="29" w:name="_Toc507695723"/>
      <w:bookmarkStart w:id="30" w:name="_Toc507695736"/>
      <w:bookmarkStart w:id="31" w:name="_Toc507695918"/>
      <w:bookmarkStart w:id="32" w:name="_Toc508353129"/>
      <w:r>
        <w:t>Ridge, Lasso, Elastic Net</w:t>
      </w:r>
      <w:bookmarkEnd w:id="29"/>
      <w:bookmarkEnd w:id="30"/>
      <w:bookmarkEnd w:id="31"/>
      <w:bookmarkEnd w:id="32"/>
    </w:p>
    <w:p w:rsidR="00203AE7" w:rsidRDefault="00D02183">
      <w:pPr>
        <w:pStyle w:val="AXStylesContentContent"/>
        <w:spacing w:before="12" w:after="12"/>
        <w:ind w:left="2160"/>
      </w:pPr>
      <w:r>
        <w:rPr>
          <w:rFonts w:hint="eastAsia"/>
        </w:rPr>
        <w:t>在</w:t>
      </w:r>
      <w:r>
        <w:t>线性回归</w:t>
      </w:r>
      <w:r>
        <w:rPr>
          <w:rFonts w:hint="eastAsia"/>
        </w:rPr>
        <w:t>中</w:t>
      </w:r>
      <w:r>
        <w:t>，</w:t>
      </w:r>
      <w:r>
        <w:rPr>
          <w:rFonts w:hint="eastAsia"/>
        </w:rPr>
        <w:t>损失</w:t>
      </w:r>
      <w:r>
        <w:t>函数定义为：</w:t>
      </w:r>
    </w:p>
    <w:p w:rsidR="00203AE7" w:rsidRDefault="00D02183">
      <w:pPr>
        <w:pStyle w:val="AXStylesContentContent"/>
        <w:spacing w:before="12" w:after="12"/>
        <w:ind w:left="2160"/>
      </w:pPr>
      <m:oMathPara>
        <m:oMath>
          <m:r>
            <m:rPr>
              <m:sty m:val="p"/>
            </m:rPr>
            <w:rPr>
              <w:rFonts w:ascii="Cambria Math" w:hAnsi="Cambria Math"/>
            </w:rPr>
            <m:t>L=</m:t>
          </m:r>
          <m:nary>
            <m:naryPr>
              <m:chr m:val="∑"/>
              <m:limLoc m:val="undOvr"/>
              <m:supHide m:val="1"/>
              <m:ctrlPr>
                <w:rPr>
                  <w:rFonts w:ascii="Cambria Math" w:hAnsi="Cambria Math"/>
                </w:rPr>
              </m:ctrlPr>
            </m:naryPr>
            <m:sub>
              <m:r>
                <m:rPr>
                  <m:sty m:val="p"/>
                </m:rPr>
                <w:rPr>
                  <w:rFonts w:ascii="Cambria Math" w:hAnsi="Cambria Math"/>
                </w:rPr>
                <m:t>i</m:t>
              </m: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oMath>
      </m:oMathPara>
    </w:p>
    <w:p w:rsidR="00203AE7" w:rsidRDefault="00D02183">
      <w:pPr>
        <w:pStyle w:val="AXStylesContentContent"/>
        <w:spacing w:before="12" w:after="12"/>
        <w:ind w:left="2160"/>
      </w:pPr>
      <w:r>
        <w:rPr>
          <w:rFonts w:hint="eastAsia"/>
        </w:rPr>
        <w:t>也即</w:t>
      </w:r>
      <m:oMath>
        <m:r>
          <m:rPr>
            <m:sty m:val="p"/>
          </m:rPr>
          <w:rPr>
            <w:rFonts w:ascii="Cambria Math" w:hAnsi="Cambria Math"/>
          </w:rPr>
          <m:t>RSS</m:t>
        </m:r>
      </m:oMath>
      <w:r>
        <w:rPr>
          <w:rFonts w:hint="eastAsia"/>
        </w:rPr>
        <w:t>。</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线性</w:t>
      </w:r>
      <w:r>
        <w:t>回归的目标在于找到一组系数</w:t>
      </w:r>
      <m:oMath>
        <m:r>
          <m:rPr>
            <m:sty m:val="p"/>
          </m:rPr>
          <w:rPr>
            <w:rFonts w:ascii="Cambria Math" w:hAnsi="Cambria Math"/>
          </w:rPr>
          <m:t>(w1,w2,...,wd)</m:t>
        </m:r>
      </m:oMath>
      <w:r>
        <w:t>使得</w:t>
      </w:r>
      <m:oMath>
        <m:r>
          <m:rPr>
            <m:sty m:val="p"/>
          </m:rPr>
          <w:rPr>
            <w:rFonts w:ascii="Cambria Math" w:hAnsi="Cambria Math"/>
          </w:rPr>
          <m:t>RSS</m:t>
        </m:r>
      </m:oMath>
      <w:r>
        <w:rPr>
          <w:rFonts w:hint="eastAsia"/>
        </w:rPr>
        <w:t>最小</w:t>
      </w:r>
      <w:r>
        <w:t>，但</w:t>
      </w:r>
      <w:r>
        <w:rPr>
          <w:rFonts w:hint="eastAsia"/>
        </w:rPr>
        <w:t>使用</w:t>
      </w:r>
      <w:r>
        <w:t>RSS</w:t>
      </w:r>
      <w:r>
        <w:t>作为损失</w:t>
      </w:r>
      <w:r>
        <w:rPr>
          <w:rFonts w:hint="eastAsia"/>
        </w:rPr>
        <w:t>函数可能</w:t>
      </w:r>
      <w:r>
        <w:t>会导致过拟合，尤其</w:t>
      </w:r>
      <w:r>
        <w:rPr>
          <w:rFonts w:hint="eastAsia"/>
        </w:rPr>
        <w:t>当</w:t>
      </w:r>
      <w:r>
        <w:t>训练集不够或者特征数量过多时</w:t>
      </w:r>
      <w:r w:rsidR="00707AF7">
        <w:rPr>
          <w:rFonts w:hint="eastAsia"/>
        </w:rPr>
        <w:t>（一个</w:t>
      </w:r>
      <w:r w:rsidR="00707AF7">
        <w:t>典型的例子是多重共线性</w:t>
      </w:r>
      <w:r w:rsidR="00707AF7">
        <w:rPr>
          <w:rFonts w:hint="eastAsia"/>
        </w:rPr>
        <w:t>）</w:t>
      </w:r>
      <w:r>
        <w:t>，</w:t>
      </w:r>
      <w:r>
        <w:rPr>
          <w:rFonts w:hint="eastAsia"/>
        </w:rPr>
        <w:t>表现</w:t>
      </w:r>
      <w:r>
        <w:t>为</w:t>
      </w:r>
      <w:r>
        <w:rPr>
          <w:rFonts w:hint="eastAsia"/>
        </w:rPr>
        <w:t>即使实际</w:t>
      </w:r>
      <w:r>
        <w:t>解释</w:t>
      </w:r>
      <w:r>
        <w:rPr>
          <w:rFonts w:hint="eastAsia"/>
        </w:rPr>
        <w:t>力</w:t>
      </w:r>
      <w:r>
        <w:t>弱的</w:t>
      </w:r>
      <w:r>
        <w:rPr>
          <w:rFonts w:hint="eastAsia"/>
        </w:rPr>
        <w:t>特征</w:t>
      </w:r>
      <w:r>
        <w:t>，由于过拟合</w:t>
      </w:r>
      <w:r>
        <w:rPr>
          <w:rFonts w:hint="eastAsia"/>
        </w:rPr>
        <w:t>，</w:t>
      </w:r>
      <w:r>
        <w:t>它的</w:t>
      </w:r>
      <w:r w:rsidR="00707AF7">
        <w:rPr>
          <w:rFonts w:hint="eastAsia"/>
        </w:rPr>
        <w:t>系数</w:t>
      </w:r>
      <w:r>
        <w:t>值也较大</w:t>
      </w:r>
      <w:r>
        <w:rPr>
          <w:rFonts w:hint="eastAsia"/>
        </w:rPr>
        <w:t>。</w:t>
      </w:r>
      <w:r>
        <w:t>为了</w:t>
      </w:r>
      <w:r>
        <w:rPr>
          <w:rFonts w:hint="eastAsia"/>
        </w:rPr>
        <w:t>解决</w:t>
      </w:r>
      <w:r>
        <w:t>这个问题，在损失函数中对</w:t>
      </w:r>
      <w:r w:rsidR="00707AF7">
        <w:rPr>
          <w:rFonts w:hint="eastAsia"/>
        </w:rPr>
        <w:t>系数</w:t>
      </w:r>
      <w:r>
        <w:t>加入惩罚项</w:t>
      </w:r>
      <w:r>
        <w:rPr>
          <w:rFonts w:hint="eastAsia"/>
        </w:rPr>
        <w:t>：</w:t>
      </w:r>
    </w:p>
    <w:p w:rsidR="00203AE7" w:rsidRDefault="00D02183">
      <w:pPr>
        <w:pStyle w:val="AXStylesContentContent"/>
        <w:spacing w:before="12" w:after="12"/>
        <w:ind w:left="2160"/>
      </w:pPr>
      <m:oMathPara>
        <m:oMath>
          <m:r>
            <m:rPr>
              <m:sty m:val="p"/>
            </m:rPr>
            <w:rPr>
              <w:rFonts w:ascii="Cambria Math" w:hAnsi="Cambria Math"/>
            </w:rPr>
            <m:t>L=RSS+λ</m:t>
          </m:r>
          <m:nary>
            <m:naryPr>
              <m:chr m:val="∑"/>
              <m:limLoc m:val="undOvr"/>
              <m:supHide m:val="1"/>
              <m:ctrlPr>
                <w:rPr>
                  <w:rFonts w:ascii="Cambria Math" w:hAnsi="Cambria Math"/>
                </w:rPr>
              </m:ctrlPr>
            </m:naryPr>
            <m:sub>
              <m:r>
                <m:rPr>
                  <m:sty m:val="p"/>
                </m:rPr>
                <w:rPr>
                  <w:rFonts w:ascii="Cambria Math" w:hAnsi="Cambria Math"/>
                </w:rPr>
                <m:t>i</m:t>
              </m: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oMath>
      </m:oMathPara>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以</w:t>
      </w:r>
      <w:r>
        <w:t>上式</w:t>
      </w:r>
      <w:r>
        <w:rPr>
          <w:rFonts w:hint="eastAsia"/>
        </w:rPr>
        <w:t>最小</w:t>
      </w:r>
      <w:r>
        <w:t>为目标</w:t>
      </w:r>
      <w:r>
        <w:rPr>
          <w:rFonts w:hint="eastAsia"/>
        </w:rPr>
        <w:t>来寻找</w:t>
      </w:r>
      <w:r>
        <w:t>系数的方式就</w:t>
      </w:r>
      <w:r>
        <w:rPr>
          <w:rFonts w:hint="eastAsia"/>
        </w:rPr>
        <w:t>叫做</w:t>
      </w:r>
      <w:r>
        <w:t>Ridge Regression</w:t>
      </w:r>
      <w:r>
        <w:rPr>
          <w:rFonts w:hint="eastAsia"/>
        </w:rPr>
        <w:t>。其中</w:t>
      </w:r>
      <m:oMath>
        <m:r>
          <m:rPr>
            <m:sty m:val="p"/>
          </m:rPr>
          <w:rPr>
            <w:rFonts w:ascii="Cambria Math" w:hAnsi="Cambria Math"/>
          </w:rPr>
          <m:t>λ</m:t>
        </m:r>
      </m:oMath>
      <w:r>
        <w:rPr>
          <w:rFonts w:hint="eastAsia"/>
        </w:rPr>
        <w:t>为调节参数，</w:t>
      </w:r>
      <w:r>
        <w:t>其大小</w:t>
      </w:r>
      <w:r>
        <w:rPr>
          <w:rFonts w:hint="eastAsia"/>
        </w:rPr>
        <w:t>标志</w:t>
      </w:r>
      <w:r>
        <w:t>着</w:t>
      </w:r>
      <w:r>
        <w:rPr>
          <w:rFonts w:hint="eastAsia"/>
        </w:rPr>
        <w:t>对</w:t>
      </w:r>
      <w:r w:rsidR="00707AF7">
        <w:rPr>
          <w:rFonts w:hint="eastAsia"/>
        </w:rPr>
        <w:t>系数</w:t>
      </w:r>
      <w:r>
        <w:t>的惩罚力度。</w:t>
      </w:r>
      <m:oMath>
        <m:r>
          <m:rPr>
            <m:sty m:val="p"/>
          </m:rPr>
          <w:rPr>
            <w:rFonts w:ascii="Cambria Math" w:hAnsi="Cambria Math"/>
          </w:rPr>
          <m:t>λ</m:t>
        </m:r>
      </m:oMath>
      <w:r>
        <w:rPr>
          <w:rFonts w:hint="eastAsia"/>
        </w:rPr>
        <w:t>越大</w:t>
      </w:r>
      <w:r>
        <w:t>，</w:t>
      </w:r>
      <w:r w:rsidR="00707AF7">
        <w:rPr>
          <w:rFonts w:hint="eastAsia"/>
        </w:rPr>
        <w:t>系数</w:t>
      </w:r>
      <w:r>
        <w:t>就越小。但</w:t>
      </w:r>
      <w:r>
        <w:rPr>
          <w:rFonts w:hint="eastAsia"/>
        </w:rPr>
        <w:t>问题是</w:t>
      </w:r>
      <w:r>
        <w:t>，</w:t>
      </w:r>
      <w:r w:rsidR="00707AF7">
        <w:rPr>
          <w:rFonts w:hint="eastAsia"/>
        </w:rPr>
        <w:t>系数</w:t>
      </w:r>
      <w:r>
        <w:t>只能够趋近于</w:t>
      </w:r>
      <w:r>
        <w:rPr>
          <w:rFonts w:hint="eastAsia"/>
        </w:rPr>
        <w:t>0</w:t>
      </w:r>
      <w:r>
        <w:rPr>
          <w:rFonts w:hint="eastAsia"/>
        </w:rPr>
        <w:t>，当特征个数</w:t>
      </w:r>
      <w:r>
        <w:t>很多的时候</w:t>
      </w:r>
      <w:r>
        <w:rPr>
          <w:rFonts w:hint="eastAsia"/>
        </w:rPr>
        <w:t>，对</w:t>
      </w:r>
      <w:r>
        <w:t>那些</w:t>
      </w:r>
      <w:r>
        <w:rPr>
          <w:rFonts w:hint="eastAsia"/>
        </w:rPr>
        <w:t>本来</w:t>
      </w:r>
      <w:r w:rsidR="00707AF7">
        <w:rPr>
          <w:rFonts w:hint="eastAsia"/>
        </w:rPr>
        <w:t>系数</w:t>
      </w:r>
      <w:r>
        <w:rPr>
          <w:rFonts w:hint="eastAsia"/>
        </w:rPr>
        <w:t>就</w:t>
      </w:r>
      <w:r>
        <w:t>非常小</w:t>
      </w:r>
      <w:r>
        <w:rPr>
          <w:rFonts w:hint="eastAsia"/>
        </w:rPr>
        <w:t>的特征</w:t>
      </w:r>
      <w:r>
        <w:t>没什么影响</w:t>
      </w:r>
      <w:r>
        <w:rPr>
          <w:rFonts w:hint="eastAsia"/>
        </w:rPr>
        <w:t>，</w:t>
      </w:r>
      <w:r>
        <w:t>不能减小模型复杂度。</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于是</w:t>
      </w:r>
      <w:r>
        <w:t>，将损失函数</w:t>
      </w:r>
      <w:r>
        <w:rPr>
          <w:rFonts w:hint="eastAsia"/>
        </w:rPr>
        <w:t>修改</w:t>
      </w:r>
      <w:r>
        <w:t>为：</w:t>
      </w:r>
    </w:p>
    <w:p w:rsidR="00203AE7" w:rsidRDefault="00D02183">
      <w:pPr>
        <w:pStyle w:val="AXStylesContentContent"/>
        <w:spacing w:before="12" w:after="12"/>
        <w:ind w:left="2160"/>
      </w:pPr>
      <m:oMathPara>
        <m:oMath>
          <m:r>
            <m:rPr>
              <m:sty m:val="p"/>
            </m:rPr>
            <w:rPr>
              <w:rFonts w:ascii="Cambria Math" w:hAnsi="Cambria Math"/>
            </w:rPr>
            <m:t>L=RSS+λ</m:t>
          </m:r>
          <m:nary>
            <m:naryPr>
              <m:chr m:val="∑"/>
              <m:limLoc m:val="undOvr"/>
              <m:supHide m:val="1"/>
              <m:ctrlPr>
                <w:rPr>
                  <w:rFonts w:ascii="Cambria Math" w:hAnsi="Cambria Math"/>
                </w:rPr>
              </m:ctrlPr>
            </m:naryPr>
            <m:sub>
              <m:r>
                <m:rPr>
                  <m:sty m:val="p"/>
                </m:rPr>
                <w:rPr>
                  <w:rFonts w:ascii="Cambria Math" w:hAnsi="Cambria Math"/>
                </w:rPr>
                <m:t>i</m:t>
              </m:r>
            </m:sub>
            <m:sup/>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e>
          </m:nary>
        </m:oMath>
      </m:oMathPara>
    </w:p>
    <w:p w:rsidR="00203AE7" w:rsidRDefault="00203AE7">
      <w:pPr>
        <w:pStyle w:val="AXStylesContentContent"/>
        <w:spacing w:before="12" w:after="12"/>
        <w:ind w:leftChars="0" w:left="0"/>
      </w:pPr>
    </w:p>
    <w:p w:rsidR="00203AE7" w:rsidRDefault="00D02183">
      <w:pPr>
        <w:pStyle w:val="AXStylesContentContent"/>
        <w:spacing w:before="12" w:after="12"/>
        <w:ind w:left="2160"/>
      </w:pPr>
      <w:r>
        <w:rPr>
          <w:rFonts w:hint="eastAsia"/>
        </w:rPr>
        <w:t>以</w:t>
      </w:r>
      <w:r>
        <w:t>上式</w:t>
      </w:r>
      <w:r>
        <w:rPr>
          <w:rFonts w:hint="eastAsia"/>
        </w:rPr>
        <w:t>最小</w:t>
      </w:r>
      <w:r>
        <w:t>为目标</w:t>
      </w:r>
      <w:r>
        <w:rPr>
          <w:rFonts w:hint="eastAsia"/>
        </w:rPr>
        <w:t>来寻找</w:t>
      </w:r>
      <w:r>
        <w:t>系数的方式就</w:t>
      </w:r>
      <w:r>
        <w:rPr>
          <w:rFonts w:hint="eastAsia"/>
        </w:rPr>
        <w:t>叫做</w:t>
      </w:r>
      <w:r>
        <w:t>Lasso Regression</w:t>
      </w:r>
      <w:r>
        <w:rPr>
          <w:rFonts w:hint="eastAsia"/>
        </w:rPr>
        <w:t>。损失</w:t>
      </w:r>
      <w:r>
        <w:t>函数在收敛的过程中会使一些</w:t>
      </w:r>
      <w:r w:rsidR="00707AF7">
        <w:rPr>
          <w:rFonts w:hint="eastAsia"/>
        </w:rPr>
        <w:t>系数</w:t>
      </w:r>
      <w:r>
        <w:t>变为</w:t>
      </w:r>
      <w:r>
        <w:t>0</w:t>
      </w:r>
      <w:r>
        <w:rPr>
          <w:rFonts w:hint="eastAsia"/>
        </w:rPr>
        <w:t>。变为</w:t>
      </w:r>
      <w:r>
        <w:t>0</w:t>
      </w:r>
      <w:r>
        <w:t>的</w:t>
      </w:r>
      <w:r>
        <w:rPr>
          <w:rFonts w:hint="eastAsia"/>
        </w:rPr>
        <w:t>权重</w:t>
      </w:r>
      <w:r>
        <w:t>对结果影响较小，即对应的</w:t>
      </w:r>
      <w:r>
        <w:rPr>
          <w:rFonts w:hint="eastAsia"/>
        </w:rPr>
        <w:t>特征</w:t>
      </w:r>
      <w:r>
        <w:t>相对不重要。因此</w:t>
      </w:r>
      <w:r>
        <w:t>Lasso Regression</w:t>
      </w:r>
      <w:r>
        <w:rPr>
          <w:rFonts w:hint="eastAsia"/>
        </w:rPr>
        <w:t>可以</w:t>
      </w:r>
      <w:r>
        <w:t>筛选特征</w:t>
      </w:r>
      <w:r>
        <w:rPr>
          <w:rFonts w:hint="eastAsia"/>
        </w:rPr>
        <w:t>，</w:t>
      </w:r>
      <w:r>
        <w:t>有效减小</w:t>
      </w:r>
      <w:r>
        <w:rPr>
          <w:rFonts w:hint="eastAsia"/>
        </w:rPr>
        <w:t>线性</w:t>
      </w:r>
      <w:r>
        <w:t>模型的复杂度。</w:t>
      </w:r>
    </w:p>
    <w:p w:rsidR="00203AE7" w:rsidRDefault="00203AE7">
      <w:pPr>
        <w:pStyle w:val="AXStylesContentContent"/>
        <w:spacing w:before="12" w:after="12"/>
        <w:ind w:left="2160"/>
      </w:pPr>
    </w:p>
    <w:p w:rsidR="00203AE7" w:rsidRDefault="00D02183">
      <w:pPr>
        <w:pStyle w:val="AXStylesContentContent"/>
        <w:spacing w:before="12" w:after="12"/>
        <w:ind w:left="2160"/>
      </w:pPr>
      <w:r>
        <w:t>Elastic Net</w:t>
      </w:r>
      <w:r>
        <w:rPr>
          <w:rFonts w:hint="eastAsia"/>
        </w:rPr>
        <w:t>实际</w:t>
      </w:r>
      <w:r>
        <w:t>上式</w:t>
      </w:r>
      <w:r>
        <w:t>Ridge, Lasso</w:t>
      </w:r>
      <w:r>
        <w:rPr>
          <w:rFonts w:hint="eastAsia"/>
        </w:rPr>
        <w:t>的</w:t>
      </w:r>
      <w:r>
        <w:t>综合</w:t>
      </w:r>
      <w:r>
        <w:rPr>
          <w:rFonts w:hint="eastAsia"/>
        </w:rPr>
        <w:t>，</w:t>
      </w:r>
      <w:r>
        <w:t>其损失函数</w:t>
      </w:r>
      <w:r>
        <w:rPr>
          <w:rFonts w:hint="eastAsia"/>
        </w:rPr>
        <w:t>表示</w:t>
      </w:r>
      <w:r>
        <w:t>为：</w:t>
      </w:r>
    </w:p>
    <w:p w:rsidR="00203AE7" w:rsidRDefault="00D02183">
      <w:pPr>
        <w:pStyle w:val="AXStylesContentContent"/>
        <w:spacing w:before="12" w:after="12"/>
        <w:ind w:left="2160"/>
      </w:pPr>
      <m:oMathPara>
        <m:oMath>
          <m:r>
            <m:rPr>
              <m:sty m:val="p"/>
            </m:rPr>
            <w:rPr>
              <w:rFonts w:ascii="Cambria Math" w:hAnsi="Cambria Math"/>
            </w:rPr>
            <m:t>L=RSS+</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nary>
            <m:naryPr>
              <m:chr m:val="∑"/>
              <m:limLoc m:val="undOvr"/>
              <m:supHide m:val="1"/>
              <m:ctrlPr>
                <w:rPr>
                  <w:rFonts w:ascii="Cambria Math" w:hAnsi="Cambria Math"/>
                </w:rPr>
              </m:ctrlPr>
            </m:naryPr>
            <m:sub>
              <m:r>
                <m:rPr>
                  <m:sty m:val="p"/>
                </m:rPr>
                <w:rPr>
                  <w:rFonts w:ascii="Cambria Math" w:hAnsi="Cambria Math"/>
                </w:rPr>
                <m:t>i</m:t>
              </m:r>
            </m:sub>
            <m:sup/>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ary>
            <m:naryPr>
              <m:chr m:val="∑"/>
              <m:limLoc m:val="undOvr"/>
              <m:supHide m:val="1"/>
              <m:ctrlPr>
                <w:rPr>
                  <w:rFonts w:ascii="Cambria Math" w:hAnsi="Cambria Math"/>
                </w:rPr>
              </m:ctrlPr>
            </m:naryPr>
            <m:sub>
              <m:r>
                <m:rPr>
                  <m:sty m:val="p"/>
                </m:rPr>
                <w:rPr>
                  <w:rFonts w:ascii="Cambria Math" w:hAnsi="Cambria Math"/>
                </w:rPr>
                <m:t>i</m:t>
              </m: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oMath>
      </m:oMathPara>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其中</w:t>
      </w:r>
      <w:r>
        <w:t>L1</w:t>
      </w:r>
      <w:r>
        <w:t>正则</w:t>
      </w:r>
      <w:r>
        <w:rPr>
          <w:rFonts w:hint="eastAsia"/>
        </w:rPr>
        <w:t>项（</w:t>
      </w:r>
      <w:r>
        <w:rPr>
          <w:rFonts w:hint="eastAsia"/>
        </w:rPr>
        <w:t>Lasso</w:t>
      </w:r>
      <w:r>
        <w:rPr>
          <w:rFonts w:hint="eastAsia"/>
        </w:rPr>
        <w:t>）</w:t>
      </w:r>
      <w:r>
        <w:t>产生稀疏</w:t>
      </w:r>
      <w:r>
        <w:rPr>
          <w:rFonts w:hint="eastAsia"/>
        </w:rPr>
        <w:t>的</w:t>
      </w:r>
      <w:r w:rsidR="00707AF7">
        <w:rPr>
          <w:rFonts w:hint="eastAsia"/>
        </w:rPr>
        <w:t>系数</w:t>
      </w:r>
      <w:r>
        <w:t>向量</w:t>
      </w:r>
      <w:r>
        <w:rPr>
          <w:rFonts w:hint="eastAsia"/>
        </w:rPr>
        <w:t>，</w:t>
      </w:r>
      <w:r>
        <w:t>减小模型复杂度</w:t>
      </w:r>
      <w:r>
        <w:rPr>
          <w:rFonts w:hint="eastAsia"/>
        </w:rPr>
        <w:t>。</w:t>
      </w:r>
      <w:r>
        <w:t>L2</w:t>
      </w:r>
      <w:r>
        <w:t>正则项（</w:t>
      </w:r>
      <w:r>
        <w:rPr>
          <w:rFonts w:hint="eastAsia"/>
        </w:rPr>
        <w:t>Ridge</w:t>
      </w:r>
      <w:r>
        <w:t>）</w:t>
      </w:r>
      <w:r>
        <w:rPr>
          <w:rFonts w:hint="eastAsia"/>
        </w:rPr>
        <w:t>减小</w:t>
      </w:r>
      <w:r>
        <w:t>过拟合</w:t>
      </w:r>
      <w:r>
        <w:rPr>
          <w:rFonts w:hint="eastAsia"/>
        </w:rPr>
        <w:t>，</w:t>
      </w:r>
      <w:r>
        <w:t>消除</w:t>
      </w:r>
      <w:r>
        <w:rPr>
          <w:rFonts w:hint="eastAsia"/>
        </w:rPr>
        <w:t>一定</w:t>
      </w:r>
      <w:r>
        <w:t>的</w:t>
      </w:r>
      <w:r>
        <w:rPr>
          <w:rFonts w:hint="eastAsia"/>
        </w:rPr>
        <w:t>L1</w:t>
      </w:r>
      <w:r>
        <w:rPr>
          <w:rFonts w:hint="eastAsia"/>
        </w:rPr>
        <w:t>稀疏性</w:t>
      </w:r>
      <w:r>
        <w:t>，</w:t>
      </w:r>
      <w:r>
        <w:rPr>
          <w:rFonts w:hint="eastAsia"/>
        </w:rPr>
        <w:t>以产生</w:t>
      </w:r>
      <w:r>
        <w:t>group effect</w:t>
      </w:r>
      <w:r>
        <w:rPr>
          <w:rFonts w:hint="eastAsia"/>
        </w:rPr>
        <w:t>，</w:t>
      </w:r>
      <w:r>
        <w:t>稳定</w:t>
      </w:r>
      <w:r>
        <w:rPr>
          <w:rFonts w:hint="eastAsia"/>
        </w:rPr>
        <w:t>L1</w:t>
      </w:r>
      <w:r>
        <w:t>正则项的路径。</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所以从以上介绍可以看出，</w:t>
      </w:r>
      <w:r>
        <w:t>Ridge, Lasso, Elastic Net</w:t>
      </w:r>
      <w:r>
        <w:rPr>
          <w:rFonts w:hint="eastAsia"/>
        </w:rPr>
        <w:t>前面的正则化的系数的绝对值大小直接代表了该特征的重要性。下图代表了随着惩罚系数的增加，特征前面的系数也随之缩小。</w:t>
      </w: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33" w:name="_Toc507695703"/>
            <w:bookmarkStart w:id="34" w:name="_Toc507695777"/>
            <w:bookmarkStart w:id="35" w:name="_Toc508353110"/>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1</w:t>
            </w:r>
            <w:r>
              <w:rPr>
                <w:sz w:val="20"/>
              </w:rPr>
              <w:fldChar w:fldCharType="end"/>
            </w:r>
            <w:bookmarkStart w:id="36" w:name="_Toc7957"/>
            <w:r>
              <w:rPr>
                <w:rFonts w:hint="eastAsia"/>
                <w:sz w:val="20"/>
              </w:rPr>
              <w:t>：特征系数</w:t>
            </w:r>
            <w:r>
              <w:rPr>
                <w:sz w:val="20"/>
              </w:rPr>
              <w:t>与惩罚系数关系</w:t>
            </w:r>
            <w:bookmarkEnd w:id="33"/>
            <w:bookmarkEnd w:id="34"/>
            <w:bookmarkEnd w:id="35"/>
            <w:bookmarkEnd w:id="36"/>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hint="eastAsia"/>
                <w:noProof/>
                <w:color w:val="0A4090"/>
              </w:rPr>
              <w:drawing>
                <wp:inline distT="0" distB="0" distL="0" distR="0">
                  <wp:extent cx="5263515" cy="39439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3515" cy="3943985"/>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rsidP="001E68E9">
            <w:pPr>
              <w:pStyle w:val="AXStylesGraphSource"/>
              <w:spacing w:after="120"/>
            </w:pPr>
            <w:r>
              <w:rPr>
                <w:rFonts w:hint="eastAsia"/>
              </w:rPr>
              <w:t>资料来源：</w:t>
            </w:r>
            <w:r w:rsidR="001E68E9">
              <w:rPr>
                <w:rFonts w:hint="eastAsia"/>
              </w:rPr>
              <w:t>I</w:t>
            </w:r>
            <w:r w:rsidR="001E68E9">
              <w:t>ntroduction to statistical learning</w:t>
            </w:r>
          </w:p>
        </w:tc>
      </w:tr>
    </w:tbl>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下图是之前上一篇标准神经网络回归策略的因子（特征）重要性排名，绝对值越大越重要，正负代表方向。</w:t>
      </w:r>
    </w:p>
    <w:p w:rsidR="00203AE7" w:rsidRDefault="00203AE7">
      <w:pPr>
        <w:pStyle w:val="AXStylesContentSecTitle"/>
        <w:numPr>
          <w:ilvl w:val="0"/>
          <w:numId w:val="0"/>
        </w:numPr>
        <w:ind w:left="216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37" w:name="_Toc507695704"/>
            <w:bookmarkStart w:id="38" w:name="_Toc507695778"/>
            <w:bookmarkStart w:id="39" w:name="_Toc508353111"/>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2</w:t>
            </w:r>
            <w:r>
              <w:rPr>
                <w:sz w:val="20"/>
              </w:rPr>
              <w:fldChar w:fldCharType="end"/>
            </w:r>
            <w:bookmarkStart w:id="40" w:name="_Toc31084"/>
            <w:r>
              <w:rPr>
                <w:rFonts w:hint="eastAsia"/>
                <w:sz w:val="20"/>
              </w:rPr>
              <w:t>：</w:t>
            </w:r>
            <w:r>
              <w:rPr>
                <w:rFonts w:hint="eastAsia"/>
                <w:sz w:val="20"/>
              </w:rPr>
              <w:t>Lasso</w:t>
            </w:r>
            <w:r>
              <w:rPr>
                <w:sz w:val="20"/>
              </w:rPr>
              <w:t xml:space="preserve"> Regression</w:t>
            </w:r>
            <w:r>
              <w:rPr>
                <w:sz w:val="20"/>
              </w:rPr>
              <w:t>的系数</w:t>
            </w:r>
            <w:bookmarkEnd w:id="37"/>
            <w:bookmarkEnd w:id="38"/>
            <w:bookmarkEnd w:id="39"/>
            <w:bookmarkEnd w:id="40"/>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hint="eastAsia"/>
                <w:noProof/>
                <w:color w:val="0A4090"/>
              </w:rPr>
              <w:drawing>
                <wp:inline distT="0" distB="0" distL="0" distR="0">
                  <wp:extent cx="5033010" cy="274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33010" cy="2743200"/>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w:t>
            </w:r>
            <w:r w:rsidR="0066380D">
              <w:rPr>
                <w:rFonts w:hint="eastAsia"/>
              </w:rPr>
              <w:t>Wind</w:t>
            </w:r>
            <w:r w:rsidR="0066380D">
              <w:t xml:space="preserve">, </w:t>
            </w:r>
            <w:r>
              <w:rPr>
                <w:rFonts w:hint="eastAsia"/>
              </w:rPr>
              <w:t>安信证券研究中心</w:t>
            </w:r>
          </w:p>
        </w:tc>
      </w:tr>
    </w:tbl>
    <w:p w:rsidR="00203AE7" w:rsidRDefault="00203AE7">
      <w:pPr>
        <w:pStyle w:val="AXStylesContentSecTitle"/>
        <w:numPr>
          <w:ilvl w:val="0"/>
          <w:numId w:val="0"/>
        </w:numPr>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41" w:name="_Toc507695705"/>
            <w:bookmarkStart w:id="42" w:name="_Toc507695779"/>
            <w:bookmarkStart w:id="43" w:name="_Toc508353112"/>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3</w:t>
            </w:r>
            <w:r>
              <w:rPr>
                <w:sz w:val="20"/>
              </w:rPr>
              <w:fldChar w:fldCharType="end"/>
            </w:r>
            <w:bookmarkStart w:id="44" w:name="_Toc14092"/>
            <w:r>
              <w:rPr>
                <w:rFonts w:hint="eastAsia"/>
                <w:sz w:val="20"/>
              </w:rPr>
              <w:t>：</w:t>
            </w:r>
            <w:r>
              <w:rPr>
                <w:sz w:val="20"/>
              </w:rPr>
              <w:t>Ridge</w:t>
            </w:r>
            <w:r>
              <w:rPr>
                <w:rFonts w:hint="eastAsia"/>
                <w:sz w:val="20"/>
              </w:rPr>
              <w:t xml:space="preserve"> Regression</w:t>
            </w:r>
            <w:r>
              <w:rPr>
                <w:rFonts w:hint="eastAsia"/>
                <w:sz w:val="20"/>
              </w:rPr>
              <w:t>的系数</w:t>
            </w:r>
            <w:bookmarkEnd w:id="41"/>
            <w:bookmarkEnd w:id="42"/>
            <w:bookmarkEnd w:id="43"/>
            <w:bookmarkEnd w:id="44"/>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hint="eastAsia"/>
                <w:noProof/>
                <w:color w:val="0A4090"/>
              </w:rPr>
              <w:drawing>
                <wp:inline distT="0" distB="0" distL="0" distR="0">
                  <wp:extent cx="5382895" cy="28543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82895" cy="2854325"/>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w:t>
            </w:r>
            <w:r w:rsidR="0066380D">
              <w:rPr>
                <w:rFonts w:hint="eastAsia"/>
              </w:rPr>
              <w:t>Wind</w:t>
            </w:r>
            <w:r w:rsidR="0066380D">
              <w:t xml:space="preserve">, </w:t>
            </w:r>
            <w:r>
              <w:rPr>
                <w:rFonts w:hint="eastAsia"/>
              </w:rPr>
              <w:t>安信证券研究中心</w:t>
            </w:r>
          </w:p>
        </w:tc>
      </w:tr>
    </w:tbl>
    <w:p w:rsidR="00203AE7" w:rsidRDefault="00203AE7">
      <w:pPr>
        <w:pStyle w:val="AXStylesContentSecTitle"/>
        <w:numPr>
          <w:ilvl w:val="0"/>
          <w:numId w:val="0"/>
        </w:numPr>
      </w:pPr>
    </w:p>
    <w:p w:rsidR="00203AE7" w:rsidRDefault="00203AE7">
      <w:pPr>
        <w:pStyle w:val="AXStylesContentSecTitle"/>
        <w:numPr>
          <w:ilvl w:val="0"/>
          <w:numId w:val="0"/>
        </w:numPr>
        <w:ind w:left="216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45" w:name="_Toc507695706"/>
            <w:bookmarkStart w:id="46" w:name="_Toc507695780"/>
            <w:bookmarkStart w:id="47" w:name="_Toc508353113"/>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4</w:t>
            </w:r>
            <w:r>
              <w:rPr>
                <w:sz w:val="20"/>
              </w:rPr>
              <w:fldChar w:fldCharType="end"/>
            </w:r>
            <w:bookmarkStart w:id="48" w:name="_Toc23908"/>
            <w:r>
              <w:rPr>
                <w:rFonts w:hint="eastAsia"/>
                <w:sz w:val="20"/>
              </w:rPr>
              <w:t>：</w:t>
            </w:r>
            <w:r>
              <w:rPr>
                <w:rFonts w:hint="eastAsia"/>
                <w:sz w:val="20"/>
              </w:rPr>
              <w:t>Elastic</w:t>
            </w:r>
            <w:r>
              <w:rPr>
                <w:sz w:val="20"/>
              </w:rPr>
              <w:t xml:space="preserve">Net </w:t>
            </w:r>
            <w:r>
              <w:rPr>
                <w:rFonts w:hint="eastAsia"/>
                <w:sz w:val="20"/>
              </w:rPr>
              <w:t>的系数</w:t>
            </w:r>
            <w:bookmarkEnd w:id="45"/>
            <w:bookmarkEnd w:id="46"/>
            <w:bookmarkEnd w:id="47"/>
            <w:bookmarkEnd w:id="48"/>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noProof/>
                <w:color w:val="0A4090"/>
              </w:rPr>
              <w:drawing>
                <wp:inline distT="0" distB="0" distL="0" distR="0">
                  <wp:extent cx="5327650" cy="32042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27650" cy="3204210"/>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w:t>
            </w:r>
            <w:r w:rsidR="0066380D">
              <w:rPr>
                <w:rFonts w:hint="eastAsia"/>
              </w:rPr>
              <w:t>Wind</w:t>
            </w:r>
            <w:r w:rsidR="0066380D">
              <w:t xml:space="preserve">, </w:t>
            </w:r>
            <w:r>
              <w:rPr>
                <w:rFonts w:hint="eastAsia"/>
              </w:rPr>
              <w:t>安信证券研究中心</w:t>
            </w:r>
          </w:p>
        </w:tc>
      </w:tr>
    </w:tbl>
    <w:p w:rsidR="00203AE7" w:rsidRDefault="00D02183" w:rsidP="00D02183">
      <w:pPr>
        <w:pStyle w:val="AXStylesContentContent"/>
        <w:spacing w:before="12" w:after="12"/>
        <w:ind w:leftChars="0" w:left="2100"/>
      </w:pPr>
      <w:r>
        <w:rPr>
          <w:rFonts w:hint="eastAsia"/>
        </w:rPr>
        <w:t>传统量化投资是基于线性的世界。到了非线性的世界中，线性归因显然不能满足要求。</w:t>
      </w: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5142B7" w:rsidRDefault="005142B7">
      <w:pPr>
        <w:pStyle w:val="AXStylesContentContent"/>
        <w:spacing w:before="12" w:after="12"/>
        <w:ind w:left="2160"/>
      </w:pPr>
    </w:p>
    <w:p w:rsidR="005142B7" w:rsidRDefault="005142B7">
      <w:pPr>
        <w:pStyle w:val="AXStylesContentContent"/>
        <w:spacing w:before="12" w:after="12"/>
        <w:ind w:left="2160"/>
      </w:pPr>
    </w:p>
    <w:p w:rsidR="005142B7" w:rsidRDefault="005142B7">
      <w:pPr>
        <w:pStyle w:val="AXStylesContentContent"/>
        <w:spacing w:before="12" w:after="12"/>
        <w:ind w:left="2160"/>
      </w:pPr>
    </w:p>
    <w:tbl>
      <w:tblPr>
        <w:tblStyle w:val="AXStylesChartInsertDoubleCol"/>
        <w:tblW w:w="10556" w:type="dxa"/>
        <w:tblLayout w:type="fixed"/>
        <w:tblLook w:val="04A0" w:firstRow="1" w:lastRow="0" w:firstColumn="1" w:lastColumn="0" w:noHBand="0" w:noVBand="1"/>
      </w:tblPr>
      <w:tblGrid>
        <w:gridCol w:w="5159"/>
        <w:gridCol w:w="238"/>
        <w:gridCol w:w="5159"/>
      </w:tblGrid>
      <w:tr w:rsidR="00203AE7" w:rsidTr="00203AE7">
        <w:tc>
          <w:tcPr>
            <w:cnfStyle w:val="001000000000" w:firstRow="0" w:lastRow="0" w:firstColumn="1" w:lastColumn="0" w:oddVBand="0" w:evenVBand="0" w:oddHBand="0" w:evenHBand="0" w:firstRowFirstColumn="0" w:firstRowLastColumn="0" w:lastRowFirstColumn="0" w:lastRowLastColumn="0"/>
            <w:tcW w:w="5159" w:type="dxa"/>
            <w:shd w:val="clear" w:color="auto" w:fill="auto"/>
          </w:tcPr>
          <w:p w:rsidR="00203AE7" w:rsidRDefault="00D02183">
            <w:pPr>
              <w:pStyle w:val="AXStylesGraphTitle"/>
              <w:ind w:leftChars="1" w:left="2"/>
              <w:rPr>
                <w:sz w:val="20"/>
              </w:rPr>
            </w:pPr>
            <w:bookmarkStart w:id="49" w:name="_Toc507695707"/>
            <w:bookmarkStart w:id="50" w:name="_Toc507695781"/>
            <w:bookmarkStart w:id="51" w:name="_Toc508353114"/>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5</w:t>
            </w:r>
            <w:r>
              <w:rPr>
                <w:sz w:val="20"/>
              </w:rPr>
              <w:fldChar w:fldCharType="end"/>
            </w:r>
            <w:bookmarkStart w:id="52" w:name="_Toc10835"/>
            <w:r>
              <w:rPr>
                <w:rFonts w:hint="eastAsia"/>
                <w:sz w:val="20"/>
              </w:rPr>
              <w:t>：变量间</w:t>
            </w:r>
            <w:r>
              <w:rPr>
                <w:sz w:val="20"/>
              </w:rPr>
              <w:t>线性关系</w:t>
            </w:r>
            <w:bookmarkEnd w:id="49"/>
            <w:bookmarkEnd w:id="50"/>
            <w:bookmarkEnd w:id="51"/>
            <w:bookmarkEnd w:id="52"/>
          </w:p>
        </w:tc>
        <w:tc>
          <w:tcPr>
            <w:tcW w:w="238" w:type="dxa"/>
          </w:tcPr>
          <w:p w:rsidR="00203AE7" w:rsidRDefault="00203AE7">
            <w:pPr>
              <w:pStyle w:val="AXStylesGraphTitle"/>
              <w:ind w:left="1800"/>
              <w:cnfStyle w:val="000000000000" w:firstRow="0" w:lastRow="0" w:firstColumn="0" w:lastColumn="0" w:oddVBand="0" w:evenVBand="0" w:oddHBand="0" w:evenHBand="0" w:firstRowFirstColumn="0" w:firstRowLastColumn="0" w:lastRowFirstColumn="0" w:lastRowLastColumn="0"/>
            </w:pPr>
          </w:p>
        </w:tc>
        <w:tc>
          <w:tcPr>
            <w:tcW w:w="5159" w:type="dxa"/>
            <w:tcBorders>
              <w:top w:val="nil"/>
              <w:left w:val="nil"/>
              <w:bottom w:val="single" w:sz="4" w:space="0" w:color="0072BB"/>
              <w:right w:val="nil"/>
              <w:tl2br w:val="nil"/>
              <w:tr2bl w:val="nil"/>
            </w:tcBorders>
            <w:shd w:val="clear" w:color="auto" w:fill="auto"/>
          </w:tcPr>
          <w:p w:rsidR="00203AE7" w:rsidRDefault="00D02183">
            <w:pPr>
              <w:pStyle w:val="AXStylesGraphTitle"/>
              <w:ind w:leftChars="1" w:left="2"/>
              <w:cnfStyle w:val="000000000000" w:firstRow="0" w:lastRow="0" w:firstColumn="0" w:lastColumn="0" w:oddVBand="0" w:evenVBand="0" w:oddHBand="0" w:evenHBand="0" w:firstRowFirstColumn="0" w:firstRowLastColumn="0" w:lastRowFirstColumn="0" w:lastRowLastColumn="0"/>
              <w:rPr>
                <w:sz w:val="20"/>
              </w:rPr>
            </w:pPr>
            <w:bookmarkStart w:id="53" w:name="_Toc507695708"/>
            <w:bookmarkStart w:id="54" w:name="_Toc507695782"/>
            <w:bookmarkStart w:id="55" w:name="_Toc508353115"/>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6</w:t>
            </w:r>
            <w:r>
              <w:rPr>
                <w:sz w:val="20"/>
              </w:rPr>
              <w:fldChar w:fldCharType="end"/>
            </w:r>
            <w:bookmarkStart w:id="56" w:name="_Toc24540"/>
            <w:r>
              <w:rPr>
                <w:rFonts w:hint="eastAsia"/>
                <w:sz w:val="20"/>
              </w:rPr>
              <w:t>：变量间非线性关系</w:t>
            </w:r>
            <w:bookmarkEnd w:id="53"/>
            <w:bookmarkEnd w:id="54"/>
            <w:bookmarkEnd w:id="55"/>
            <w:bookmarkEnd w:id="56"/>
          </w:p>
        </w:tc>
      </w:tr>
      <w:tr w:rsidR="00203AE7" w:rsidTr="00203AE7">
        <w:trPr>
          <w:trHeight w:val="3016"/>
        </w:trPr>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tcBorders>
            <w:shd w:val="clear" w:color="auto" w:fill="auto"/>
            <w:vAlign w:val="center"/>
          </w:tcPr>
          <w:p w:rsidR="00203AE7" w:rsidRDefault="00D02183">
            <w:pPr>
              <w:jc w:val="center"/>
              <w:rPr>
                <w:rFonts w:eastAsia="华文楷体"/>
                <w:color w:val="0A4090"/>
              </w:rPr>
            </w:pPr>
            <w:r>
              <w:rPr>
                <w:rFonts w:eastAsia="华文楷体"/>
                <w:noProof/>
                <w:color w:val="0A4090"/>
              </w:rPr>
              <w:drawing>
                <wp:inline distT="0" distB="0" distL="0" distR="0">
                  <wp:extent cx="1781175" cy="169354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81175" cy="1693545"/>
                          </a:xfrm>
                          <a:prstGeom prst="rect">
                            <a:avLst/>
                          </a:prstGeom>
                          <a:noFill/>
                          <a:ln>
                            <a:noFill/>
                          </a:ln>
                        </pic:spPr>
                      </pic:pic>
                    </a:graphicData>
                  </a:graphic>
                </wp:inline>
              </w:drawing>
            </w:r>
          </w:p>
        </w:tc>
        <w:tc>
          <w:tcPr>
            <w:tcW w:w="238" w:type="dxa"/>
          </w:tcPr>
          <w:p w:rsidR="00203AE7" w:rsidRDefault="00203AE7">
            <w:pPr>
              <w:pStyle w:val="AXStylesContentContent"/>
              <w:spacing w:before="12" w:after="12"/>
              <w:ind w:leftChars="0" w:left="0"/>
              <w:cnfStyle w:val="000000000000" w:firstRow="0" w:lastRow="0" w:firstColumn="0" w:lastColumn="0" w:oddVBand="0" w:evenVBand="0" w:oddHBand="0" w:evenHBand="0" w:firstRowFirstColumn="0" w:firstRowLastColumn="0" w:lastRowFirstColumn="0" w:lastRowLastColumn="0"/>
            </w:pPr>
          </w:p>
        </w:tc>
        <w:tc>
          <w:tcPr>
            <w:tcW w:w="5159" w:type="dxa"/>
            <w:tcBorders>
              <w:top w:val="single" w:sz="4" w:space="0" w:color="002D8C"/>
              <w:left w:val="nil"/>
              <w:bottom w:val="single" w:sz="4" w:space="0" w:color="0072BB"/>
              <w:right w:val="nil"/>
              <w:tl2br w:val="nil"/>
              <w:tr2bl w:val="nil"/>
            </w:tcBorders>
            <w:shd w:val="clear" w:color="auto" w:fill="auto"/>
            <w:vAlign w:val="center"/>
          </w:tcPr>
          <w:p w:rsidR="00203AE7" w:rsidRDefault="00D02183">
            <w:pPr>
              <w:jc w:val="center"/>
              <w:cnfStyle w:val="000000000000" w:firstRow="0" w:lastRow="0" w:firstColumn="0" w:lastColumn="0" w:oddVBand="0" w:evenVBand="0" w:oddHBand="0" w:evenHBand="0" w:firstRowFirstColumn="0" w:firstRowLastColumn="0" w:lastRowFirstColumn="0" w:lastRowLastColumn="0"/>
              <w:rPr>
                <w:rFonts w:eastAsia="华文楷体"/>
                <w:color w:val="0A4090"/>
              </w:rPr>
            </w:pPr>
            <w:r>
              <w:rPr>
                <w:rFonts w:eastAsia="华文楷体"/>
                <w:noProof/>
                <w:color w:val="0A4090"/>
              </w:rPr>
              <w:drawing>
                <wp:inline distT="0" distB="0" distL="0" distR="0">
                  <wp:extent cx="1781175" cy="169354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781175" cy="1693545"/>
                          </a:xfrm>
                          <a:prstGeom prst="rect">
                            <a:avLst/>
                          </a:prstGeom>
                          <a:noFill/>
                          <a:ln>
                            <a:noFill/>
                          </a:ln>
                        </pic:spPr>
                      </pic:pic>
                    </a:graphicData>
                  </a:graphic>
                </wp:inline>
              </w:drawing>
            </w:r>
          </w:p>
        </w:tc>
      </w:tr>
      <w:tr w:rsidR="00203AE7" w:rsidTr="00203AE7">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tcBorders>
          </w:tcPr>
          <w:p w:rsidR="00203AE7" w:rsidRDefault="00D02183" w:rsidP="0066380D">
            <w:pPr>
              <w:pStyle w:val="AXStylesGraphSource"/>
              <w:spacing w:after="120"/>
            </w:pPr>
            <w:r>
              <w:rPr>
                <w:rFonts w:hint="eastAsia"/>
              </w:rPr>
              <w:t>资料来源：安信证券研究中心</w:t>
            </w:r>
          </w:p>
        </w:tc>
        <w:tc>
          <w:tcPr>
            <w:tcW w:w="238" w:type="dxa"/>
          </w:tcPr>
          <w:p w:rsidR="00203AE7" w:rsidRDefault="00203AE7">
            <w:pPr>
              <w:pStyle w:val="AXStylesGraphSource"/>
              <w:spacing w:after="120"/>
              <w:cnfStyle w:val="000000000000" w:firstRow="0" w:lastRow="0" w:firstColumn="0" w:lastColumn="0" w:oddVBand="0" w:evenVBand="0" w:oddHBand="0" w:evenHBand="0" w:firstRowFirstColumn="0" w:firstRowLastColumn="0" w:lastRowFirstColumn="0" w:lastRowLastColumn="0"/>
            </w:pPr>
          </w:p>
        </w:tc>
        <w:tc>
          <w:tcPr>
            <w:tcW w:w="5159" w:type="dxa"/>
            <w:tcBorders>
              <w:top w:val="single" w:sz="4" w:space="0" w:color="002D8C"/>
              <w:left w:val="nil"/>
              <w:bottom w:val="nil"/>
              <w:right w:val="nil"/>
              <w:tl2br w:val="nil"/>
              <w:tr2bl w:val="nil"/>
            </w:tcBorders>
          </w:tcPr>
          <w:p w:rsidR="00203AE7" w:rsidRDefault="00D02183">
            <w:pPr>
              <w:pStyle w:val="AXStylesGraphSource"/>
              <w:spacing w:after="120"/>
              <w:cnfStyle w:val="000000000000" w:firstRow="0" w:lastRow="0" w:firstColumn="0" w:lastColumn="0" w:oddVBand="0" w:evenVBand="0" w:oddHBand="0" w:evenHBand="0" w:firstRowFirstColumn="0" w:firstRowLastColumn="0" w:lastRowFirstColumn="0" w:lastRowLastColumn="0"/>
            </w:pPr>
            <w:r>
              <w:rPr>
                <w:rFonts w:hint="eastAsia"/>
              </w:rPr>
              <w:t>资料来源：安信证券研究中心</w:t>
            </w:r>
          </w:p>
        </w:tc>
      </w:tr>
    </w:tbl>
    <w:p w:rsidR="00203AE7" w:rsidRDefault="00203AE7">
      <w:pPr>
        <w:pStyle w:val="AXStylesContentContent"/>
        <w:spacing w:before="12" w:after="12"/>
        <w:ind w:leftChars="0" w:left="0"/>
      </w:pPr>
    </w:p>
    <w:p w:rsidR="00203AE7" w:rsidRDefault="00D02183">
      <w:pPr>
        <w:pStyle w:val="AXStylesContentContent"/>
        <w:spacing w:before="12" w:after="12"/>
        <w:ind w:left="2160"/>
      </w:pPr>
      <w:r>
        <w:rPr>
          <w:rFonts w:hint="eastAsia"/>
        </w:rPr>
        <w:t>例如，在上图左中，变量之间的关系是线性的，而在右图中，线性归因显然是不能反映出真实的变量之间的相关关系。</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为了在非线性的世界中衡量因子的重要性，一系列不同的算法被开发出来了。</w:t>
      </w:r>
    </w:p>
    <w:p w:rsidR="00203AE7" w:rsidRDefault="00203AE7">
      <w:pPr>
        <w:pStyle w:val="AXStylesContentContent"/>
        <w:spacing w:before="12" w:after="12"/>
        <w:ind w:left="2160"/>
      </w:pPr>
    </w:p>
    <w:p w:rsidR="00203AE7" w:rsidRDefault="00D02183">
      <w:pPr>
        <w:pStyle w:val="AXStylesContentFirTitle"/>
      </w:pPr>
      <w:bookmarkStart w:id="57" w:name="_Toc507695724"/>
      <w:bookmarkStart w:id="58" w:name="_Toc507695737"/>
      <w:bookmarkStart w:id="59" w:name="_Toc507695919"/>
      <w:bookmarkStart w:id="60" w:name="_Toc508353130"/>
      <w:r>
        <w:rPr>
          <w:rFonts w:hint="eastAsia"/>
        </w:rPr>
        <w:t>随机森林系列</w:t>
      </w:r>
      <w:bookmarkEnd w:id="57"/>
      <w:bookmarkEnd w:id="58"/>
      <w:bookmarkEnd w:id="59"/>
      <w:bookmarkEnd w:id="60"/>
    </w:p>
    <w:p w:rsidR="00203AE7" w:rsidRDefault="00D02183">
      <w:pPr>
        <w:pStyle w:val="AXStylesContentSecTitle"/>
      </w:pPr>
      <w:bookmarkStart w:id="61" w:name="_Toc507695725"/>
      <w:bookmarkStart w:id="62" w:name="_Toc507695738"/>
      <w:bookmarkStart w:id="63" w:name="_Toc507695920"/>
      <w:bookmarkStart w:id="64" w:name="_Toc508353131"/>
      <w:r>
        <w:rPr>
          <w:rFonts w:hint="eastAsia"/>
        </w:rPr>
        <w:t>随机森林</w:t>
      </w:r>
      <w:bookmarkEnd w:id="61"/>
      <w:bookmarkEnd w:id="62"/>
      <w:bookmarkEnd w:id="63"/>
      <w:bookmarkEnd w:id="64"/>
    </w:p>
    <w:p w:rsidR="00203AE7" w:rsidRDefault="00D02183">
      <w:pPr>
        <w:pStyle w:val="AXStylesContentContent"/>
        <w:spacing w:before="12" w:after="12"/>
        <w:ind w:left="2160"/>
      </w:pPr>
      <w:r>
        <w:rPr>
          <w:rFonts w:hint="eastAsia"/>
        </w:rPr>
        <w:t>随机森林属于集成学习，可以视为是</w:t>
      </w:r>
      <w:r>
        <w:rPr>
          <w:rFonts w:hint="eastAsia"/>
        </w:rPr>
        <w:t>bagging</w:t>
      </w:r>
      <w:r>
        <w:rPr>
          <w:rFonts w:hint="eastAsia"/>
        </w:rPr>
        <w:t>算法在决策树上的运用。</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机器学习中决策树主要用于分类和回归，树中的每一个节点表示某一特征的判断条件，其分支表示符合节点条件的对象。叶子节点表示对象所属的预测结果。</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随机森林则由许多决策树构成，每棵决策树都由随机的部分样本的部分特征进行训练，它只接受了部分的训练数据，因此每棵决策树都是一个弱学习器。然后，通过</w:t>
      </w:r>
      <w:r>
        <w:rPr>
          <w:rFonts w:hint="eastAsia"/>
        </w:rPr>
        <w:t>bagging</w:t>
      </w:r>
      <w:r>
        <w:rPr>
          <w:rFonts w:hint="eastAsia"/>
        </w:rPr>
        <w:t>所有的弱学习器——决策树，比如投票（分类问题）或者取均值（回归问题），得到一个强学习器——随机森林。</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由于每一棵树的输入样本不是全部的样本，每一棵树的特征不是全部特征，基于此基础上进行集成，预测结果相对不容易出现过拟合。并且由于训练的样本是随机、独立地进行选取，对各棵树的训练可以并行进行，训练速度相对快。</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用随机森林计算因子重要性的方法有很多种，下面介绍其中一种</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1</w:t>
      </w:r>
      <w:r>
        <w:rPr>
          <w:rFonts w:hint="eastAsia"/>
        </w:rPr>
        <w:t>：对于随机森林中的决策树</w:t>
      </w:r>
      <w:r>
        <w:rPr>
          <w:rFonts w:hint="eastAsia"/>
        </w:rPr>
        <w:t>i,</w:t>
      </w:r>
      <w:r>
        <w:rPr>
          <w:rFonts w:hint="eastAsia"/>
        </w:rPr>
        <w:t>使用相应的</w:t>
      </w:r>
      <w:r>
        <w:rPr>
          <w:rFonts w:hint="eastAsia"/>
        </w:rPr>
        <w:t>OOB(Out of Bag</w:t>
      </w:r>
      <w:r>
        <w:rPr>
          <w:rFonts w:hint="eastAsia"/>
        </w:rPr>
        <w:t>袋外数据</w:t>
      </w:r>
      <w:r>
        <w:rPr>
          <w:rFonts w:hint="eastAsia"/>
        </w:rPr>
        <w:t>)</w:t>
      </w:r>
      <w:r>
        <w:rPr>
          <w:rFonts w:hint="eastAsia"/>
        </w:rPr>
        <w:t>数据来计算它的袋外数据误差</w:t>
      </w:r>
      <w:r>
        <w:rPr>
          <w:rFonts w:hint="eastAsia"/>
        </w:rPr>
        <w:t>,</w:t>
      </w:r>
      <w:r>
        <w:rPr>
          <w:rFonts w:hint="eastAsia"/>
        </w:rPr>
        <w:t>记为</w:t>
      </w:r>
      <m:oMath>
        <m:sSub>
          <m:sSubPr>
            <m:ctrlPr>
              <w:rPr>
                <w:rFonts w:ascii="Cambria Math" w:hAnsi="Cambria Math"/>
              </w:rPr>
            </m:ctrlPr>
          </m:sSubPr>
          <m:e>
            <m:r>
              <m:rPr>
                <m:sty m:val="p"/>
              </m:rPr>
              <w:rPr>
                <w:rFonts w:ascii="Cambria Math" w:hAnsi="Cambria Math"/>
              </w:rPr>
              <m:t>errOOB1</m:t>
            </m:r>
          </m:e>
          <m:sub>
            <m:r>
              <w:rPr>
                <w:rFonts w:ascii="Cambria Math" w:hAnsi="Cambria Math"/>
              </w:rPr>
              <m:t>i</m:t>
            </m:r>
          </m:sub>
        </m:sSub>
      </m:oMath>
      <w:r>
        <w:rPr>
          <w:rFonts w:hint="eastAsia"/>
        </w:rPr>
        <w:t>.</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 xml:space="preserve">2:  </w:t>
      </w:r>
      <w:r>
        <w:rPr>
          <w:rFonts w:hint="eastAsia"/>
        </w:rPr>
        <w:t>随机地对袋外数据</w:t>
      </w:r>
      <w:r>
        <w:rPr>
          <w:rFonts w:hint="eastAsia"/>
        </w:rPr>
        <w:t>OOB</w:t>
      </w:r>
      <w:r>
        <w:rPr>
          <w:rFonts w:hint="eastAsia"/>
        </w:rPr>
        <w:t>所有样本的特征</w:t>
      </w:r>
      <w:r>
        <w:rPr>
          <w:rFonts w:hint="eastAsia"/>
        </w:rPr>
        <w:t>X</w:t>
      </w:r>
      <w:r>
        <w:rPr>
          <w:rFonts w:hint="eastAsia"/>
        </w:rPr>
        <w:t>加入噪声干扰</w:t>
      </w:r>
      <w:r>
        <w:rPr>
          <w:rFonts w:hint="eastAsia"/>
        </w:rPr>
        <w:t>(</w:t>
      </w:r>
      <w:r>
        <w:rPr>
          <w:rFonts w:hint="eastAsia"/>
        </w:rPr>
        <w:t>例如可以把</w:t>
      </w:r>
      <w:r>
        <w:rPr>
          <w:rFonts w:hint="eastAsia"/>
        </w:rPr>
        <w:t>X</w:t>
      </w:r>
      <w:r>
        <w:rPr>
          <w:rFonts w:hint="eastAsia"/>
        </w:rPr>
        <w:t>重新打乱顺序，常见的方法是就可以随机的改变样本在特征</w:t>
      </w:r>
      <w:r>
        <w:rPr>
          <w:rFonts w:hint="eastAsia"/>
        </w:rPr>
        <w:t>X</w:t>
      </w:r>
      <w:r>
        <w:rPr>
          <w:rFonts w:hint="eastAsia"/>
        </w:rPr>
        <w:t>处的值</w:t>
      </w:r>
      <w:r>
        <w:rPr>
          <w:rFonts w:hint="eastAsia"/>
        </w:rPr>
        <w:t>),</w:t>
      </w:r>
      <w:r>
        <w:rPr>
          <w:rFonts w:hint="eastAsia"/>
        </w:rPr>
        <w:t>再次计算它的袋外数据误差</w:t>
      </w:r>
      <w:r>
        <w:rPr>
          <w:rFonts w:hint="eastAsia"/>
        </w:rPr>
        <w:t>,</w:t>
      </w:r>
      <w:r>
        <w:rPr>
          <w:rFonts w:hint="eastAsia"/>
        </w:rPr>
        <w:t>记为</w:t>
      </w:r>
      <m:oMath>
        <m:sSub>
          <m:sSubPr>
            <m:ctrlPr>
              <w:rPr>
                <w:rFonts w:ascii="Cambria Math" w:hAnsi="Cambria Math"/>
              </w:rPr>
            </m:ctrlPr>
          </m:sSubPr>
          <m:e>
            <m:r>
              <m:rPr>
                <m:sty m:val="p"/>
              </m:rPr>
              <w:rPr>
                <w:rFonts w:ascii="Cambria Math" w:hAnsi="Cambria Math"/>
              </w:rPr>
              <m:t>errOOB2</m:t>
            </m:r>
          </m:e>
          <m:sub>
            <m:r>
              <w:rPr>
                <w:rFonts w:ascii="Cambria Math" w:hAnsi="Cambria Math"/>
              </w:rPr>
              <m:t>i</m:t>
            </m:r>
          </m:sub>
        </m:sSub>
      </m:oMath>
      <w:r>
        <w:rPr>
          <w:rFonts w:hint="eastAsia"/>
        </w:rPr>
        <w:t>.</w:t>
      </w: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Chars="0" w:left="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65" w:name="_Toc507695709"/>
            <w:bookmarkStart w:id="66" w:name="_Toc507695783"/>
            <w:bookmarkStart w:id="67" w:name="_Toc508353116"/>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7</w:t>
            </w:r>
            <w:r>
              <w:rPr>
                <w:sz w:val="20"/>
              </w:rPr>
              <w:fldChar w:fldCharType="end"/>
            </w:r>
            <w:bookmarkStart w:id="68" w:name="_Toc11865"/>
            <w:r>
              <w:rPr>
                <w:rFonts w:hint="eastAsia"/>
                <w:sz w:val="20"/>
              </w:rPr>
              <w:t>：随机</w:t>
            </w:r>
            <w:r>
              <w:rPr>
                <w:sz w:val="20"/>
              </w:rPr>
              <w:t>森林计算因子重要性</w:t>
            </w:r>
            <w:r>
              <w:rPr>
                <w:sz w:val="20"/>
              </w:rPr>
              <w:t>-</w:t>
            </w:r>
            <w:r>
              <w:rPr>
                <w:sz w:val="20"/>
              </w:rPr>
              <w:t>打乱</w:t>
            </w:r>
            <w:r>
              <w:rPr>
                <w:sz w:val="20"/>
              </w:rPr>
              <w:t>X</w:t>
            </w:r>
            <w:r>
              <w:rPr>
                <w:sz w:val="20"/>
              </w:rPr>
              <w:t>前</w:t>
            </w:r>
            <w:bookmarkEnd w:id="65"/>
            <w:bookmarkEnd w:id="66"/>
            <w:bookmarkEnd w:id="67"/>
            <w:bookmarkEnd w:id="68"/>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noProof/>
                <w:color w:val="0A4090"/>
              </w:rPr>
              <w:drawing>
                <wp:inline distT="0" distB="0" distL="0" distR="0">
                  <wp:extent cx="6269355" cy="1652905"/>
                  <wp:effectExtent l="0" t="0" r="17145" b="4445"/>
                  <wp:docPr id="8" name="图片 8" descr="C:\Users\MSI\AppData\Local\Temp\1515726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MSI\AppData\Local\Temp\151572662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294134" cy="1660069"/>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资料来源：安信证券研究中心</w:t>
            </w:r>
          </w:p>
        </w:tc>
      </w:tr>
    </w:tbl>
    <w:p w:rsidR="00203AE7" w:rsidRDefault="00203AE7">
      <w:pPr>
        <w:pStyle w:val="AXStylesContentContent"/>
        <w:spacing w:before="12" w:after="12"/>
        <w:ind w:left="216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69" w:name="_Toc507695710"/>
            <w:bookmarkStart w:id="70" w:name="_Toc507695784"/>
            <w:bookmarkStart w:id="71" w:name="_Toc508353117"/>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8</w:t>
            </w:r>
            <w:r>
              <w:rPr>
                <w:sz w:val="20"/>
              </w:rPr>
              <w:fldChar w:fldCharType="end"/>
            </w:r>
            <w:bookmarkStart w:id="72" w:name="_Toc14689"/>
            <w:r>
              <w:rPr>
                <w:rFonts w:hint="eastAsia"/>
                <w:sz w:val="20"/>
              </w:rPr>
              <w:t>：随机森林计算因子重要性</w:t>
            </w:r>
            <w:r>
              <w:rPr>
                <w:rFonts w:hint="eastAsia"/>
                <w:sz w:val="20"/>
              </w:rPr>
              <w:t>-</w:t>
            </w:r>
            <w:r>
              <w:rPr>
                <w:rFonts w:hint="eastAsia"/>
                <w:sz w:val="20"/>
              </w:rPr>
              <w:t>打乱</w:t>
            </w:r>
            <w:r>
              <w:rPr>
                <w:rFonts w:hint="eastAsia"/>
                <w:sz w:val="20"/>
              </w:rPr>
              <w:t>X</w:t>
            </w:r>
            <w:r>
              <w:rPr>
                <w:rFonts w:hint="eastAsia"/>
                <w:sz w:val="20"/>
              </w:rPr>
              <w:t>后</w:t>
            </w:r>
            <w:bookmarkEnd w:id="69"/>
            <w:bookmarkEnd w:id="70"/>
            <w:bookmarkEnd w:id="71"/>
            <w:bookmarkEnd w:id="72"/>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noProof/>
                <w:color w:val="0A4090"/>
              </w:rPr>
              <w:drawing>
                <wp:inline distT="0" distB="0" distL="0" distR="0">
                  <wp:extent cx="6164580" cy="1624965"/>
                  <wp:effectExtent l="0" t="0" r="7620" b="13335"/>
                  <wp:docPr id="9" name="图片 9" descr="C:\Users\MSI\AppData\Local\Temp\15157266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SI\AppData\Local\Temp\151572666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78048" cy="1628628"/>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资料来源：安信证券研究中心</w:t>
            </w:r>
          </w:p>
        </w:tc>
      </w:tr>
    </w:tbl>
    <w:p w:rsidR="00203AE7" w:rsidRDefault="00203AE7">
      <w:pPr>
        <w:pStyle w:val="AXStylesContentContent"/>
        <w:spacing w:before="12" w:after="12"/>
        <w:ind w:leftChars="0" w:left="0"/>
      </w:pPr>
    </w:p>
    <w:p w:rsidR="00203AE7" w:rsidRDefault="00D02183">
      <w:pPr>
        <w:pStyle w:val="AXStylesContentContent"/>
        <w:spacing w:before="12" w:after="12"/>
        <w:ind w:left="2160"/>
      </w:pPr>
      <w:r>
        <w:rPr>
          <w:rFonts w:hint="eastAsia"/>
        </w:rPr>
        <w:t>3</w:t>
      </w:r>
      <w:r>
        <w:rPr>
          <w:rFonts w:hint="eastAsia"/>
        </w:rPr>
        <w:t>：假设随机森林中有</w:t>
      </w:r>
      <w:r>
        <w:rPr>
          <w:rFonts w:hint="eastAsia"/>
        </w:rPr>
        <w:t>Ntree</w:t>
      </w:r>
      <w:r>
        <w:rPr>
          <w:rFonts w:hint="eastAsia"/>
        </w:rPr>
        <w:t>棵树</w:t>
      </w:r>
      <w:r>
        <w:rPr>
          <w:rFonts w:hint="eastAsia"/>
        </w:rPr>
        <w:t>,</w:t>
      </w:r>
      <w:r>
        <w:rPr>
          <w:rFonts w:hint="eastAsia"/>
        </w:rPr>
        <w:t>那么对于特征</w:t>
      </w:r>
      <w:r>
        <w:rPr>
          <w:rFonts w:hint="eastAsia"/>
        </w:rPr>
        <w:t>X</w:t>
      </w:r>
      <w:r>
        <w:rPr>
          <w:rFonts w:hint="eastAsia"/>
        </w:rPr>
        <w:t>的重要性为</w:t>
      </w:r>
      <m:oMath>
        <m:r>
          <m:rPr>
            <m:sty m:val="p"/>
          </m:rPr>
          <w:rPr>
            <w:rFonts w:ascii="Cambria Math" w:hAnsi="Cambria Math"/>
          </w:rPr>
          <w:br/>
        </m:r>
      </m:oMath>
      <m:oMathPara>
        <m:oMath>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i/>
                    </w:rPr>
                  </m:ctrlPr>
                </m:fPr>
                <m:num>
                  <m:sSub>
                    <m:sSubPr>
                      <m:ctrlPr>
                        <w:rPr>
                          <w:rFonts w:ascii="Cambria Math" w:hAnsi="Cambria Math"/>
                        </w:rPr>
                      </m:ctrlPr>
                    </m:sSubPr>
                    <m:e>
                      <m:r>
                        <m:rPr>
                          <m:sty m:val="p"/>
                        </m:rPr>
                        <w:rPr>
                          <w:rFonts w:ascii="Cambria Math" w:hAnsi="Cambria Math"/>
                        </w:rPr>
                        <m:t>errOOB2</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errOOB1</m:t>
                      </m:r>
                    </m:e>
                    <m:sub>
                      <m:r>
                        <w:rPr>
                          <w:rFonts w:ascii="Cambria Math" w:hAnsi="Cambria Math"/>
                        </w:rPr>
                        <m:t>i</m:t>
                      </m:r>
                    </m:sub>
                  </m:sSub>
                </m:num>
                <m:den>
                  <m:r>
                    <m:rPr>
                      <m:sty m:val="p"/>
                    </m:rPr>
                    <w:rPr>
                      <w:rFonts w:ascii="Cambria Math" w:hAnsi="Cambria Math" w:hint="eastAsia"/>
                    </w:rPr>
                    <m:t>Ntree</m:t>
                  </m:r>
                </m:den>
              </m:f>
            </m:e>
          </m:nary>
        </m:oMath>
      </m:oMathPara>
    </w:p>
    <w:p w:rsidR="00203AE7" w:rsidRDefault="00D02183">
      <w:pPr>
        <w:pStyle w:val="AXStylesContentContent"/>
        <w:spacing w:before="12" w:after="12"/>
        <w:ind w:left="2160"/>
      </w:pPr>
      <w:r>
        <w:rPr>
          <w:rFonts w:hint="eastAsia"/>
        </w:rPr>
        <w:t>之所以可以用这个表达式来作为相应特征的重要性的度量值是因为：若给某个特征随机加入噪声之后</w:t>
      </w:r>
      <w:r>
        <w:rPr>
          <w:rFonts w:hint="eastAsia"/>
        </w:rPr>
        <w:t>,</w:t>
      </w:r>
      <w:r>
        <w:rPr>
          <w:rFonts w:hint="eastAsia"/>
        </w:rPr>
        <w:t>袋外的准确率大幅度降低</w:t>
      </w:r>
      <w:r>
        <w:rPr>
          <w:rFonts w:hint="eastAsia"/>
        </w:rPr>
        <w:t>,</w:t>
      </w:r>
      <w:r>
        <w:rPr>
          <w:rFonts w:hint="eastAsia"/>
        </w:rPr>
        <w:t>则说明这个特征对于样本的分类结果影响很大</w:t>
      </w:r>
      <w:r>
        <w:rPr>
          <w:rFonts w:hint="eastAsia"/>
        </w:rPr>
        <w:t>,</w:t>
      </w:r>
      <w:r>
        <w:rPr>
          <w:rFonts w:hint="eastAsia"/>
        </w:rPr>
        <w:t>也就是说它的重要程度比较高。下图是随机森林计算因子重要性的结果图。</w:t>
      </w:r>
    </w:p>
    <w:p w:rsidR="00203AE7" w:rsidRDefault="00203AE7">
      <w:pPr>
        <w:pStyle w:val="AXStylesContentContent"/>
        <w:spacing w:before="12" w:after="12"/>
        <w:ind w:left="2160"/>
      </w:pPr>
    </w:p>
    <w:p w:rsidR="00203AE7" w:rsidRDefault="00203AE7">
      <w:pPr>
        <w:pStyle w:val="AXStylesContentContent"/>
        <w:spacing w:before="12" w:after="12"/>
        <w:ind w:left="216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73" w:name="_Toc507695711"/>
            <w:bookmarkStart w:id="74" w:name="_Toc507695785"/>
            <w:bookmarkStart w:id="75" w:name="_Toc508353118"/>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9</w:t>
            </w:r>
            <w:r>
              <w:rPr>
                <w:sz w:val="20"/>
              </w:rPr>
              <w:fldChar w:fldCharType="end"/>
            </w:r>
            <w:bookmarkStart w:id="76" w:name="_Toc21692"/>
            <w:r>
              <w:rPr>
                <w:rFonts w:hint="eastAsia"/>
                <w:sz w:val="20"/>
              </w:rPr>
              <w:t>：随机</w:t>
            </w:r>
            <w:r>
              <w:rPr>
                <w:sz w:val="20"/>
              </w:rPr>
              <w:t>森林计算</w:t>
            </w:r>
            <w:r>
              <w:rPr>
                <w:rFonts w:hint="eastAsia"/>
                <w:sz w:val="20"/>
              </w:rPr>
              <w:t>因子（特征）重要性</w:t>
            </w:r>
            <w:bookmarkEnd w:id="73"/>
            <w:bookmarkEnd w:id="74"/>
            <w:bookmarkEnd w:id="75"/>
            <w:bookmarkEnd w:id="76"/>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noProof/>
                <w:color w:val="0A4090"/>
              </w:rPr>
              <w:drawing>
                <wp:inline distT="0" distB="0" distL="0" distR="0">
                  <wp:extent cx="5263515" cy="3665855"/>
                  <wp:effectExtent l="0" t="0" r="1333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3515" cy="3665855"/>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w:t>
            </w:r>
            <w:r w:rsidR="0066380D">
              <w:rPr>
                <w:rFonts w:hint="eastAsia"/>
              </w:rPr>
              <w:t>Wind</w:t>
            </w:r>
            <w:r w:rsidR="0066380D">
              <w:t xml:space="preserve">, </w:t>
            </w:r>
            <w:r>
              <w:rPr>
                <w:rFonts w:hint="eastAsia"/>
              </w:rPr>
              <w:t>安信证券研究中心</w:t>
            </w:r>
          </w:p>
        </w:tc>
      </w:tr>
    </w:tbl>
    <w:p w:rsidR="00203AE7" w:rsidRDefault="00203AE7">
      <w:pPr>
        <w:pStyle w:val="AXStylesContentContent"/>
        <w:spacing w:before="12" w:after="12"/>
        <w:ind w:leftChars="0" w:left="0"/>
      </w:pPr>
    </w:p>
    <w:p w:rsidR="00203AE7" w:rsidRDefault="00D02183">
      <w:pPr>
        <w:pStyle w:val="AXStylesContentSecTitle"/>
      </w:pPr>
      <w:bookmarkStart w:id="77" w:name="_Toc507695726"/>
      <w:bookmarkStart w:id="78" w:name="_Toc507695739"/>
      <w:bookmarkStart w:id="79" w:name="_Toc507695921"/>
      <w:bookmarkStart w:id="80" w:name="_Toc508353132"/>
      <w:r>
        <w:t>Burota</w:t>
      </w:r>
      <w:bookmarkEnd w:id="77"/>
      <w:bookmarkEnd w:id="78"/>
      <w:bookmarkEnd w:id="79"/>
      <w:bookmarkEnd w:id="80"/>
    </w:p>
    <w:p w:rsidR="00203AE7" w:rsidRDefault="00D02183">
      <w:pPr>
        <w:pStyle w:val="AXStylesContentContent"/>
        <w:spacing w:before="12" w:after="12"/>
        <w:ind w:left="2160"/>
      </w:pPr>
      <w:r>
        <w:rPr>
          <w:rFonts w:hint="eastAsia"/>
        </w:rPr>
        <w:t>Boruta</w:t>
      </w:r>
      <w:r>
        <w:rPr>
          <w:rFonts w:hint="eastAsia"/>
        </w:rPr>
        <w:t>是一种特征选择算法。精确地说，它是随机森林周围的一种延伸算法。</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下面是</w:t>
      </w:r>
      <w:r>
        <w:rPr>
          <w:rFonts w:hint="eastAsia"/>
        </w:rPr>
        <w:t>Boruta</w:t>
      </w:r>
      <w:r>
        <w:rPr>
          <w:rFonts w:hint="eastAsia"/>
        </w:rPr>
        <w:t>算法运行的步骤：</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1.</w:t>
      </w:r>
      <w:r>
        <w:rPr>
          <w:rFonts w:hint="eastAsia"/>
        </w:rPr>
        <w:t>首先，它通过创建混合副本的所有特征（即阴影特征）为给定的数据集增加了随机性。阴影特征就是把许多打乱后的特征作为新的特征</w:t>
      </w:r>
    </w:p>
    <w:p w:rsidR="00203AE7" w:rsidRDefault="00D02183">
      <w:pPr>
        <w:pStyle w:val="AXStylesContentContent"/>
        <w:spacing w:before="12" w:after="12"/>
        <w:ind w:left="2160"/>
      </w:pPr>
      <w:r>
        <w:rPr>
          <w:rFonts w:hint="eastAsia"/>
        </w:rPr>
        <w:t>2.</w:t>
      </w:r>
      <w:r>
        <w:rPr>
          <w:rFonts w:hint="eastAsia"/>
        </w:rPr>
        <w:t>然后，它训练一个随机森林分类的扩展数据集，并计算特征重要性，以评估的每个特征的重要性，越高则意味着越重要。</w:t>
      </w:r>
    </w:p>
    <w:p w:rsidR="00203AE7" w:rsidRDefault="00D02183">
      <w:pPr>
        <w:pStyle w:val="AXStylesContentContent"/>
        <w:spacing w:before="12" w:after="12"/>
        <w:ind w:left="2160"/>
      </w:pPr>
      <w:r>
        <w:rPr>
          <w:rFonts w:hint="eastAsia"/>
        </w:rPr>
        <w:t>3.</w:t>
      </w:r>
      <w:r>
        <w:rPr>
          <w:rFonts w:hint="eastAsia"/>
        </w:rPr>
        <w:t>在每次迭代中，它检查一个真实特征是否比最好的阴影特征具有统计显著的更高（低）的重要性（即该特征是否比最大的阴影特征得分更高），如果是，则确认（拒绝）。它会删除它视为拒绝的特征，然后回到第</w:t>
      </w:r>
      <w:r>
        <w:rPr>
          <w:rFonts w:hint="eastAsia"/>
        </w:rPr>
        <w:t>1</w:t>
      </w:r>
      <w:r>
        <w:rPr>
          <w:rFonts w:hint="eastAsia"/>
        </w:rPr>
        <w:t>步。</w:t>
      </w:r>
    </w:p>
    <w:p w:rsidR="00203AE7" w:rsidRDefault="00D02183">
      <w:pPr>
        <w:pStyle w:val="AXStylesContentContent"/>
        <w:spacing w:before="12" w:after="12"/>
        <w:ind w:left="2160"/>
      </w:pPr>
      <w:r>
        <w:rPr>
          <w:rFonts w:hint="eastAsia"/>
        </w:rPr>
        <w:t>4.</w:t>
      </w:r>
      <w:r>
        <w:rPr>
          <w:rFonts w:hint="eastAsia"/>
        </w:rPr>
        <w:t>最后，当所有特征得到确认或拒绝，或算法达到随机森林运行的一个规定的限制时，算法停止。</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下图是之前上一篇标准神经网络回归大盘择时策略的因子（特征）重要性排名，从左到右依次从重要到不重要。</w:t>
      </w: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3AE7">
      <w:pPr>
        <w:pStyle w:val="AXStylesContentContent"/>
        <w:spacing w:before="12" w:after="12"/>
        <w:ind w:left="216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81" w:name="_Toc507695712"/>
            <w:bookmarkStart w:id="82" w:name="_Toc507695786"/>
            <w:bookmarkStart w:id="83" w:name="_Toc508353119"/>
            <w:r>
              <w:rPr>
                <w:rFonts w:hint="eastAsia"/>
                <w:sz w:val="20"/>
              </w:rPr>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10</w:t>
            </w:r>
            <w:r>
              <w:rPr>
                <w:sz w:val="20"/>
              </w:rPr>
              <w:fldChar w:fldCharType="end"/>
            </w:r>
            <w:bookmarkStart w:id="84" w:name="_Toc16921"/>
            <w:r>
              <w:rPr>
                <w:rFonts w:hint="eastAsia"/>
                <w:sz w:val="20"/>
              </w:rPr>
              <w:t>：</w:t>
            </w:r>
            <w:r>
              <w:rPr>
                <w:rFonts w:hint="eastAsia"/>
              </w:rPr>
              <w:t>标准神经网络回归大盘</w:t>
            </w:r>
            <w:r>
              <w:rPr>
                <w:rFonts w:hint="eastAsia"/>
                <w:sz w:val="20"/>
              </w:rPr>
              <w:t>择时策略的因子（特征）重要性排名</w:t>
            </w:r>
            <w:bookmarkEnd w:id="81"/>
            <w:bookmarkEnd w:id="82"/>
            <w:bookmarkEnd w:id="83"/>
            <w:bookmarkEnd w:id="84"/>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noProof/>
                <w:color w:val="0A4090"/>
              </w:rPr>
              <w:drawing>
                <wp:inline distT="0" distB="0" distL="0" distR="0">
                  <wp:extent cx="5240020" cy="5057140"/>
                  <wp:effectExtent l="0" t="0" r="1778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40020" cy="5057140"/>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w:t>
            </w:r>
            <w:r w:rsidR="0066380D">
              <w:rPr>
                <w:rFonts w:hint="eastAsia"/>
              </w:rPr>
              <w:t>Wind</w:t>
            </w:r>
            <w:r w:rsidR="0066380D">
              <w:t xml:space="preserve">, </w:t>
            </w:r>
            <w:r>
              <w:rPr>
                <w:rFonts w:hint="eastAsia"/>
              </w:rPr>
              <w:t>安信证券研究中心</w:t>
            </w:r>
          </w:p>
        </w:tc>
      </w:tr>
    </w:tbl>
    <w:p w:rsidR="00203AE7" w:rsidRDefault="00203AE7">
      <w:pPr>
        <w:pStyle w:val="AXStylesContentSecTitle"/>
        <w:numPr>
          <w:ilvl w:val="0"/>
          <w:numId w:val="0"/>
        </w:numPr>
      </w:pPr>
    </w:p>
    <w:p w:rsidR="00203AE7" w:rsidRDefault="00D02183">
      <w:pPr>
        <w:pStyle w:val="AXStylesContentFirTitle"/>
      </w:pPr>
      <w:bookmarkStart w:id="85" w:name="_Toc507695727"/>
      <w:bookmarkStart w:id="86" w:name="_Toc507695740"/>
      <w:bookmarkStart w:id="87" w:name="_Toc507695922"/>
      <w:bookmarkStart w:id="88" w:name="_Toc508353133"/>
      <w:r>
        <w:rPr>
          <w:rFonts w:hint="eastAsia"/>
        </w:rPr>
        <w:t>遗传算法</w:t>
      </w:r>
      <w:bookmarkEnd w:id="85"/>
      <w:bookmarkEnd w:id="86"/>
      <w:bookmarkEnd w:id="87"/>
      <w:bookmarkEnd w:id="88"/>
    </w:p>
    <w:p w:rsidR="00203AE7" w:rsidRDefault="00D02183">
      <w:pPr>
        <w:pStyle w:val="AXStylesContentContent"/>
        <w:spacing w:before="12" w:after="12"/>
        <w:ind w:left="2160"/>
      </w:pPr>
      <w:r>
        <w:rPr>
          <w:rFonts w:hint="eastAsia"/>
        </w:rPr>
        <w:t>遗传算法主要应用于优化问题，来源于种群进化的想法。首先需要确定题解的形式，一般为向量形式</w:t>
      </w:r>
      <w:r>
        <w:rPr>
          <w:rFonts w:hint="eastAsia"/>
        </w:rPr>
        <w:t>(x1,x2,...,xd)</w:t>
      </w:r>
      <w:r>
        <w:rPr>
          <w:rFonts w:hint="eastAsia"/>
        </w:rPr>
        <w:t>。开始时，随机生成大量的向量，作为初始种群。然后从该种群中挑选出最优题解，形成新的种群。然后，对它们做出修改，重新挑选出最优题解，依此反复进行这一过程。</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修改题解的方法有变异和交叉：变异是对一个既有题解进行微小、简单、随机的改变，比如随机修改向量中一个元素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；交叉则是选取</w:t>
      </w:r>
      <w:r>
        <w:rPr>
          <w:rFonts w:hint="eastAsia"/>
        </w:rPr>
        <w:t>2</w:t>
      </w:r>
      <w:r>
        <w:rPr>
          <w:rFonts w:hint="eastAsia"/>
        </w:rPr>
        <w:t>个最优题解，将它们按某种方式结合，比如</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来自</w:t>
      </w:r>
      <w:r>
        <w:rPr>
          <w:rFonts w:hint="eastAsia"/>
        </w:rPr>
        <w:t>a</w:t>
      </w:r>
      <w:r>
        <w:rPr>
          <w:rFonts w:hint="eastAsia"/>
        </w:rPr>
        <w:t>向量，而</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hint="eastAsia"/>
        </w:rPr>
        <w:t>来自</w:t>
      </w:r>
      <w:r>
        <w:rPr>
          <w:rFonts w:hint="eastAsia"/>
        </w:rPr>
        <w:t>b</w:t>
      </w:r>
      <w:r>
        <w:rPr>
          <w:rFonts w:hint="eastAsia"/>
        </w:rPr>
        <w:t>向量，组成新的向量</w:t>
      </w:r>
      <w:r>
        <w:rPr>
          <w:rFonts w:hint="eastAsia"/>
        </w:rPr>
        <w:t>c</w:t>
      </w:r>
      <w:r>
        <w:rPr>
          <w:rFonts w:hint="eastAsia"/>
        </w:rPr>
        <w:t>。</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变异如下图</w:t>
      </w:r>
      <w:r w:rsidR="00912E9A">
        <w:rPr>
          <w:rFonts w:hint="eastAsia"/>
        </w:rPr>
        <w:t>：</w:t>
      </w:r>
    </w:p>
    <w:p w:rsidR="00912E9A" w:rsidRDefault="00912E9A">
      <w:pPr>
        <w:pStyle w:val="AXStylesContentContent"/>
        <w:spacing w:before="12" w:after="12"/>
        <w:ind w:left="2160"/>
      </w:pPr>
    </w:p>
    <w:p w:rsidR="00912E9A" w:rsidRDefault="00912E9A">
      <w:pPr>
        <w:pStyle w:val="AXStylesContentContent"/>
        <w:spacing w:before="12" w:after="12"/>
        <w:ind w:left="2160"/>
      </w:pPr>
    </w:p>
    <w:p w:rsidR="00912E9A" w:rsidRDefault="00912E9A">
      <w:pPr>
        <w:pStyle w:val="AXStylesContentContent"/>
        <w:spacing w:before="12" w:after="12"/>
        <w:ind w:left="2160"/>
      </w:pPr>
    </w:p>
    <w:p w:rsidR="00912E9A" w:rsidRDefault="00912E9A">
      <w:pPr>
        <w:pStyle w:val="AXStylesContentContent"/>
        <w:spacing w:before="12" w:after="12"/>
        <w:ind w:left="2160"/>
      </w:pPr>
    </w:p>
    <w:p w:rsidR="00912E9A" w:rsidRDefault="00912E9A">
      <w:pPr>
        <w:pStyle w:val="AXStylesContentContent"/>
        <w:spacing w:before="12" w:after="12"/>
        <w:ind w:left="2160"/>
      </w:pPr>
    </w:p>
    <w:p w:rsidR="00203AE7" w:rsidRDefault="00203AE7">
      <w:pPr>
        <w:pStyle w:val="AXStylesContentContent"/>
        <w:spacing w:before="12" w:after="12"/>
        <w:ind w:leftChars="0" w:left="0"/>
      </w:pPr>
    </w:p>
    <w:tbl>
      <w:tblPr>
        <w:tblStyle w:val="AXStylesChartInsertSingleCol"/>
        <w:tblW w:w="9989" w:type="dxa"/>
        <w:tblLayout w:type="fixed"/>
        <w:tblLook w:val="04A0" w:firstRow="1" w:lastRow="0" w:firstColumn="1" w:lastColumn="0" w:noHBand="0" w:noVBand="1"/>
      </w:tblPr>
      <w:tblGrid>
        <w:gridCol w:w="9989"/>
      </w:tblGrid>
      <w:tr w:rsidR="00203AE7">
        <w:trPr>
          <w:cnfStyle w:val="100000000000" w:firstRow="1" w:lastRow="0" w:firstColumn="0" w:lastColumn="0" w:oddVBand="0" w:evenVBand="0" w:oddHBand="0" w:evenHBand="0" w:firstRowFirstColumn="0" w:firstRowLastColumn="0" w:lastRowFirstColumn="0" w:lastRowLastColumn="0"/>
        </w:trPr>
        <w:tc>
          <w:tcPr>
            <w:tcW w:w="9989" w:type="dxa"/>
            <w:tcBorders>
              <w:top w:val="nil"/>
              <w:bottom w:val="single" w:sz="4" w:space="0" w:color="0A4090"/>
            </w:tcBorders>
            <w:shd w:val="clear" w:color="auto" w:fill="auto"/>
          </w:tcPr>
          <w:p w:rsidR="00203AE7" w:rsidRDefault="00D02183">
            <w:pPr>
              <w:pStyle w:val="AXStylesGraphTitle"/>
              <w:ind w:leftChars="1" w:left="2"/>
              <w:rPr>
                <w:sz w:val="20"/>
              </w:rPr>
            </w:pPr>
            <w:bookmarkStart w:id="89" w:name="_Toc507695713"/>
            <w:bookmarkStart w:id="90" w:name="_Toc507695787"/>
            <w:bookmarkStart w:id="91" w:name="_Toc508353120"/>
            <w:r>
              <w:rPr>
                <w:rFonts w:hint="eastAsia"/>
                <w:sz w:val="20"/>
              </w:rPr>
              <w:lastRenderedPageBreak/>
              <w:t>图</w:t>
            </w:r>
            <w:r>
              <w:rPr>
                <w:sz w:val="20"/>
              </w:rPr>
              <w:fldChar w:fldCharType="begin"/>
            </w:r>
            <w:r>
              <w:rPr>
                <w:sz w:val="20"/>
              </w:rPr>
              <w:instrText xml:space="preserve"> </w:instrText>
            </w:r>
            <w:r>
              <w:rPr>
                <w:rFonts w:hint="eastAsia"/>
                <w:sz w:val="20"/>
              </w:rPr>
              <w:instrText xml:space="preserve">SEQ </w:instrText>
            </w:r>
            <w:r>
              <w:rPr>
                <w:rFonts w:hint="eastAsia"/>
                <w:sz w:val="20"/>
              </w:rPr>
              <w:instrText>图</w:instrText>
            </w:r>
            <w:r>
              <w:rPr>
                <w:rFonts w:hint="eastAsia"/>
                <w:sz w:val="20"/>
              </w:rPr>
              <w:instrText xml:space="preserve"> \* ARABIC  \* MERGEFORMAT</w:instrText>
            </w:r>
            <w:r>
              <w:rPr>
                <w:sz w:val="20"/>
              </w:rPr>
              <w:instrText xml:space="preserve"> </w:instrText>
            </w:r>
            <w:r>
              <w:rPr>
                <w:sz w:val="20"/>
              </w:rPr>
              <w:fldChar w:fldCharType="separate"/>
            </w:r>
            <w:r>
              <w:rPr>
                <w:sz w:val="20"/>
              </w:rPr>
              <w:t>11</w:t>
            </w:r>
            <w:r>
              <w:rPr>
                <w:sz w:val="20"/>
              </w:rPr>
              <w:fldChar w:fldCharType="end"/>
            </w:r>
            <w:bookmarkStart w:id="92" w:name="_Toc15722"/>
            <w:r>
              <w:rPr>
                <w:rFonts w:hint="eastAsia"/>
                <w:sz w:val="20"/>
              </w:rPr>
              <w:t>：遗传</w:t>
            </w:r>
            <w:r>
              <w:rPr>
                <w:sz w:val="20"/>
              </w:rPr>
              <w:t>算法变异示意图</w:t>
            </w:r>
            <w:bookmarkEnd w:id="89"/>
            <w:bookmarkEnd w:id="90"/>
            <w:bookmarkEnd w:id="91"/>
            <w:bookmarkEnd w:id="92"/>
          </w:p>
        </w:tc>
      </w:tr>
      <w:tr w:rsidR="00203AE7">
        <w:trPr>
          <w:trHeight w:val="5012"/>
        </w:trPr>
        <w:tc>
          <w:tcPr>
            <w:tcW w:w="9989" w:type="dxa"/>
            <w:tcBorders>
              <w:top w:val="single" w:sz="4" w:space="0" w:color="0A4090"/>
              <w:bottom w:val="single" w:sz="4" w:space="0" w:color="0A4090"/>
            </w:tcBorders>
            <w:shd w:val="clear" w:color="auto" w:fill="auto"/>
            <w:vAlign w:val="center"/>
          </w:tcPr>
          <w:p w:rsidR="00203AE7" w:rsidRDefault="00D02183">
            <w:pPr>
              <w:jc w:val="center"/>
              <w:rPr>
                <w:rFonts w:eastAsia="华文楷体"/>
                <w:color w:val="0A4090"/>
              </w:rPr>
            </w:pPr>
            <w:r>
              <w:rPr>
                <w:rFonts w:eastAsia="华文楷体" w:hint="eastAsia"/>
                <w:noProof/>
                <w:color w:val="0A4090"/>
              </w:rPr>
              <w:drawing>
                <wp:inline distT="0" distB="0" distL="0" distR="0">
                  <wp:extent cx="3689350" cy="24015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689350" cy="2401570"/>
                          </a:xfrm>
                          <a:prstGeom prst="rect">
                            <a:avLst/>
                          </a:prstGeom>
                          <a:noFill/>
                          <a:ln>
                            <a:noFill/>
                          </a:ln>
                        </pic:spPr>
                      </pic:pic>
                    </a:graphicData>
                  </a:graphic>
                </wp:inline>
              </w:drawing>
            </w:r>
          </w:p>
        </w:tc>
      </w:tr>
      <w:tr w:rsidR="00203AE7">
        <w:tc>
          <w:tcPr>
            <w:tcW w:w="9989" w:type="dxa"/>
            <w:tcBorders>
              <w:top w:val="single" w:sz="4" w:space="0" w:color="0A4090"/>
            </w:tcBorders>
          </w:tcPr>
          <w:p w:rsidR="00203AE7" w:rsidRDefault="00D02183">
            <w:pPr>
              <w:pStyle w:val="AXStylesGraphSource"/>
              <w:spacing w:after="120"/>
            </w:pPr>
            <w:r>
              <w:rPr>
                <w:rFonts w:hint="eastAsia"/>
              </w:rPr>
              <w:t>资料来源：安信证券研究中心</w:t>
            </w:r>
          </w:p>
        </w:tc>
      </w:tr>
    </w:tbl>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新的种群是通过对上一种群中的最优解，进行随机的变异和交叉构造出来的，它的大小通常与旧种群相同。这一过程会一直重复进行，达到指定的迭代次数，或者经数代后题解没有得到改善，结束整个过程。</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遗传算法的归因往往需要结合特定的算法。举例来说，如果要从</w:t>
      </w:r>
      <w:r>
        <w:rPr>
          <w:rFonts w:hint="eastAsia"/>
        </w:rPr>
        <w:t>m</w:t>
      </w:r>
      <w:r>
        <w:rPr>
          <w:rFonts w:hint="eastAsia"/>
        </w:rPr>
        <w:t>个特征中，选出</w:t>
      </w:r>
      <w:r>
        <w:rPr>
          <w:rFonts w:hint="eastAsia"/>
        </w:rPr>
        <w:t>n</w:t>
      </w:r>
      <w:r>
        <w:rPr>
          <w:rFonts w:hint="eastAsia"/>
        </w:rPr>
        <w:t>个特征，使得一个线性回归的拟合效果最好。除了用</w:t>
      </w:r>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n</m:t>
                  </m:r>
                </m:e>
              </m:mr>
            </m:m>
          </m:e>
        </m:d>
      </m:oMath>
      <w:r>
        <w:rPr>
          <w:rFonts w:hint="eastAsia"/>
        </w:rPr>
        <w:t xml:space="preserve"> </w:t>
      </w:r>
      <w:r>
        <w:rPr>
          <w:rFonts w:hint="eastAsia"/>
        </w:rPr>
        <w:t>的遍历方法之外，就可以用遗传算法来减少运算量。</w:t>
      </w:r>
    </w:p>
    <w:p w:rsidR="00203AE7" w:rsidRDefault="00203AE7">
      <w:pPr>
        <w:pStyle w:val="AXStylesContentFirTitle"/>
        <w:numPr>
          <w:ilvl w:val="0"/>
          <w:numId w:val="0"/>
        </w:numPr>
        <w:ind w:left="2160"/>
      </w:pPr>
    </w:p>
    <w:p w:rsidR="00203AE7" w:rsidRDefault="00D02183">
      <w:pPr>
        <w:pStyle w:val="AXStylesContentFirTitle"/>
      </w:pPr>
      <w:bookmarkStart w:id="93" w:name="_Toc507695728"/>
      <w:bookmarkStart w:id="94" w:name="_Toc507695741"/>
      <w:bookmarkStart w:id="95" w:name="_Toc507695923"/>
      <w:bookmarkStart w:id="96" w:name="_Toc508353134"/>
      <w:r>
        <w:t>TMLE</w:t>
      </w:r>
      <w:bookmarkEnd w:id="93"/>
      <w:bookmarkEnd w:id="94"/>
      <w:bookmarkEnd w:id="95"/>
      <w:bookmarkEnd w:id="96"/>
    </w:p>
    <w:p w:rsidR="00203AE7" w:rsidRDefault="00D02183">
      <w:pPr>
        <w:pStyle w:val="AXStylesContentContent"/>
        <w:spacing w:before="12" w:after="12"/>
        <w:ind w:left="2160"/>
      </w:pPr>
      <w:r>
        <w:rPr>
          <w:rFonts w:hint="eastAsia"/>
        </w:rPr>
        <w:t>传统的机器学习模型往往是考虑相关性，但是不考虑因果性。相关性单纯指出</w:t>
      </w:r>
      <w:r>
        <w:rPr>
          <w:rFonts w:hint="eastAsia"/>
        </w:rPr>
        <w:t>A</w:t>
      </w:r>
      <w:r>
        <w:rPr>
          <w:rFonts w:hint="eastAsia"/>
        </w:rPr>
        <w:t>和</w:t>
      </w:r>
      <w:r>
        <w:rPr>
          <w:rFonts w:hint="eastAsia"/>
        </w:rPr>
        <w:t>B</w:t>
      </w:r>
      <w:r>
        <w:rPr>
          <w:rFonts w:hint="eastAsia"/>
        </w:rPr>
        <w:t>是有联系的，而因果性会指出是由于</w:t>
      </w:r>
      <w:r>
        <w:rPr>
          <w:rFonts w:hint="eastAsia"/>
        </w:rPr>
        <w:t>A</w:t>
      </w:r>
      <w:r>
        <w:rPr>
          <w:rFonts w:hint="eastAsia"/>
        </w:rPr>
        <w:t>导致了</w:t>
      </w:r>
      <w:r>
        <w:rPr>
          <w:rFonts w:hint="eastAsia"/>
        </w:rPr>
        <w:t>B</w:t>
      </w:r>
      <w:r>
        <w:rPr>
          <w:rFonts w:hint="eastAsia"/>
        </w:rPr>
        <w:t>还是由于</w:t>
      </w:r>
      <w:r>
        <w:rPr>
          <w:rFonts w:hint="eastAsia"/>
        </w:rPr>
        <w:t>B</w:t>
      </w:r>
      <w:r>
        <w:rPr>
          <w:rFonts w:hint="eastAsia"/>
        </w:rPr>
        <w:t>导致了</w:t>
      </w:r>
      <w:r>
        <w:rPr>
          <w:rFonts w:hint="eastAsia"/>
        </w:rPr>
        <w:t>A</w:t>
      </w:r>
      <w:r>
        <w:rPr>
          <w:rFonts w:hint="eastAsia"/>
        </w:rPr>
        <w:t>。</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更复杂的因果性可以从下图看到，气温升高导致了冰淇淋的销量和啤酒的销量的增加，两者是因果性的关系。冰淇淋的销量和啤酒的销量的增加虽然有强相关，但是两者都是受气温驱动，两者没有因果联系。</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同样的，在大盘择时策略中，我们也可以提出下列问题，昨日价格变化这个因子是否部分决定了今日高开低开幅度和</w:t>
      </w:r>
      <w:r>
        <w:rPr>
          <w:rFonts w:hint="eastAsia"/>
        </w:rPr>
        <w:t xml:space="preserve"> 15:00</w:t>
      </w:r>
      <w:r>
        <w:rPr>
          <w:rFonts w:hint="eastAsia"/>
        </w:rPr>
        <w:t>价格</w:t>
      </w:r>
      <w:r>
        <w:rPr>
          <w:rFonts w:hint="eastAsia"/>
        </w:rPr>
        <w:t>/14:30</w:t>
      </w:r>
      <w:r>
        <w:rPr>
          <w:rFonts w:hint="eastAsia"/>
        </w:rPr>
        <w:t>价格</w:t>
      </w:r>
      <w:r>
        <w:rPr>
          <w:rFonts w:hint="eastAsia"/>
        </w:rPr>
        <w:t>-1</w:t>
      </w:r>
      <w:r>
        <w:rPr>
          <w:rFonts w:hint="eastAsia"/>
        </w:rPr>
        <w:t>？今日高开低开幅度和</w:t>
      </w:r>
      <w:r>
        <w:rPr>
          <w:rFonts w:hint="eastAsia"/>
        </w:rPr>
        <w:t xml:space="preserve"> 15:00</w:t>
      </w:r>
      <w:r>
        <w:rPr>
          <w:rFonts w:hint="eastAsia"/>
        </w:rPr>
        <w:t>价格</w:t>
      </w:r>
      <w:r>
        <w:rPr>
          <w:rFonts w:hint="eastAsia"/>
        </w:rPr>
        <w:t>/14:30</w:t>
      </w:r>
      <w:r>
        <w:rPr>
          <w:rFonts w:hint="eastAsia"/>
        </w:rPr>
        <w:t>价格</w:t>
      </w:r>
      <w:r>
        <w:rPr>
          <w:rFonts w:hint="eastAsia"/>
        </w:rPr>
        <w:t>-1</w:t>
      </w:r>
      <w:r>
        <w:rPr>
          <w:rFonts w:hint="eastAsia"/>
        </w:rPr>
        <w:t>是不是只有相关性，没有因果性？</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因此我们需要用全新的方法去解决因果性的问题。</w:t>
      </w:r>
    </w:p>
    <w:p w:rsidR="0066380D" w:rsidRDefault="0066380D">
      <w:pPr>
        <w:pStyle w:val="AXStylesContentContent"/>
        <w:spacing w:before="12" w:after="12"/>
        <w:ind w:left="2160"/>
      </w:pPr>
    </w:p>
    <w:p w:rsidR="0066380D" w:rsidRDefault="0066380D">
      <w:pPr>
        <w:pStyle w:val="AXStylesContentContent"/>
        <w:spacing w:before="12" w:after="12"/>
        <w:ind w:left="2160"/>
      </w:pPr>
    </w:p>
    <w:p w:rsidR="0066380D" w:rsidRDefault="0066380D">
      <w:pPr>
        <w:pStyle w:val="AXStylesContentContent"/>
        <w:spacing w:before="12" w:after="12"/>
        <w:ind w:left="2160"/>
      </w:pPr>
    </w:p>
    <w:p w:rsidR="0066380D" w:rsidRDefault="0066380D">
      <w:pPr>
        <w:pStyle w:val="AXStylesContentContent"/>
        <w:spacing w:before="12" w:after="12"/>
        <w:ind w:left="2160"/>
      </w:pPr>
    </w:p>
    <w:p w:rsidR="00203AE7" w:rsidRDefault="00203AE7">
      <w:pPr>
        <w:pStyle w:val="AXStylesContentContent"/>
        <w:spacing w:before="12" w:after="12"/>
        <w:ind w:left="2160"/>
      </w:pPr>
    </w:p>
    <w:p w:rsidR="001A196B" w:rsidRDefault="001A196B">
      <w:pPr>
        <w:pStyle w:val="AXStylesContentContent"/>
        <w:spacing w:before="12" w:after="12"/>
        <w:ind w:left="2160"/>
      </w:pPr>
    </w:p>
    <w:p w:rsidR="001A196B" w:rsidRDefault="001A196B">
      <w:pPr>
        <w:pStyle w:val="AXStylesContentContent"/>
        <w:spacing w:before="12" w:after="12"/>
        <w:ind w:left="2160"/>
      </w:pPr>
    </w:p>
    <w:p w:rsidR="001A196B" w:rsidRDefault="001A196B">
      <w:pPr>
        <w:pStyle w:val="AXStylesContentContent"/>
        <w:spacing w:before="12" w:after="12"/>
        <w:ind w:left="2160"/>
      </w:pPr>
    </w:p>
    <w:tbl>
      <w:tblPr>
        <w:tblStyle w:val="ac"/>
        <w:tblW w:w="10546" w:type="dxa"/>
        <w:tblLayout w:type="fixed"/>
        <w:tblLook w:val="04A0" w:firstRow="1" w:lastRow="0" w:firstColumn="1" w:lastColumn="0" w:noHBand="0" w:noVBand="1"/>
      </w:tblPr>
      <w:tblGrid>
        <w:gridCol w:w="5155"/>
        <w:gridCol w:w="236"/>
        <w:gridCol w:w="5155"/>
      </w:tblGrid>
      <w:tr w:rsidR="00203AE7">
        <w:tc>
          <w:tcPr>
            <w:tcW w:w="5155" w:type="dxa"/>
            <w:tcBorders>
              <w:bottom w:val="single" w:sz="4" w:space="0" w:color="002D8C"/>
            </w:tcBorders>
          </w:tcPr>
          <w:p w:rsidR="00203AE7" w:rsidRDefault="00D02183">
            <w:pPr>
              <w:pStyle w:val="AXStylesGraphTitle"/>
              <w:ind w:leftChars="0" w:left="0"/>
              <w:rPr>
                <w:rFonts w:cs="华文楷体"/>
                <w:sz w:val="20"/>
              </w:rPr>
            </w:pPr>
            <w:bookmarkStart w:id="97" w:name="_Toc507695714"/>
            <w:bookmarkStart w:id="98" w:name="_Toc507695788"/>
            <w:bookmarkStart w:id="99" w:name="_Toc508353121"/>
            <w:r>
              <w:rPr>
                <w:rFonts w:cs="华文楷体" w:hint="eastAsia"/>
                <w:sz w:val="20"/>
              </w:rPr>
              <w:t>图</w:t>
            </w:r>
            <w:r>
              <w:rPr>
                <w:rFonts w:cs="华文楷体" w:hint="eastAsia"/>
                <w:sz w:val="20"/>
              </w:rPr>
              <w:fldChar w:fldCharType="begin"/>
            </w:r>
            <w:r>
              <w:rPr>
                <w:rFonts w:cs="华文楷体" w:hint="eastAsia"/>
                <w:sz w:val="20"/>
              </w:rPr>
              <w:instrText xml:space="preserve"> SEQ </w:instrText>
            </w:r>
            <w:r>
              <w:rPr>
                <w:rFonts w:cs="华文楷体" w:hint="eastAsia"/>
                <w:sz w:val="20"/>
              </w:rPr>
              <w:instrText>图</w:instrText>
            </w:r>
            <w:r>
              <w:rPr>
                <w:rFonts w:cs="华文楷体" w:hint="eastAsia"/>
                <w:sz w:val="20"/>
              </w:rPr>
              <w:instrText xml:space="preserve"> \* ARABIC  \* MERGEFORMAT </w:instrText>
            </w:r>
            <w:r>
              <w:rPr>
                <w:rFonts w:cs="华文楷体" w:hint="eastAsia"/>
                <w:sz w:val="20"/>
              </w:rPr>
              <w:fldChar w:fldCharType="separate"/>
            </w:r>
            <w:r>
              <w:rPr>
                <w:rFonts w:cs="华文楷体" w:hint="eastAsia"/>
                <w:sz w:val="20"/>
              </w:rPr>
              <w:t>12</w:t>
            </w:r>
            <w:r>
              <w:rPr>
                <w:rFonts w:cs="华文楷体" w:hint="eastAsia"/>
                <w:sz w:val="20"/>
              </w:rPr>
              <w:fldChar w:fldCharType="end"/>
            </w:r>
            <w:bookmarkStart w:id="100" w:name="_Toc21765"/>
            <w:r>
              <w:rPr>
                <w:rFonts w:cs="华文楷体" w:hint="eastAsia"/>
                <w:sz w:val="20"/>
              </w:rPr>
              <w:t>：气温、冰淇淋和啤酒</w:t>
            </w:r>
            <w:bookmarkEnd w:id="97"/>
            <w:bookmarkEnd w:id="98"/>
            <w:bookmarkEnd w:id="99"/>
            <w:bookmarkEnd w:id="100"/>
          </w:p>
        </w:tc>
        <w:tc>
          <w:tcPr>
            <w:tcW w:w="236" w:type="dxa"/>
          </w:tcPr>
          <w:p w:rsidR="00203AE7" w:rsidRDefault="00203AE7">
            <w:pPr>
              <w:pStyle w:val="AXStylesGraphTitle"/>
              <w:ind w:left="1800"/>
              <w:rPr>
                <w:rFonts w:cs="华文楷体"/>
              </w:rPr>
            </w:pPr>
          </w:p>
        </w:tc>
        <w:tc>
          <w:tcPr>
            <w:tcW w:w="5155" w:type="dxa"/>
            <w:tcBorders>
              <w:bottom w:val="single" w:sz="4" w:space="0" w:color="002D8C"/>
            </w:tcBorders>
          </w:tcPr>
          <w:p w:rsidR="00203AE7" w:rsidRDefault="00D02183">
            <w:pPr>
              <w:pStyle w:val="AXStylesGraphTitle"/>
              <w:ind w:leftChars="0" w:left="0"/>
              <w:rPr>
                <w:rFonts w:cs="华文楷体"/>
                <w:sz w:val="20"/>
              </w:rPr>
            </w:pPr>
            <w:bookmarkStart w:id="101" w:name="_Toc507695715"/>
            <w:bookmarkStart w:id="102" w:name="_Toc507695789"/>
            <w:bookmarkStart w:id="103" w:name="_Toc508353122"/>
            <w:r>
              <w:rPr>
                <w:rFonts w:cs="华文楷体" w:hint="eastAsia"/>
                <w:sz w:val="20"/>
              </w:rPr>
              <w:t>图</w:t>
            </w:r>
            <w:r>
              <w:rPr>
                <w:rFonts w:cs="华文楷体" w:hint="eastAsia"/>
                <w:sz w:val="20"/>
              </w:rPr>
              <w:fldChar w:fldCharType="begin"/>
            </w:r>
            <w:r>
              <w:rPr>
                <w:rFonts w:cs="华文楷体" w:hint="eastAsia"/>
                <w:sz w:val="20"/>
              </w:rPr>
              <w:instrText xml:space="preserve"> SEQ </w:instrText>
            </w:r>
            <w:r>
              <w:rPr>
                <w:rFonts w:cs="华文楷体" w:hint="eastAsia"/>
                <w:sz w:val="20"/>
              </w:rPr>
              <w:instrText>图</w:instrText>
            </w:r>
            <w:r>
              <w:rPr>
                <w:rFonts w:cs="华文楷体" w:hint="eastAsia"/>
                <w:sz w:val="20"/>
              </w:rPr>
              <w:instrText xml:space="preserve"> \* ARABIC  \* MERGEFORMAT </w:instrText>
            </w:r>
            <w:r>
              <w:rPr>
                <w:rFonts w:cs="华文楷体" w:hint="eastAsia"/>
                <w:sz w:val="20"/>
              </w:rPr>
              <w:fldChar w:fldCharType="separate"/>
            </w:r>
            <w:r>
              <w:rPr>
                <w:rFonts w:cs="华文楷体" w:hint="eastAsia"/>
                <w:sz w:val="20"/>
              </w:rPr>
              <w:t>13</w:t>
            </w:r>
            <w:r>
              <w:rPr>
                <w:rFonts w:cs="华文楷体" w:hint="eastAsia"/>
                <w:sz w:val="20"/>
              </w:rPr>
              <w:fldChar w:fldCharType="end"/>
            </w:r>
            <w:bookmarkStart w:id="104" w:name="_Toc13318"/>
            <w:r>
              <w:rPr>
                <w:rFonts w:cs="华文楷体" w:hint="eastAsia"/>
                <w:sz w:val="20"/>
              </w:rPr>
              <w:t>：</w:t>
            </w:r>
            <w:r>
              <w:rPr>
                <w:rFonts w:hint="eastAsia"/>
              </w:rPr>
              <w:t>大盘择时策略的因子重要性归因</w:t>
            </w:r>
            <w:bookmarkEnd w:id="101"/>
            <w:bookmarkEnd w:id="102"/>
            <w:bookmarkEnd w:id="103"/>
            <w:bookmarkEnd w:id="104"/>
          </w:p>
        </w:tc>
      </w:tr>
      <w:tr w:rsidR="00203AE7">
        <w:trPr>
          <w:trHeight w:val="3016"/>
        </w:trPr>
        <w:tc>
          <w:tcPr>
            <w:tcW w:w="5155" w:type="dxa"/>
            <w:tcBorders>
              <w:bottom w:val="single" w:sz="4" w:space="0" w:color="002D8C"/>
            </w:tcBorders>
            <w:vAlign w:val="center"/>
          </w:tcPr>
          <w:p w:rsidR="00203AE7" w:rsidRDefault="00D02183">
            <w:pPr>
              <w:jc w:val="center"/>
              <w:rPr>
                <w:rFonts w:eastAsia="华文楷体" w:cs="华文楷体"/>
                <w:color w:val="0A4090"/>
              </w:rPr>
            </w:pPr>
            <w:r>
              <w:rPr>
                <w:noProof/>
              </w:rPr>
              <w:drawing>
                <wp:inline distT="0" distB="0" distL="114300" distR="114300">
                  <wp:extent cx="3135630" cy="1367155"/>
                  <wp:effectExtent l="0" t="0" r="7620" b="44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6"/>
                          <a:stretch>
                            <a:fillRect/>
                          </a:stretch>
                        </pic:blipFill>
                        <pic:spPr>
                          <a:xfrm>
                            <a:off x="0" y="0"/>
                            <a:ext cx="3135630" cy="1367155"/>
                          </a:xfrm>
                          <a:prstGeom prst="rect">
                            <a:avLst/>
                          </a:prstGeom>
                          <a:noFill/>
                          <a:ln w="9525">
                            <a:noFill/>
                          </a:ln>
                        </pic:spPr>
                      </pic:pic>
                    </a:graphicData>
                  </a:graphic>
                </wp:inline>
              </w:drawing>
            </w:r>
          </w:p>
        </w:tc>
        <w:tc>
          <w:tcPr>
            <w:tcW w:w="236" w:type="dxa"/>
          </w:tcPr>
          <w:p w:rsidR="00203AE7" w:rsidRDefault="00203AE7">
            <w:pPr>
              <w:pStyle w:val="AXStylesContentContent"/>
              <w:spacing w:before="12" w:after="12"/>
              <w:ind w:left="2160"/>
              <w:rPr>
                <w:rFonts w:cs="华文楷体"/>
              </w:rPr>
            </w:pPr>
          </w:p>
        </w:tc>
        <w:tc>
          <w:tcPr>
            <w:tcW w:w="5155" w:type="dxa"/>
            <w:tcBorders>
              <w:bottom w:val="single" w:sz="4" w:space="0" w:color="002D8C"/>
            </w:tcBorders>
            <w:vAlign w:val="center"/>
          </w:tcPr>
          <w:p w:rsidR="00203AE7" w:rsidRDefault="00D02183">
            <w:pPr>
              <w:jc w:val="center"/>
              <w:rPr>
                <w:rFonts w:eastAsia="华文楷体" w:cs="华文楷体"/>
                <w:color w:val="0A4090"/>
              </w:rPr>
            </w:pPr>
            <w:r>
              <w:rPr>
                <w:noProof/>
              </w:rPr>
              <w:drawing>
                <wp:inline distT="0" distB="0" distL="114300" distR="114300">
                  <wp:extent cx="3133090" cy="1215390"/>
                  <wp:effectExtent l="0" t="0" r="10160"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7"/>
                          <a:stretch>
                            <a:fillRect/>
                          </a:stretch>
                        </pic:blipFill>
                        <pic:spPr>
                          <a:xfrm>
                            <a:off x="0" y="0"/>
                            <a:ext cx="3133090" cy="1215390"/>
                          </a:xfrm>
                          <a:prstGeom prst="rect">
                            <a:avLst/>
                          </a:prstGeom>
                          <a:noFill/>
                          <a:ln w="9525">
                            <a:noFill/>
                          </a:ln>
                        </pic:spPr>
                      </pic:pic>
                    </a:graphicData>
                  </a:graphic>
                </wp:inline>
              </w:drawing>
            </w:r>
          </w:p>
        </w:tc>
      </w:tr>
      <w:tr w:rsidR="00203AE7">
        <w:tc>
          <w:tcPr>
            <w:tcW w:w="5155" w:type="dxa"/>
          </w:tcPr>
          <w:p w:rsidR="00203AE7" w:rsidRDefault="00D02183">
            <w:pPr>
              <w:pStyle w:val="AXStylesGraphSource"/>
              <w:spacing w:after="120"/>
              <w:rPr>
                <w:rFonts w:cs="华文楷体"/>
              </w:rPr>
            </w:pPr>
            <w:r>
              <w:rPr>
                <w:rFonts w:cs="华文楷体" w:hint="eastAsia"/>
              </w:rPr>
              <w:t>资料来源：安信证券研究中心</w:t>
            </w:r>
          </w:p>
        </w:tc>
        <w:tc>
          <w:tcPr>
            <w:tcW w:w="236" w:type="dxa"/>
          </w:tcPr>
          <w:p w:rsidR="00203AE7" w:rsidRDefault="00203AE7">
            <w:pPr>
              <w:pStyle w:val="AXStylesGraphSource"/>
              <w:spacing w:after="120"/>
              <w:rPr>
                <w:rFonts w:cs="华文楷体"/>
              </w:rPr>
            </w:pPr>
          </w:p>
        </w:tc>
        <w:tc>
          <w:tcPr>
            <w:tcW w:w="5155" w:type="dxa"/>
          </w:tcPr>
          <w:p w:rsidR="00203AE7" w:rsidRDefault="00D02183">
            <w:pPr>
              <w:pStyle w:val="AXStylesGraphSource"/>
              <w:spacing w:after="120"/>
              <w:rPr>
                <w:rFonts w:cs="华文楷体"/>
              </w:rPr>
            </w:pPr>
            <w:r>
              <w:rPr>
                <w:rFonts w:cs="华文楷体" w:hint="eastAsia"/>
              </w:rPr>
              <w:t>资料来源：安信证券研究中心</w:t>
            </w:r>
          </w:p>
        </w:tc>
      </w:tr>
    </w:tbl>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TMLE(Target Maximum Likelihood Estimation)</w:t>
      </w:r>
      <w:r>
        <w:rPr>
          <w:rFonts w:hint="eastAsia"/>
        </w:rPr>
        <w:t>是一种非参数估计的方法</w:t>
      </w:r>
    </w:p>
    <w:p w:rsidR="00203AE7" w:rsidRDefault="00D02183">
      <w:pPr>
        <w:pStyle w:val="AXStylesContentContent"/>
        <w:spacing w:before="12" w:after="12"/>
        <w:ind w:left="2160"/>
      </w:pPr>
      <w:r>
        <w:rPr>
          <w:rFonts w:hint="eastAsia"/>
        </w:rPr>
        <w:t>。它能够非常健壮的估计信心区间，以及统计显著性估计。在</w:t>
      </w:r>
      <w:r>
        <w:rPr>
          <w:rFonts w:hint="eastAsia"/>
        </w:rPr>
        <w:t>TMLE</w:t>
      </w:r>
      <w:r>
        <w:rPr>
          <w:rFonts w:hint="eastAsia"/>
        </w:rPr>
        <w:t>中，我们运用控制变量法，称被控制不变的变量为</w:t>
      </w:r>
      <w:r>
        <w:rPr>
          <w:rFonts w:hint="eastAsia"/>
        </w:rPr>
        <w:t>W</w:t>
      </w:r>
      <w:r>
        <w:rPr>
          <w:rFonts w:hint="eastAsia"/>
        </w:rPr>
        <w:t>，控制变化的变量为</w:t>
      </w:r>
      <w:r>
        <w:rPr>
          <w:rFonts w:hint="eastAsia"/>
        </w:rPr>
        <w:t>A</w:t>
      </w:r>
      <w:r>
        <w:rPr>
          <w:rFonts w:hint="eastAsia"/>
        </w:rPr>
        <w:t>。那么我们有：</w:t>
      </w:r>
    </w:p>
    <w:p w:rsidR="00203AE7" w:rsidRDefault="00203AE7">
      <w:pPr>
        <w:pStyle w:val="AXStylesContentContent"/>
        <w:spacing w:before="12" w:after="12"/>
        <w:ind w:left="2160"/>
      </w:pPr>
    </w:p>
    <w:p w:rsidR="00203AE7" w:rsidRDefault="00D02183">
      <w:pPr>
        <w:pStyle w:val="AXStylesContentContent"/>
        <w:spacing w:before="12" w:after="12"/>
        <w:ind w:left="216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O</m:t>
              </m:r>
            </m:e>
          </m:d>
          <m:r>
            <m:rPr>
              <m:sty m:val="p"/>
            </m:rPr>
            <w:rPr>
              <w:rFonts w:ascii="Cambria Math" w:hAnsi="Cambria Math"/>
            </w:rPr>
            <m:t>=P(Y|A,W)P(A|W)P(W)</m:t>
          </m:r>
        </m:oMath>
      </m:oMathPara>
    </w:p>
    <w:p w:rsidR="00203AE7" w:rsidRDefault="00D02183">
      <w:pPr>
        <w:pStyle w:val="AXStylesContentContent"/>
        <w:spacing w:before="12" w:after="12"/>
        <w:ind w:left="2160"/>
      </w:pPr>
      <w:r>
        <w:rPr>
          <w:rFonts w:hint="eastAsia"/>
        </w:rPr>
        <w:t>我们定义</w:t>
      </w:r>
    </w:p>
    <w:p w:rsidR="00203AE7" w:rsidRDefault="00D02183">
      <w:pPr>
        <w:pStyle w:val="AXStylesContentContent"/>
        <w:spacing w:before="12" w:after="12"/>
        <w:ind w:left="2160"/>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A,W</m:t>
              </m:r>
            </m:e>
          </m:d>
          <m:r>
            <m:rPr>
              <m:sty m:val="p"/>
            </m:rPr>
            <w:rPr>
              <w:rFonts w:ascii="Cambria Math" w:hAnsi="Cambria Math"/>
            </w:rPr>
            <m:t>≡E</m:t>
          </m:r>
          <m:d>
            <m:dPr>
              <m:ctrlPr>
                <w:rPr>
                  <w:rFonts w:ascii="Cambria Math" w:hAnsi="Cambria Math"/>
                </w:rPr>
              </m:ctrlPr>
            </m:dPr>
            <m:e>
              <m:r>
                <m:rPr>
                  <m:sty m:val="p"/>
                </m:rPr>
                <w:rPr>
                  <w:rFonts w:ascii="Cambria Math" w:hAnsi="Cambria Math"/>
                </w:rPr>
                <m:t>Y</m:t>
              </m:r>
            </m:e>
            <m:e>
              <m:r>
                <m:rPr>
                  <m:sty m:val="p"/>
                </m:rPr>
                <w:rPr>
                  <w:rFonts w:ascii="Cambria Math" w:hAnsi="Cambria Math"/>
                </w:rPr>
                <m:t>A,W</m:t>
              </m:r>
            </m:e>
          </m:d>
        </m:oMath>
      </m:oMathPara>
    </w:p>
    <w:p w:rsidR="00203AE7" w:rsidRDefault="00D02183">
      <w:pPr>
        <w:pStyle w:val="AXStylesContentContent"/>
        <w:spacing w:before="12" w:after="12"/>
        <w:ind w:left="2160"/>
      </w:pPr>
      <m:oMathPara>
        <m:oMath>
          <m:r>
            <m:rPr>
              <m:sty m:val="p"/>
            </m:rPr>
            <w:rPr>
              <w:rFonts w:ascii="Cambria Math" w:hAnsi="Cambria Math"/>
            </w:rPr>
            <m:t>g(A,W)≡P(A|W)</m:t>
          </m:r>
        </m:oMath>
      </m:oMathPara>
    </w:p>
    <w:p w:rsidR="00203AE7" w:rsidRDefault="00D02183">
      <w:pPr>
        <w:pStyle w:val="AXStylesContentContent"/>
        <w:spacing w:before="12" w:after="12"/>
        <w:ind w:left="2160"/>
      </w:pPr>
      <w:r>
        <w:rPr>
          <w:rFonts w:hint="eastAsia"/>
        </w:rPr>
        <w:t>Q(A,W)</w:t>
      </w:r>
      <w:r>
        <w:rPr>
          <w:rFonts w:hint="eastAsia"/>
        </w:rPr>
        <w:t>是可以直接从数据当中估计的。</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TMLE</w:t>
      </w:r>
      <w:r>
        <w:rPr>
          <w:rFonts w:hint="eastAsia"/>
        </w:rPr>
        <w:t>可以表示成为</w:t>
      </w:r>
    </w:p>
    <w:p w:rsidR="00203AE7" w:rsidRDefault="00205AC5">
      <w:pPr>
        <w:pStyle w:val="AXStylesContentContent"/>
        <w:spacing w:before="12" w:after="12"/>
        <w:ind w:left="2160"/>
      </w:pPr>
      <m:oMathPara>
        <m:oMath>
          <m:sSubSup>
            <m:sSubSupPr>
              <m:ctrlPr>
                <w:rPr>
                  <w:rFonts w:ascii="Cambria Math" w:hAnsi="Cambria Math"/>
                </w:rPr>
              </m:ctrlPr>
            </m:sSubSupPr>
            <m:e>
              <m:r>
                <w:rPr>
                  <w:rFonts w:ascii="Cambria Math" w:hAnsi="Cambria Math"/>
                </w:rPr>
                <m:t>φ</m:t>
              </m:r>
            </m:e>
            <m:sub>
              <m:r>
                <w:rPr>
                  <w:rFonts w:ascii="Cambria Math" w:hAnsi="Cambria Math"/>
                </w:rPr>
                <m:t>n</m:t>
              </m:r>
            </m:sub>
            <m:sup>
              <m:r>
                <m:rPr>
                  <m:sty m:val="p"/>
                </m:rPr>
                <w:rPr>
                  <w:rFonts w:ascii="Cambria Math" w:hAnsi="Cambria Math"/>
                </w:rPr>
                <m:t>TMLE</m:t>
              </m:r>
            </m:sup>
          </m:sSubSup>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A=1,</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m:t>
                  </m:r>
                </m:sup>
              </m:sSubSup>
              <m:r>
                <w:rPr>
                  <w:rFonts w:ascii="Cambria Math" w:hAnsi="Cambria Math"/>
                </w:rPr>
                <m:t>(A=0,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oMath>
      </m:oMathPara>
    </w:p>
    <w:p w:rsidR="00203AE7" w:rsidRDefault="00203AE7">
      <w:pPr>
        <w:pStyle w:val="AXStylesContentContent"/>
        <w:spacing w:before="12" w:after="12"/>
        <w:ind w:left="2160"/>
      </w:pPr>
    </w:p>
    <w:p w:rsidR="00203AE7" w:rsidRDefault="00203AE7">
      <w:pPr>
        <w:pStyle w:val="AXStylesContentContent"/>
        <w:spacing w:before="12" w:after="12"/>
        <w:ind w:left="2160"/>
      </w:pPr>
    </w:p>
    <w:p w:rsidR="00203AE7" w:rsidRDefault="00205AC5">
      <w:pPr>
        <w:pStyle w:val="AXStylesContentContent"/>
        <w:spacing w:before="12" w:after="12"/>
        <w:ind w:left="2160"/>
      </w:pPr>
      <m:oMath>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D02183">
        <w:rPr>
          <w:rFonts w:hint="eastAsia"/>
        </w:rPr>
        <w:t xml:space="preserve"> </w:t>
      </w:r>
      <w:r w:rsidR="00D02183">
        <w:rPr>
          <w:rFonts w:hint="eastAsia"/>
        </w:rPr>
        <w:t>是一个分布估计，所以相减之后</w:t>
      </w:r>
      <m:oMath>
        <m:sSubSup>
          <m:sSubSupPr>
            <m:ctrlPr>
              <w:rPr>
                <w:rFonts w:ascii="Cambria Math" w:hAnsi="Cambria Math"/>
              </w:rPr>
            </m:ctrlPr>
          </m:sSubSupPr>
          <m:e>
            <m:r>
              <w:rPr>
                <w:rFonts w:ascii="Cambria Math" w:hAnsi="Cambria Math"/>
              </w:rPr>
              <m:t>φ</m:t>
            </m:r>
          </m:e>
          <m:sub>
            <m:r>
              <w:rPr>
                <w:rFonts w:ascii="Cambria Math" w:hAnsi="Cambria Math"/>
              </w:rPr>
              <m:t>n</m:t>
            </m:r>
          </m:sub>
          <m:sup>
            <m:r>
              <m:rPr>
                <m:sty m:val="p"/>
              </m:rPr>
              <w:rPr>
                <w:rFonts w:ascii="Cambria Math" w:hAnsi="Cambria Math"/>
              </w:rPr>
              <m:t>TMLE</m:t>
            </m:r>
          </m:sup>
        </m:sSubSup>
      </m:oMath>
      <w:r w:rsidR="00D02183">
        <w:rPr>
          <w:rFonts w:hint="eastAsia"/>
        </w:rPr>
        <w:t>也是一个分布估计。上式大致可以理解成为，在固定除了变量</w:t>
      </w:r>
      <w:r w:rsidR="00D02183">
        <w:rPr>
          <w:rFonts w:hint="eastAsia"/>
        </w:rPr>
        <w:t>A</w:t>
      </w:r>
      <w:r w:rsidR="00D02183">
        <w:rPr>
          <w:rFonts w:hint="eastAsia"/>
        </w:rPr>
        <w:t>以外的变量的情况下，</w:t>
      </w:r>
      <w:r w:rsidR="00D02183">
        <w:rPr>
          <w:rFonts w:hint="eastAsia"/>
        </w:rPr>
        <w:t>A</w:t>
      </w:r>
      <w:r w:rsidR="00D02183">
        <w:rPr>
          <w:rFonts w:hint="eastAsia"/>
        </w:rPr>
        <w:t>的变化会对</w:t>
      </w:r>
      <w:r w:rsidR="00D02183">
        <w:rPr>
          <w:rFonts w:hint="eastAsia"/>
        </w:rPr>
        <w:t>Y</w:t>
      </w:r>
      <w:r w:rsidR="00D02183">
        <w:rPr>
          <w:rFonts w:hint="eastAsia"/>
        </w:rPr>
        <w:t>有多大的影响（影响用差值表示）</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具体地，</w:t>
      </w:r>
      <w:r>
        <w:rPr>
          <w:rFonts w:hint="eastAsia"/>
        </w:rPr>
        <w:t>TMLE</w:t>
      </w:r>
      <w:r>
        <w:rPr>
          <w:rFonts w:hint="eastAsia"/>
        </w:rPr>
        <w:t>可以由下列方法估计</w:t>
      </w:r>
    </w:p>
    <w:p w:rsidR="00203AE7" w:rsidRDefault="00D02183">
      <w:pPr>
        <w:pStyle w:val="AXStylesContentContent"/>
        <w:numPr>
          <w:ilvl w:val="0"/>
          <w:numId w:val="3"/>
        </w:numPr>
        <w:spacing w:before="12" w:after="12"/>
        <w:ind w:leftChars="0"/>
      </w:pPr>
      <w:r>
        <w:rPr>
          <w:rFonts w:hint="eastAsia"/>
        </w:rPr>
        <w:t>估计</w:t>
      </w:r>
      <w:r>
        <w:rPr>
          <w:rFonts w:hint="eastAsia"/>
        </w:rPr>
        <w:t xml:space="preserve"> </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ctrlPr>
              <w:rPr>
                <w:rFonts w:ascii="Cambria Math" w:hAnsi="Cambria Math"/>
              </w:rPr>
            </m:ctrlPr>
          </m:dPr>
          <m:e>
            <m:r>
              <m:rPr>
                <m:sty m:val="p"/>
              </m:rPr>
              <w:rPr>
                <w:rFonts w:ascii="Cambria Math" w:hAnsi="Cambria Math"/>
              </w:rPr>
              <m:t>Y</m:t>
            </m:r>
          </m:e>
          <m:e>
            <m:r>
              <m:rPr>
                <m:sty m:val="p"/>
              </m:rPr>
              <w:rPr>
                <w:rFonts w:ascii="Cambria Math" w:hAnsi="Cambria Math"/>
              </w:rPr>
              <m:t>A,W</m:t>
            </m:r>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Q</m:t>
                </m:r>
              </m:e>
            </m:acc>
          </m:e>
          <m:sub>
            <m:r>
              <w:rPr>
                <w:rFonts w:ascii="Cambria Math" w:hAnsi="Cambria Math"/>
              </w:rPr>
              <m:t>0</m:t>
            </m:r>
          </m:sub>
        </m:sSub>
        <m:r>
          <w:rPr>
            <w:rFonts w:ascii="Cambria Math" w:hAnsi="Cambria Math"/>
          </w:rPr>
          <m:t>(A,W)</m:t>
        </m:r>
      </m:oMath>
      <w:r>
        <w:rPr>
          <w:rFonts w:hint="eastAsia"/>
        </w:rPr>
        <w:t>，例如可以使用</w:t>
      </w:r>
      <w:r>
        <w:rPr>
          <w:rFonts w:hint="eastAsia"/>
        </w:rPr>
        <w:t>Super Learner</w:t>
      </w:r>
      <w:r>
        <w:rPr>
          <w:rFonts w:hint="eastAsia"/>
        </w:rPr>
        <w:t>建立模型</w:t>
      </w:r>
    </w:p>
    <w:p w:rsidR="00203AE7" w:rsidRDefault="00203AE7">
      <w:pPr>
        <w:pStyle w:val="AXStylesContentContent"/>
        <w:spacing w:before="12" w:after="12"/>
        <w:ind w:leftChars="0" w:left="2160"/>
      </w:pPr>
    </w:p>
    <w:p w:rsidR="00203AE7" w:rsidRDefault="00D02183">
      <w:pPr>
        <w:pStyle w:val="AXStylesContentContent"/>
        <w:spacing w:before="12" w:after="12"/>
        <w:ind w:left="2160"/>
      </w:pPr>
      <w:r>
        <w:rPr>
          <w:rFonts w:hint="eastAsia"/>
        </w:rPr>
        <w:t>（</w:t>
      </w:r>
      <w:r>
        <w:rPr>
          <w:rFonts w:hint="eastAsia"/>
        </w:rPr>
        <w:t>2</w:t>
      </w:r>
      <w:r>
        <w:rPr>
          <w:rFonts w:hint="eastAsia"/>
        </w:rPr>
        <w:t>）对每一个</w:t>
      </w:r>
      <w:r>
        <w:rPr>
          <w:rFonts w:hint="eastAsia"/>
        </w:rPr>
        <w:t>Y</w:t>
      </w:r>
      <w:r>
        <w:rPr>
          <w:rFonts w:hint="eastAsia"/>
        </w:rPr>
        <w:t>，用（</w:t>
      </w:r>
      <w:r>
        <w:rPr>
          <w:rFonts w:hint="eastAsia"/>
        </w:rPr>
        <w:t>1</w:t>
      </w:r>
      <w:r>
        <w:rPr>
          <w:rFonts w:hint="eastAsia"/>
        </w:rPr>
        <w:t>）所述的模型，产生两个对应的预测值。也即是，对每一个</w:t>
      </w:r>
      <w:r>
        <w:rPr>
          <w:rFonts w:hint="eastAsia"/>
        </w:rPr>
        <w:t>i</w:t>
      </w:r>
      <w:r>
        <w:rPr>
          <w:rFonts w:hint="eastAsia"/>
        </w:rPr>
        <w:t>，有</w:t>
      </w:r>
    </w:p>
    <w:p w:rsidR="00203AE7" w:rsidRDefault="00205AC5">
      <w:pPr>
        <w:pStyle w:val="AXStylesContentContent"/>
        <w:spacing w:before="12" w:after="12"/>
        <w:ind w:left="2160"/>
      </w:pP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hint="eastAsia"/>
          </w:rPr>
          <m:t>=1</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D02183">
        <w:rPr>
          <w:rFonts w:hint="eastAsia"/>
        </w:rPr>
        <w:t xml:space="preserve">  </w:t>
      </w:r>
      <m:oMath>
        <m:r>
          <m:rPr>
            <m:sty m:val="p"/>
          </m:rPr>
          <w:rPr>
            <w:rFonts w:ascii="Cambria Math" w:hAnsi="Cambria Math"/>
          </w:rPr>
          <w:br/>
        </m:r>
      </m:oMath>
      <m:oMathPara>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w:t>
      </w:r>
      <w:r>
        <w:rPr>
          <w:rFonts w:hint="eastAsia"/>
        </w:rPr>
        <w:t>3</w:t>
      </w:r>
      <w:r>
        <w:rPr>
          <w:rFonts w:hint="eastAsia"/>
        </w:rPr>
        <w:t>）估计调整变量在基准变量下的概率</w:t>
      </w:r>
    </w:p>
    <w:p w:rsidR="00203AE7" w:rsidRDefault="00205AC5">
      <w:pPr>
        <w:pStyle w:val="AXStylesContentContent"/>
        <w:spacing w:before="12" w:after="12"/>
        <w:ind w:left="2160"/>
      </w:pPr>
      <m:oMathPara>
        <m:oMath>
          <m:sSub>
            <m:sSubPr>
              <m:ctrlPr>
                <w:rPr>
                  <w:rFonts w:ascii="Cambria Math" w:hAnsi="Cambria Math"/>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a</m:t>
              </m:r>
            </m:e>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A=a</m:t>
              </m:r>
            </m:e>
            <m:e>
              <m:r>
                <w:rPr>
                  <w:rFonts w:ascii="Cambria Math" w:hAnsi="Cambria Math"/>
                </w:rPr>
                <m:t>W</m:t>
              </m:r>
            </m:e>
          </m:d>
        </m:oMath>
      </m:oMathPara>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w:t>
      </w:r>
      <w:r>
        <w:rPr>
          <w:rFonts w:hint="eastAsia"/>
        </w:rPr>
        <w:t>4</w:t>
      </w:r>
      <w:r>
        <w:rPr>
          <w:rFonts w:hint="eastAsia"/>
        </w:rPr>
        <w:t>）为每个</w:t>
      </w:r>
      <w:r>
        <w:rPr>
          <w:rFonts w:hint="eastAsia"/>
        </w:rPr>
        <w:t>Y</w:t>
      </w:r>
      <w:r>
        <w:rPr>
          <w:rFonts w:hint="eastAsia"/>
        </w:rPr>
        <w:t>，计算如下</w:t>
      </w:r>
    </w:p>
    <w:p w:rsidR="00203AE7" w:rsidRDefault="00205AC5">
      <w:pPr>
        <w:pStyle w:val="AXStylesContentContent"/>
        <w:spacing w:before="12" w:after="12"/>
        <w:ind w:left="2160"/>
      </w:pPr>
      <m:oMathPara>
        <m:oMath>
          <m:sSubSup>
            <m:sSubSupPr>
              <m:ctrlPr>
                <w:rPr>
                  <w:rFonts w:ascii="Cambria Math" w:hAnsi="Cambria Math"/>
                </w:rPr>
              </m:ctrlPr>
            </m:sSubSupPr>
            <m:e>
              <m:r>
                <w:rPr>
                  <w:rFonts w:ascii="Cambria Math" w:hAnsi="Cambria Math"/>
                </w:rPr>
                <m:t>H</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d>
            </m:num>
            <m:den>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num>
            <m:den>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en>
          </m:f>
          <m:r>
            <w:rPr>
              <w:rFonts w:ascii="Cambria Math" w:hAnsi="Cambria Math"/>
            </w:rPr>
            <m:t>)</m:t>
          </m:r>
        </m:oMath>
      </m:oMathPara>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w:t>
      </w:r>
      <w:r>
        <w:rPr>
          <w:rFonts w:hint="eastAsia"/>
        </w:rPr>
        <w:t>5</w:t>
      </w:r>
      <w:r>
        <w:rPr>
          <w:rFonts w:hint="eastAsia"/>
        </w:rPr>
        <w:t>）更新最初的估计</w:t>
      </w:r>
      <w:r>
        <w:rPr>
          <w:rFonts w:hint="eastAsia"/>
        </w:rPr>
        <w:t xml:space="preserve"> </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ctrlPr>
              <w:rPr>
                <w:rFonts w:ascii="Cambria Math" w:hAnsi="Cambria Math"/>
              </w:rPr>
            </m:ctrlPr>
          </m:dPr>
          <m:e>
            <m:r>
              <m:rPr>
                <m:sty m:val="p"/>
              </m:rPr>
              <w:rPr>
                <w:rFonts w:ascii="Cambria Math" w:hAnsi="Cambria Math"/>
              </w:rPr>
              <m:t>Y</m:t>
            </m:r>
          </m:e>
          <m:e>
            <m:r>
              <m:rPr>
                <m:sty m:val="p"/>
              </m:rPr>
              <w:rPr>
                <w:rFonts w:ascii="Cambria Math" w:hAnsi="Cambria Math"/>
              </w:rPr>
              <m:t>A,W</m:t>
            </m:r>
          </m:e>
        </m:d>
      </m:oMath>
      <w:r>
        <w:rPr>
          <w:rFonts w:hint="eastAsia"/>
        </w:rPr>
        <w:t>，这一步通过两个小步来实现。</w:t>
      </w:r>
    </w:p>
    <w:p w:rsidR="00203AE7" w:rsidRDefault="00D02183">
      <w:pPr>
        <w:pStyle w:val="AXStylesContentContent"/>
        <w:spacing w:before="12" w:after="12"/>
        <w:ind w:left="2160"/>
      </w:pPr>
      <w:r>
        <w:rPr>
          <w:rFonts w:hint="eastAsia"/>
        </w:rPr>
        <w:t>（</w:t>
      </w:r>
      <w:r>
        <w:rPr>
          <w:rFonts w:hint="eastAsia"/>
        </w:rPr>
        <w:t>5.1</w:t>
      </w:r>
      <w:r>
        <w:rPr>
          <w:rFonts w:hint="eastAsia"/>
        </w:rPr>
        <w:t>）用</w:t>
      </w:r>
      <w:r>
        <w:rPr>
          <w:rFonts w:hint="eastAsia"/>
        </w:rPr>
        <w:t>Y</w:t>
      </w:r>
      <w:r>
        <w:rPr>
          <w:rFonts w:hint="eastAsia"/>
        </w:rPr>
        <w:t>对</w:t>
      </w:r>
      <m:oMath>
        <m:sSubSup>
          <m:sSubSupPr>
            <m:ctrlPr>
              <w:rPr>
                <w:rFonts w:ascii="Cambria Math" w:hAnsi="Cambria Math"/>
              </w:rPr>
            </m:ctrlPr>
          </m:sSubSupPr>
          <m:e>
            <m:r>
              <w:rPr>
                <w:rFonts w:ascii="Cambria Math" w:hAnsi="Cambria Math"/>
              </w:rPr>
              <m:t>H</m:t>
            </m:r>
          </m:e>
          <m:sub>
            <m:r>
              <w:rPr>
                <w:rFonts w:ascii="Cambria Math" w:hAnsi="Cambria Math"/>
              </w:rPr>
              <m:t>n</m:t>
            </m:r>
          </m:sub>
          <m:sup>
            <m:r>
              <w:rPr>
                <w:rFonts w:ascii="Cambria Math" w:hAnsi="Cambria Math"/>
              </w:rPr>
              <m:t>*</m:t>
            </m:r>
          </m:sup>
        </m:sSubSup>
        <m:r>
          <w:rPr>
            <w:rFonts w:ascii="Cambria Math" w:hAnsi="Cambria Math"/>
          </w:rPr>
          <m:t>(A|W)</m:t>
        </m:r>
      </m:oMath>
      <w:r>
        <w:rPr>
          <w:rFonts w:hint="eastAsia"/>
        </w:rPr>
        <w:t>和</w:t>
      </w: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(A,W)</m:t>
        </m:r>
      </m:oMath>
      <w:r>
        <w:rPr>
          <w:rFonts w:hint="eastAsia"/>
        </w:rPr>
        <w:t>做逻辑回归，得到</w:t>
      </w:r>
      <m:oMath>
        <m:sSub>
          <m:sSubPr>
            <m:ctrlPr>
              <w:rPr>
                <w:rFonts w:ascii="Cambria Math" w:hAnsi="Cambria Math"/>
                <w:i/>
              </w:rPr>
            </m:ctrlPr>
          </m:sSubPr>
          <m:e>
            <m:r>
              <w:rPr>
                <w:rFonts w:ascii="Cambria Math" w:hAnsi="Cambria Math"/>
              </w:rPr>
              <m:t>ϵ</m:t>
            </m:r>
          </m:e>
          <m:sub>
            <m:r>
              <w:rPr>
                <w:rFonts w:ascii="Cambria Math" w:hAnsi="Cambria Math"/>
              </w:rPr>
              <m:t>n</m:t>
            </m:r>
          </m:sub>
        </m:sSub>
      </m:oMath>
    </w:p>
    <w:p w:rsidR="00203AE7" w:rsidRDefault="00D02183">
      <w:pPr>
        <w:pStyle w:val="AXStylesContentContent"/>
        <w:spacing w:before="12" w:after="12"/>
        <w:ind w:left="2160"/>
      </w:pPr>
      <m:oMathPara>
        <m:oMath>
          <m:r>
            <m:rPr>
              <m:sty m:val="p"/>
            </m:rPr>
            <w:rPr>
              <w:rFonts w:ascii="Cambria Math" w:hAnsi="Cambria Math"/>
            </w:rPr>
            <w:lastRenderedPageBreak/>
            <m:t>Y~</m:t>
          </m:r>
          <m:sSubSup>
            <m:sSubSupPr>
              <m:ctrlPr>
                <w:rPr>
                  <w:rFonts w:ascii="Cambria Math" w:hAnsi="Cambria Math"/>
                </w:rPr>
              </m:ctrlPr>
            </m:sSubSupPr>
            <m:e>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H</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A</m:t>
              </m:r>
            </m:e>
            <m:e>
              <m:r>
                <w:rPr>
                  <w:rFonts w:ascii="Cambria Math" w:hAnsi="Cambria Math"/>
                </w:rPr>
                <m:t>W</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(A,W)</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(A,W)</m:t>
                  </m:r>
                </m:sup>
              </m:sSup>
            </m:den>
          </m:f>
        </m:oMath>
      </m:oMathPara>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所谓</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rPr>
          <w:rFonts w:hint="eastAsia"/>
        </w:rPr>
        <w:t>就是最大似然法下面对</w:t>
      </w:r>
      <m:oMath>
        <m:sSubSup>
          <m:sSubSupPr>
            <m:ctrlPr>
              <w:rPr>
                <w:rFonts w:ascii="Cambria Math" w:hAnsi="Cambria Math"/>
              </w:rPr>
            </m:ctrlPr>
          </m:sSubSupPr>
          <m:e>
            <m:r>
              <w:rPr>
                <w:rFonts w:ascii="Cambria Math" w:hAnsi="Cambria Math"/>
              </w:rPr>
              <m:t>H</m:t>
            </m:r>
          </m:e>
          <m:sub>
            <m:r>
              <w:rPr>
                <w:rFonts w:ascii="Cambria Math" w:hAnsi="Cambria Math"/>
              </w:rPr>
              <m:t>n</m:t>
            </m:r>
          </m:sub>
          <m:sup>
            <m:r>
              <w:rPr>
                <w:rFonts w:ascii="Cambria Math" w:hAnsi="Cambria Math"/>
              </w:rPr>
              <m:t>*</m:t>
            </m:r>
          </m:sup>
        </m:sSubSup>
        <m:r>
          <w:rPr>
            <w:rFonts w:ascii="Cambria Math" w:hAnsi="Cambria Math"/>
          </w:rPr>
          <m:t>(A|W)</m:t>
        </m:r>
      </m:oMath>
      <w:r>
        <w:rPr>
          <w:rFonts w:hint="eastAsia"/>
        </w:rPr>
        <w:t>系数的估计，</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(A,W)</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(A,W)</m:t>
                </m:r>
              </m:sup>
            </m:sSup>
          </m:den>
        </m:f>
      </m:oMath>
      <w:r>
        <w:rPr>
          <w:rFonts w:hint="eastAsia"/>
        </w:rPr>
        <w:t xml:space="preserve"> </w:t>
      </w:r>
      <w:r>
        <w:rPr>
          <w:rFonts w:hint="eastAsia"/>
        </w:rPr>
        <w:t>是</w:t>
      </w:r>
      <w:r>
        <w:rPr>
          <w:rFonts w:hint="eastAsia"/>
        </w:rPr>
        <w:t>fixed effect</w:t>
      </w:r>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w:t>
      </w:r>
      <w:r>
        <w:rPr>
          <w:rFonts w:hint="eastAsia"/>
        </w:rPr>
        <w:t>5.2</w:t>
      </w:r>
      <w:r>
        <w:rPr>
          <w:rFonts w:hint="eastAsia"/>
        </w:rPr>
        <w:t>）更新最开始的估计</w:t>
      </w:r>
    </w:p>
    <w:p w:rsidR="00203AE7" w:rsidRDefault="00205AC5">
      <w:pPr>
        <w:pStyle w:val="AXStylesContentContent"/>
        <w:spacing w:before="12" w:after="12"/>
        <w:ind w:left="21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r>
                    <w:rPr>
                      <w:rFonts w:ascii="Cambria Math" w:hAnsi="Cambria Math"/>
                    </w:rPr>
                    <m:t>(A,W)</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r>
                    <w:rPr>
                      <w:rFonts w:ascii="Cambria Math" w:hAnsi="Cambria Math"/>
                    </w:rPr>
                    <m:t>(A,W)</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(A,W)</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(A,W)</m:t>
                  </m:r>
                </m:sup>
              </m:sSup>
            </m:den>
          </m:f>
          <m:r>
            <w:rPr>
              <w:rFonts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H</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A</m:t>
              </m:r>
            </m:e>
            <m:e>
              <m:r>
                <w:rPr>
                  <w:rFonts w:ascii="Cambria Math" w:hAnsi="Cambria Math"/>
                </w:rPr>
                <m:t>W</m:t>
              </m:r>
            </m:e>
          </m:d>
        </m:oMath>
      </m:oMathPara>
    </w:p>
    <w:p w:rsidR="00203AE7" w:rsidRDefault="00203AE7">
      <w:pPr>
        <w:pStyle w:val="AXStylesContentContent"/>
        <w:spacing w:before="12" w:after="12"/>
        <w:ind w:left="2160"/>
      </w:pPr>
    </w:p>
    <w:p w:rsidR="00203AE7" w:rsidRDefault="00D02183">
      <w:pPr>
        <w:pStyle w:val="AXStylesContentContent"/>
        <w:spacing w:before="12" w:after="12"/>
        <w:ind w:left="2160"/>
      </w:pPr>
      <w:r>
        <w:rPr>
          <w:rFonts w:hint="eastAsia"/>
        </w:rPr>
        <w:t>（</w:t>
      </w:r>
      <w:r>
        <w:rPr>
          <w:rFonts w:hint="eastAsia"/>
        </w:rPr>
        <w:t>6</w:t>
      </w:r>
      <w:r>
        <w:rPr>
          <w:rFonts w:hint="eastAsia"/>
        </w:rPr>
        <w:t>）对每个</w:t>
      </w:r>
      <w:r>
        <w:rPr>
          <w:rFonts w:hint="eastAsia"/>
        </w:rPr>
        <w:t>i</w:t>
      </w:r>
      <w:r>
        <w:rPr>
          <w:rFonts w:hint="eastAsia"/>
        </w:rPr>
        <w:t>的每种情况分别计算</w:t>
      </w:r>
    </w:p>
    <w:p w:rsidR="00203AE7" w:rsidRDefault="00205AC5">
      <w:pPr>
        <w:pStyle w:val="AXStylesContentContent"/>
        <w:spacing w:before="12" w:after="12"/>
        <w:ind w:left="21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den>
          </m:f>
          <m:r>
            <w:rPr>
              <w:rFonts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H</m:t>
              </m:r>
            </m:e>
            <m:sub>
              <m:r>
                <w:rPr>
                  <w:rFonts w:ascii="Cambria Math" w:hAnsi="Cambria Math"/>
                </w:rPr>
                <m:t>n</m:t>
              </m:r>
            </m:sub>
            <m:sup>
              <m:r>
                <w:rPr>
                  <w:rFonts w:ascii="Cambria Math" w:hAnsi="Cambria Math"/>
                </w:rPr>
                <m:t>*</m:t>
              </m:r>
            </m:sup>
          </m:sSubSup>
          <m:sSub>
            <m:sSubPr>
              <m:ctrlPr>
                <w:rPr>
                  <w:rFonts w:ascii="Cambria Math" w:hAnsi="Cambria Math"/>
                  <w:i/>
                </w:rPr>
              </m:ctrlPr>
            </m:sSubPr>
            <m:e>
              <m:r>
                <m:rPr>
                  <m:sty m:val="p"/>
                </m:rPr>
                <w:rPr>
                  <w:rFonts w:ascii="Cambria Math" w:hAnsi="Cambria Math"/>
                </w:rPr>
                <m:t>(</m:t>
              </m:r>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rsidR="00203AE7" w:rsidRDefault="00203AE7">
      <w:pPr>
        <w:pStyle w:val="AXStylesContentContent"/>
        <w:spacing w:before="12" w:after="12"/>
        <w:ind w:left="2160"/>
      </w:pPr>
    </w:p>
    <w:p w:rsidR="00203AE7" w:rsidRDefault="00205AC5">
      <w:pPr>
        <w:pStyle w:val="AXStylesContentContent"/>
        <w:spacing w:before="12" w:after="12"/>
        <w:ind w:left="21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up>
              </m:sSup>
            </m:den>
          </m:f>
          <m:r>
            <w:rPr>
              <w:rFonts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H</m:t>
              </m:r>
            </m:e>
            <m:sub>
              <m:r>
                <w:rPr>
                  <w:rFonts w:ascii="Cambria Math" w:hAnsi="Cambria Math"/>
                </w:rPr>
                <m:t>n</m:t>
              </m:r>
            </m:sub>
            <m:sup>
              <m:r>
                <w:rPr>
                  <w:rFonts w:ascii="Cambria Math" w:hAnsi="Cambria Math"/>
                </w:rPr>
                <m:t>*</m:t>
              </m:r>
            </m:sup>
          </m:sSubSup>
          <m:sSub>
            <m:sSubPr>
              <m:ctrlPr>
                <w:rPr>
                  <w:rFonts w:ascii="Cambria Math" w:hAnsi="Cambria Math"/>
                  <w:i/>
                </w:rPr>
              </m:ctrlPr>
            </m:sSubPr>
            <m:e>
              <m:r>
                <m:rPr>
                  <m:sty m:val="p"/>
                </m:rPr>
                <w:rPr>
                  <w:rFonts w:ascii="Cambria Math" w:hAnsi="Cambria Math"/>
                </w:rPr>
                <m:t>(</m:t>
              </m:r>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rsidR="00203AE7" w:rsidRDefault="00203AE7">
      <w:pPr>
        <w:pStyle w:val="AXStylesContentContent"/>
        <w:spacing w:before="12" w:after="12"/>
        <w:ind w:leftChars="0" w:left="0"/>
      </w:pPr>
    </w:p>
    <w:p w:rsidR="00203AE7" w:rsidRDefault="00D02183">
      <w:pPr>
        <w:pStyle w:val="AXStylesContentContent"/>
        <w:spacing w:before="12" w:after="12"/>
        <w:ind w:left="2160"/>
      </w:pPr>
      <w:r>
        <w:rPr>
          <w:rFonts w:hint="eastAsia"/>
        </w:rPr>
        <w:t>（</w:t>
      </w:r>
      <w:r>
        <w:rPr>
          <w:rFonts w:hint="eastAsia"/>
        </w:rPr>
        <w:t>7</w:t>
      </w:r>
      <w:r>
        <w:rPr>
          <w:rFonts w:hint="eastAsia"/>
        </w:rPr>
        <w:t>）计算</w:t>
      </w:r>
      <w:r>
        <w:rPr>
          <w:rFonts w:hint="eastAsia"/>
        </w:rPr>
        <w:t>TMLE</w:t>
      </w:r>
    </w:p>
    <w:p w:rsidR="00203AE7" w:rsidRDefault="00205AC5">
      <w:pPr>
        <w:pStyle w:val="AXStylesContentContent"/>
        <w:spacing w:before="12" w:after="12"/>
        <w:ind w:left="2160"/>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φ</m:t>
                  </m:r>
                </m:e>
              </m:acc>
            </m:e>
            <m:sub>
              <m:r>
                <w:rPr>
                  <w:rFonts w:ascii="Cambria Math" w:hAnsi="Cambria Math"/>
                </w:rPr>
                <m:t>TMLE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oMath>
      </m:oMathPara>
    </w:p>
    <w:p w:rsidR="00203AE7" w:rsidRDefault="00203AE7">
      <w:pPr>
        <w:pStyle w:val="AXStylesContentContent"/>
        <w:spacing w:before="12" w:after="12"/>
        <w:ind w:leftChars="0" w:left="0"/>
      </w:pPr>
    </w:p>
    <w:p w:rsidR="00203AE7" w:rsidRDefault="00D02183">
      <w:pPr>
        <w:pStyle w:val="AXStylesContentContent"/>
        <w:spacing w:before="12" w:after="12"/>
        <w:ind w:left="2160"/>
      </w:pPr>
      <w:r>
        <w:rPr>
          <w:rFonts w:hint="eastAsia"/>
        </w:rPr>
        <w:t>在之前的标准神经网络回归大盘择时策略当中，如果我们对“今日高低开幅度（昨日收盘价</w:t>
      </w:r>
      <w:r>
        <w:rPr>
          <w:rFonts w:hint="eastAsia"/>
        </w:rPr>
        <w:t>/</w:t>
      </w:r>
      <w:r>
        <w:rPr>
          <w:rFonts w:hint="eastAsia"/>
        </w:rPr>
        <w:t>昨日开盘价</w:t>
      </w:r>
      <w:r>
        <w:rPr>
          <w:rFonts w:hint="eastAsia"/>
        </w:rPr>
        <w:t>-1</w:t>
      </w:r>
      <w:r>
        <w:rPr>
          <w:rFonts w:hint="eastAsia"/>
        </w:rPr>
        <w:t>）”因子做</w:t>
      </w:r>
      <w:r>
        <w:rPr>
          <w:rFonts w:hint="eastAsia"/>
        </w:rPr>
        <w:t>TMLE(</w:t>
      </w:r>
      <w:r>
        <w:rPr>
          <w:rFonts w:hint="eastAsia"/>
        </w:rPr>
        <w:t>调用</w:t>
      </w:r>
      <w:r>
        <w:rPr>
          <w:rFonts w:hint="eastAsia"/>
        </w:rPr>
        <w:t>R</w:t>
      </w:r>
      <w:r>
        <w:rPr>
          <w:rFonts w:hint="eastAsia"/>
        </w:rPr>
        <w:t>包：</w:t>
      </w:r>
      <w:r>
        <w:rPr>
          <w:rFonts w:hint="eastAsia"/>
        </w:rPr>
        <w:t>https://github.com/chizhangucb/tmleCommunity)</w:t>
      </w:r>
      <w:r>
        <w:rPr>
          <w:rFonts w:hint="eastAsia"/>
        </w:rPr>
        <w:t>，可以得到如下结果：</w:t>
      </w:r>
    </w:p>
    <w:p w:rsidR="00203AE7" w:rsidRDefault="00D02183">
      <w:pPr>
        <w:pStyle w:val="AXStylesContentContent"/>
        <w:spacing w:before="12" w:after="12"/>
        <w:ind w:left="2160"/>
        <w:jc w:val="center"/>
        <w:rPr>
          <w:b/>
          <w:bCs/>
        </w:rPr>
      </w:pPr>
      <w:r>
        <w:rPr>
          <w:rFonts w:hint="eastAsia"/>
          <w:b/>
          <w:bCs/>
        </w:rPr>
        <w:t>TMLE: -0.059</w:t>
      </w:r>
    </w:p>
    <w:p w:rsidR="00203AE7" w:rsidRDefault="00D02183">
      <w:pPr>
        <w:pStyle w:val="AXStylesContentContent"/>
        <w:spacing w:before="12" w:after="12"/>
        <w:ind w:left="2160"/>
        <w:jc w:val="center"/>
        <w:rPr>
          <w:b/>
          <w:bCs/>
        </w:rPr>
      </w:pPr>
      <w:r>
        <w:rPr>
          <w:rFonts w:hint="eastAsia"/>
          <w:b/>
          <w:bCs/>
        </w:rPr>
        <w:t>95%</w:t>
      </w:r>
      <w:r>
        <w:rPr>
          <w:rFonts w:hint="eastAsia"/>
          <w:b/>
          <w:bCs/>
        </w:rPr>
        <w:t>信心区间</w:t>
      </w:r>
      <w:r>
        <w:rPr>
          <w:rFonts w:hint="eastAsia"/>
          <w:b/>
          <w:bCs/>
        </w:rPr>
        <w:t>: [-0.0605,-0.0577]</w:t>
      </w:r>
    </w:p>
    <w:p w:rsidR="00203AE7" w:rsidRDefault="00D02183">
      <w:pPr>
        <w:pStyle w:val="AXStylesContentContent"/>
        <w:spacing w:before="12" w:after="12"/>
        <w:ind w:left="2160"/>
      </w:pPr>
      <w:r>
        <w:rPr>
          <w:rFonts w:hint="eastAsia"/>
        </w:rPr>
        <w:t>所以可以说明这个因子是有效的。</w:t>
      </w:r>
    </w:p>
    <w:p w:rsidR="00203AE7" w:rsidRDefault="00203AE7">
      <w:pPr>
        <w:pStyle w:val="AXStylesContentFirTitle"/>
        <w:numPr>
          <w:ilvl w:val="0"/>
          <w:numId w:val="0"/>
        </w:numPr>
        <w:ind w:left="2160"/>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p w:rsidR="00203AE7" w:rsidRDefault="00203AE7">
      <w:pPr>
        <w:widowControl/>
        <w:jc w:val="left"/>
        <w:rPr>
          <w:color w:val="000096"/>
        </w:rPr>
      </w:pPr>
    </w:p>
    <w:tbl>
      <w:tblPr>
        <w:tblW w:w="7970" w:type="dxa"/>
        <w:tblInd w:w="2520" w:type="dxa"/>
        <w:tblLayout w:type="fixed"/>
        <w:tblCellMar>
          <w:left w:w="0" w:type="dxa"/>
          <w:right w:w="28" w:type="dxa"/>
        </w:tblCellMar>
        <w:tblLook w:val="04A0" w:firstRow="1" w:lastRow="0" w:firstColumn="1" w:lastColumn="0" w:noHBand="0" w:noVBand="1"/>
      </w:tblPr>
      <w:tblGrid>
        <w:gridCol w:w="7970"/>
      </w:tblGrid>
      <w:tr w:rsidR="00203AE7">
        <w:trPr>
          <w:trHeight w:hRule="exact" w:val="20"/>
        </w:trPr>
        <w:tc>
          <w:tcPr>
            <w:tcW w:w="7970" w:type="dxa"/>
          </w:tcPr>
          <w:p w:rsidR="00203AE7" w:rsidRDefault="00D02183">
            <w:pPr>
              <w:spacing w:line="240" w:lineRule="atLeast"/>
              <w:rPr>
                <w:rFonts w:ascii="华文楷体" w:eastAsia="华文楷体" w:hAnsi="华文楷体"/>
                <w:b/>
                <w:color w:val="FFFFFF" w:themeColor="background1"/>
                <w:sz w:val="2"/>
                <w:szCs w:val="2"/>
              </w:rPr>
            </w:pPr>
            <w:r>
              <w:rPr>
                <w:rFonts w:hint="eastAsia"/>
                <w:b/>
                <w:color w:val="FFFFFF" w:themeColor="background1"/>
                <w:sz w:val="2"/>
                <w:szCs w:val="2"/>
              </w:rPr>
              <w:t>Ta</w:t>
            </w:r>
            <w:r>
              <w:rPr>
                <w:rFonts w:hint="eastAsia"/>
                <w:color w:val="FFFFFF" w:themeColor="background1"/>
                <w:sz w:val="2"/>
                <w:szCs w:val="2"/>
              </w:rPr>
              <w:t>ble_AuthorStatement</w:t>
            </w:r>
          </w:p>
        </w:tc>
      </w:tr>
      <w:tr w:rsidR="00203AE7">
        <w:trPr>
          <w:trHeight w:hRule="exact" w:val="312"/>
        </w:trPr>
        <w:tc>
          <w:tcPr>
            <w:tcW w:w="7970" w:type="dxa"/>
          </w:tcPr>
          <w:p w:rsidR="00203AE7" w:rsidRDefault="00D02183">
            <w:pPr>
              <w:pStyle w:val="12"/>
              <w:numPr>
                <w:ilvl w:val="0"/>
                <w:numId w:val="4"/>
              </w:numPr>
              <w:spacing w:line="240" w:lineRule="exact"/>
              <w:ind w:left="480" w:hangingChars="200" w:hanging="480"/>
              <w:rPr>
                <w:rFonts w:ascii="华文楷体" w:eastAsia="华文楷体" w:hAnsi="华文楷体"/>
                <w:color w:val="0A4090"/>
                <w:sz w:val="24"/>
              </w:rPr>
            </w:pPr>
            <w:r>
              <w:rPr>
                <w:rFonts w:ascii="华文楷体" w:eastAsia="华文楷体" w:hAnsi="华文楷体" w:hint="eastAsia"/>
                <w:b/>
                <w:color w:val="0A4090"/>
                <w:sz w:val="24"/>
              </w:rPr>
              <w:lastRenderedPageBreak/>
              <w:t>分析师声明</w:t>
            </w:r>
          </w:p>
        </w:tc>
      </w:tr>
      <w:tr w:rsidR="00203AE7">
        <w:tc>
          <w:tcPr>
            <w:tcW w:w="7970" w:type="dxa"/>
          </w:tcPr>
          <w:sdt>
            <w:sdtPr>
              <w:rPr>
                <w:rFonts w:ascii="华文楷体" w:eastAsia="华文楷体" w:hAnsi="华文楷体" w:hint="eastAsia"/>
                <w:color w:val="0A4090"/>
                <w:sz w:val="24"/>
              </w:rPr>
              <w:alias w:val="分析师声明"/>
              <w:tag w:val="BDCONTENTCONTROL_10c59eb8-aee3-400b-84a5-ffee7801b60f"/>
              <w:id w:val="367955708"/>
              <w:placeholder>
                <w:docPart w:val="B1E739210CED477C85C9913F5929EA9F"/>
              </w:placeholder>
            </w:sdtPr>
            <w:sdtEndPr/>
            <w:sdtContent>
              <w:p w:rsidR="00203AE7" w:rsidRDefault="00203AE7">
                <w:pPr>
                  <w:spacing w:line="14" w:lineRule="exact"/>
                  <w:rPr>
                    <w:rFonts w:ascii="华文楷体" w:eastAsia="华文楷体" w:hAnsi="华文楷体"/>
                    <w:color w:val="0A4090"/>
                    <w:sz w:val="24"/>
                  </w:rPr>
                </w:pPr>
              </w:p>
              <w:tbl>
                <w:tblPr>
                  <w:tblW w:w="7937" w:type="dxa"/>
                  <w:tblInd w:w="32" w:type="dxa"/>
                  <w:tblLayout w:type="fixed"/>
                  <w:tblCellMar>
                    <w:left w:w="0" w:type="dxa"/>
                    <w:right w:w="28" w:type="dxa"/>
                  </w:tblCellMar>
                  <w:tblLook w:val="04A0" w:firstRow="1" w:lastRow="0" w:firstColumn="1" w:lastColumn="0" w:noHBand="0" w:noVBand="1"/>
                </w:tblPr>
                <w:tblGrid>
                  <w:gridCol w:w="7937"/>
                </w:tblGrid>
                <w:tr w:rsidR="00203AE7">
                  <w:tc>
                    <w:tcPr>
                      <w:tcW w:w="7937" w:type="dxa"/>
                    </w:tcPr>
                    <w:p w:rsidR="00203AE7" w:rsidRDefault="00453090">
                      <w:pPr>
                        <w:spacing w:line="300" w:lineRule="exact"/>
                        <w:ind w:firstLineChars="150" w:firstLine="315"/>
                        <w:rPr>
                          <w:rFonts w:ascii="华文楷体" w:eastAsia="华文楷体" w:hAnsi="华文楷体"/>
                          <w:color w:val="0A4090"/>
                          <w:sz w:val="21"/>
                          <w:szCs w:val="21"/>
                        </w:rPr>
                      </w:pPr>
                      <w:r>
                        <w:rPr>
                          <w:rFonts w:ascii="华文楷体" w:eastAsia="华文楷体" w:hAnsi="华文楷体" w:hint="eastAsia"/>
                          <w:color w:val="0A4090"/>
                          <w:sz w:val="21"/>
                          <w:szCs w:val="21"/>
                        </w:rPr>
                        <w:t>杨勇、周袤声明，本人具有中国证券业协会授予的证券投资咨询执业资格，勤勉尽责、诚实守信。本人对本报告的内容和观点负责，保证信息来源合法合规、研究方法专业审慎、研究观点独立公正、分析结论具有合理依据，特此声明。</w:t>
                      </w:r>
                    </w:p>
                  </w:tc>
                </w:tr>
              </w:tbl>
              <w:p w:rsidR="00203AE7" w:rsidRDefault="00205AC5" w:rsidP="00453090">
                <w:pPr>
                  <w:spacing w:line="14" w:lineRule="exact"/>
                  <w:rPr>
                    <w:rFonts w:ascii="华文楷体" w:eastAsia="华文楷体" w:hAnsi="华文楷体"/>
                    <w:color w:val="0A4090"/>
                    <w:sz w:val="24"/>
                  </w:rPr>
                </w:pPr>
              </w:p>
            </w:sdtContent>
          </w:sdt>
        </w:tc>
      </w:tr>
    </w:tbl>
    <w:p w:rsidR="00203AE7" w:rsidRDefault="00203AE7">
      <w:pPr>
        <w:ind w:leftChars="1200" w:left="2160"/>
        <w:rPr>
          <w:rFonts w:ascii="华文楷体" w:eastAsia="华文楷体" w:hAnsi="华文楷体"/>
          <w:b/>
          <w:color w:val="000096"/>
          <w:sz w:val="11"/>
          <w:szCs w:val="11"/>
        </w:rPr>
      </w:pPr>
    </w:p>
    <w:tbl>
      <w:tblPr>
        <w:tblW w:w="7970" w:type="dxa"/>
        <w:tblInd w:w="2520" w:type="dxa"/>
        <w:tblLayout w:type="fixed"/>
        <w:tblCellMar>
          <w:left w:w="0" w:type="dxa"/>
          <w:right w:w="0" w:type="dxa"/>
        </w:tblCellMar>
        <w:tblLook w:val="04A0" w:firstRow="1" w:lastRow="0" w:firstColumn="1" w:lastColumn="0" w:noHBand="0" w:noVBand="1"/>
      </w:tblPr>
      <w:tblGrid>
        <w:gridCol w:w="7970"/>
      </w:tblGrid>
      <w:tr w:rsidR="00203AE7">
        <w:trPr>
          <w:trHeight w:hRule="exact" w:val="312"/>
        </w:trPr>
        <w:tc>
          <w:tcPr>
            <w:tcW w:w="7970" w:type="dxa"/>
          </w:tcPr>
          <w:p w:rsidR="00203AE7" w:rsidRDefault="00D02183">
            <w:pPr>
              <w:pStyle w:val="12"/>
              <w:numPr>
                <w:ilvl w:val="0"/>
                <w:numId w:val="4"/>
              </w:numPr>
              <w:spacing w:line="240" w:lineRule="exact"/>
              <w:ind w:left="480" w:hangingChars="200" w:hanging="480"/>
              <w:rPr>
                <w:rFonts w:ascii="华文楷体" w:eastAsia="华文楷体" w:hAnsi="华文楷体"/>
                <w:color w:val="0A4090"/>
                <w:sz w:val="24"/>
              </w:rPr>
            </w:pPr>
            <w:r>
              <w:rPr>
                <w:rFonts w:ascii="华文楷体" w:eastAsia="华文楷体" w:hAnsi="华文楷体" w:hint="eastAsia"/>
                <w:b/>
                <w:color w:val="0A4090"/>
                <w:sz w:val="24"/>
              </w:rPr>
              <w:t>本公司具备证券投资咨询业务资格的说明</w:t>
            </w:r>
          </w:p>
        </w:tc>
      </w:tr>
      <w:tr w:rsidR="00203AE7">
        <w:tc>
          <w:tcPr>
            <w:tcW w:w="7970" w:type="dxa"/>
          </w:tcPr>
          <w:p w:rsidR="00203AE7" w:rsidRDefault="00D02183">
            <w:pPr>
              <w:rPr>
                <w:rFonts w:ascii="华文楷体" w:eastAsia="华文楷体" w:hAnsi="华文楷体"/>
                <w:color w:val="0A4090"/>
                <w:sz w:val="21"/>
                <w:szCs w:val="21"/>
              </w:rPr>
            </w:pPr>
            <w:r>
              <w:rPr>
                <w:rStyle w:val="GB2312"/>
                <w:rFonts w:ascii="华文楷体" w:eastAsia="华文楷体" w:hAnsi="华文楷体" w:hint="eastAsia"/>
                <w:color w:val="0A4090"/>
                <w:sz w:val="21"/>
                <w:szCs w:val="21"/>
              </w:rPr>
              <w:t>安信证券股份有限公司（以下简称“本公司”）经中国证券监督管理委员会核准，取得证券投资咨询业务许可。本公司及其投资咨询人员可以为证券投资人或客户提供证券投资分析、预测或者建议等直接或间接的有偿咨询服务。发布证券研究报告，是证券投资咨询业务的一种基本形式，本公司可以对证券及证券相关产品的价值、市场走势或者相关影响因素进行分析，形成证券估值、投资评级等投资分析意见，制作证券研究报告，并向本公司的客户发布。</w:t>
            </w:r>
          </w:p>
        </w:tc>
      </w:tr>
    </w:tbl>
    <w:p w:rsidR="00203AE7" w:rsidRDefault="00203AE7">
      <w:pPr>
        <w:ind w:leftChars="1200" w:left="2160"/>
        <w:rPr>
          <w:rFonts w:ascii="华文楷体" w:eastAsia="华文楷体" w:hAnsi="华文楷体"/>
          <w:b/>
          <w:color w:val="000096"/>
          <w:sz w:val="11"/>
          <w:szCs w:val="11"/>
        </w:rPr>
      </w:pPr>
    </w:p>
    <w:tbl>
      <w:tblPr>
        <w:tblW w:w="7970" w:type="dxa"/>
        <w:tblInd w:w="2520" w:type="dxa"/>
        <w:tblLayout w:type="fixed"/>
        <w:tblCellMar>
          <w:left w:w="0" w:type="dxa"/>
          <w:right w:w="0" w:type="dxa"/>
        </w:tblCellMar>
        <w:tblLook w:val="04A0" w:firstRow="1" w:lastRow="0" w:firstColumn="1" w:lastColumn="0" w:noHBand="0" w:noVBand="1"/>
      </w:tblPr>
      <w:tblGrid>
        <w:gridCol w:w="7970"/>
      </w:tblGrid>
      <w:tr w:rsidR="00203AE7">
        <w:trPr>
          <w:trHeight w:hRule="exact" w:val="312"/>
        </w:trPr>
        <w:tc>
          <w:tcPr>
            <w:tcW w:w="7970" w:type="dxa"/>
          </w:tcPr>
          <w:p w:rsidR="00203AE7" w:rsidRDefault="00D02183">
            <w:pPr>
              <w:pStyle w:val="12"/>
              <w:numPr>
                <w:ilvl w:val="0"/>
                <w:numId w:val="4"/>
              </w:numPr>
              <w:spacing w:line="240" w:lineRule="exact"/>
              <w:ind w:left="480" w:hangingChars="200" w:hanging="480"/>
              <w:rPr>
                <w:rFonts w:ascii="华文楷体" w:eastAsia="华文楷体" w:hAnsi="华文楷体"/>
                <w:color w:val="0A4090"/>
                <w:sz w:val="24"/>
              </w:rPr>
            </w:pPr>
            <w:r>
              <w:rPr>
                <w:rFonts w:ascii="华文楷体" w:eastAsia="华文楷体" w:hAnsi="华文楷体" w:hint="eastAsia"/>
                <w:b/>
                <w:color w:val="0A4090"/>
                <w:sz w:val="24"/>
              </w:rPr>
              <w:t>免责声明</w:t>
            </w:r>
          </w:p>
        </w:tc>
      </w:tr>
      <w:tr w:rsidR="00203AE7">
        <w:tc>
          <w:tcPr>
            <w:tcW w:w="7970" w:type="dxa"/>
          </w:tcPr>
          <w:p w:rsidR="00203AE7" w:rsidRDefault="00D02183">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本报告仅供安信证券股份有限公司（以下简称“本公司”）的客户使用。本公司不会因为任何机构或个人接收到本报告而视其为本公司的当然客户。</w:t>
            </w:r>
          </w:p>
          <w:p w:rsidR="00203AE7" w:rsidRDefault="00D02183">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本报告基于已公开的资料或信息撰写，但本公司不保证该等信息及资料的完整性、准确性。本报告所载的信息、资料、建议及推测仅反映本公司于本报告发布当日的判断，本报告中的证券或投资标的价格、价值及投资带来的收入可能会波动。在不同时期，本公司可能撰写并发布与本报告所载资料、建议及推测不一致的报告。本公司不保证本报告所含信息及资料保持在最新状态，本公司将随时补充、更新和修订有关信息及资料，但不保证及时公开发布。同时，本公司有权对本报告所含信息在不发出通知的情形下做出修改，投资者应当自行关注相应的更新或修改。任何有关本报告的摘要或节选都不代表本报告正式完整的观点，一切须以本公司向客户发布的本报告完整版本为准，如有需要，客户可以向本公司投资顾问进一步咨询。</w:t>
            </w:r>
          </w:p>
          <w:p w:rsidR="00203AE7" w:rsidRDefault="00D02183">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在法律许可的情况下，本公司及所属关联机构可能会持有报告中提到的公司所发行的证券或期权并进行证券或期权交易，也可能为这些公司提供或者争取提供投资银行、财务顾问或者金融产品等相关服务，提请客户充分注意。客户不应将本报告为作出其投资决策的惟一参考因素，亦不应认为本报告可以取代客户自身的投资判断与决策。在任何情况下，本报告中的信息或所表述的意见均不构成对任何人的投资建议，无论是否已经明示或暗示，本报告不能作为道义的、责任的和法律的依据或者凭证。在任何情况下，本公司亦不对任何人因使用本报告中的任何内容所引致的任何损失负任何责任。</w:t>
            </w:r>
          </w:p>
          <w:p w:rsidR="00203AE7" w:rsidRDefault="00D02183">
            <w:pPr>
              <w:pStyle w:val="Default"/>
              <w:rPr>
                <w:rFonts w:ascii="华文楷体" w:eastAsia="华文楷体" w:hAnsi="华文楷体"/>
                <w:color w:val="0A4090"/>
                <w:sz w:val="21"/>
                <w:szCs w:val="21"/>
              </w:rPr>
            </w:pPr>
            <w:r>
              <w:rPr>
                <w:rFonts w:ascii="华文楷体" w:eastAsia="华文楷体" w:hAnsi="华文楷体" w:hint="eastAsia"/>
                <w:color w:val="0A4090"/>
                <w:sz w:val="21"/>
                <w:szCs w:val="21"/>
              </w:rPr>
              <w:t>本报告版权仅为本公司所有，未经事先书面许可，任何机构和个人不得以任何形式翻版、复制、发表、转发或引用本报告的任何部分。如征得本公司同意进行引用、刊发的，需在允许的范围内使用，并注明出处为“安信证券股份有限公司研究中心”，且不得对本报告进行任何有悖原意的引用、删节和修改。</w:t>
            </w:r>
          </w:p>
          <w:p w:rsidR="00203AE7" w:rsidRDefault="00D02183">
            <w:pPr>
              <w:rPr>
                <w:rFonts w:ascii="华文楷体" w:eastAsia="华文楷体" w:hAnsi="华文楷体"/>
                <w:color w:val="0A4090"/>
                <w:sz w:val="21"/>
                <w:szCs w:val="21"/>
              </w:rPr>
            </w:pPr>
            <w:r>
              <w:rPr>
                <w:rFonts w:ascii="华文楷体" w:eastAsia="华文楷体" w:hAnsi="华文楷体" w:hint="eastAsia"/>
                <w:color w:val="0A4090"/>
                <w:sz w:val="21"/>
                <w:szCs w:val="21"/>
              </w:rPr>
              <w:t>安信证券股份有限公司对本声明条款具有惟一修改权和最终解释权。</w:t>
            </w:r>
          </w:p>
        </w:tc>
      </w:tr>
    </w:tbl>
    <w:p w:rsidR="00203AE7" w:rsidRDefault="00203AE7">
      <w:pPr>
        <w:widowControl/>
        <w:jc w:val="left"/>
        <w:rPr>
          <w:b/>
          <w:color w:val="000096"/>
          <w:sz w:val="24"/>
        </w:rPr>
      </w:pPr>
    </w:p>
    <w:p w:rsidR="00203AE7" w:rsidRDefault="00D02183">
      <w:pPr>
        <w:widowControl/>
        <w:jc w:val="left"/>
        <w:rPr>
          <w:b/>
          <w:color w:val="000096"/>
          <w:sz w:val="24"/>
        </w:rPr>
      </w:pPr>
      <w:r>
        <w:rPr>
          <w:b/>
          <w:color w:val="000096"/>
          <w:sz w:val="24"/>
        </w:rPr>
        <w:br w:type="page"/>
      </w:r>
    </w:p>
    <w:p w:rsidR="00203AE7" w:rsidRDefault="00203AE7">
      <w:pPr>
        <w:widowControl/>
        <w:jc w:val="left"/>
        <w:rPr>
          <w:b/>
          <w:color w:val="000096"/>
          <w:sz w:val="24"/>
        </w:rPr>
      </w:pPr>
    </w:p>
    <w:p w:rsidR="00203AE7" w:rsidRDefault="00203AE7">
      <w:pPr>
        <w:widowControl/>
        <w:jc w:val="left"/>
        <w:rPr>
          <w:b/>
          <w:color w:val="000096"/>
          <w:sz w:val="24"/>
        </w:rPr>
      </w:pPr>
    </w:p>
    <w:p w:rsidR="00203AE7" w:rsidRDefault="00203AE7">
      <w:pPr>
        <w:widowControl/>
        <w:jc w:val="left"/>
        <w:rPr>
          <w:b/>
          <w:color w:val="000096"/>
          <w:sz w:val="24"/>
        </w:rPr>
      </w:pPr>
    </w:p>
    <w:p w:rsidR="00203AE7" w:rsidRDefault="00203AE7">
      <w:pPr>
        <w:widowControl/>
        <w:jc w:val="left"/>
        <w:rPr>
          <w:b/>
          <w:color w:val="000096"/>
          <w:sz w:val="24"/>
        </w:rPr>
      </w:pPr>
    </w:p>
    <w:p w:rsidR="00203AE7" w:rsidRDefault="00205AC5">
      <w:pPr>
        <w:widowControl/>
        <w:jc w:val="left"/>
        <w:rPr>
          <w:i/>
          <w:color w:val="000096"/>
        </w:rPr>
      </w:pPr>
      <w:r>
        <w:rPr>
          <w:i/>
        </w:rPr>
        <w:pict>
          <v:shape id="Shape_Sales" o:spid="_x0000_s1027" type="#_x0000_t202" style="position:absolute;margin-left:125.75pt;margin-top:71.25pt;width:402.5pt;height:537.75pt;z-index:251692032;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" fillcolor="white [3201]" stroked="f" strokeweight=".5pt">
            <v:path arrowok="t"/>
            <v:textbox inset="0,0,0,0">
              <w:txbxContent>
                <w:tbl>
                  <w:tblPr>
                    <w:tblW w:w="7970" w:type="dxa"/>
                    <w:tblLayout w:type="fixed"/>
                    <w:tblCellMar>
                      <w:left w:w="0" w:type="dxa"/>
                      <w:right w:w="0" w:type="dxa"/>
                    </w:tblCellMar>
                    <w:tblLook w:val="04A0" w:firstRow="1" w:lastRow="0" w:firstColumn="1" w:lastColumn="0" w:noHBand="0" w:noVBand="1"/>
                  </w:tblPr>
                  <w:tblGrid>
                    <w:gridCol w:w="7970"/>
                  </w:tblGrid>
                  <w:tr w:rsidR="00D02183">
                    <w:trPr>
                      <w:trHeight w:hRule="exact" w:val="20"/>
                    </w:trPr>
                    <w:tc>
                      <w:tcPr>
                        <w:tcW w:w="7970" w:type="dxa"/>
                      </w:tcPr>
                      <w:p w:rsidR="00D02183" w:rsidRDefault="00D02183">
                        <w:pPr>
                          <w:rPr>
                            <w:b/>
                            <w:color w:val="000096"/>
                            <w:sz w:val="2"/>
                            <w:szCs w:val="2"/>
                          </w:rPr>
                        </w:pPr>
                        <w:r>
                          <w:rPr>
                            <w:rFonts w:hint="eastAsia"/>
                            <w:b/>
                            <w:color w:val="FFFFFF" w:themeColor="background1"/>
                            <w:sz w:val="2"/>
                            <w:szCs w:val="2"/>
                          </w:rPr>
                          <w:t>Table_Sales</w:t>
                        </w:r>
                      </w:p>
                    </w:tc>
                  </w:tr>
                  <w:tr w:rsidR="00D02183">
                    <w:trPr>
                      <w:trHeight w:val="340"/>
                    </w:trPr>
                    <w:tc>
                      <w:tcPr>
                        <w:tcW w:w="7970" w:type="dxa"/>
                      </w:tcPr>
                      <w:p w:rsidR="00D02183" w:rsidRDefault="00D02183">
                        <w:pPr>
                          <w:pStyle w:val="12"/>
                          <w:numPr>
                            <w:ilvl w:val="0"/>
                            <w:numId w:val="4"/>
                          </w:numPr>
                          <w:spacing w:line="240" w:lineRule="exact"/>
                          <w:ind w:left="482" w:hangingChars="200" w:hanging="482"/>
                          <w:rPr>
                            <w:rFonts w:ascii="华文楷体" w:eastAsia="华文楷体" w:hAnsi="华文楷体"/>
                            <w:color w:val="0A4090"/>
                            <w:sz w:val="24"/>
                          </w:rPr>
                        </w:pPr>
                        <w:r>
                          <w:rPr>
                            <w:b/>
                            <w:color w:val="0A4090"/>
                            <w:sz w:val="24"/>
                          </w:rPr>
                          <w:br w:type="page"/>
                        </w:r>
                        <w:r>
                          <w:rPr>
                            <w:rFonts w:ascii="华文楷体" w:eastAsia="华文楷体" w:hAnsi="华文楷体" w:hint="eastAsia"/>
                            <w:b/>
                            <w:color w:val="0A4090"/>
                            <w:sz w:val="24"/>
                          </w:rPr>
                          <w:t>销售联系人</w:t>
                        </w:r>
                      </w:p>
                      <w:sdt>
                        <w:sdtPr>
                          <w:rPr>
                            <w:rFonts w:ascii="华文楷体" w:eastAsia="华文楷体" w:hAnsi="华文楷体"/>
                            <w:color w:val="0A4090"/>
                            <w:sz w:val="24"/>
                          </w:rPr>
                          <w:alias w:val="销售联系人"/>
                          <w:tag w:val="BDCONTENTCONTROL_5d8d0d54-b7f7-4d37-b69f-a219929295d6"/>
                          <w:id w:val="-626388807"/>
                          <w:placeholder>
                            <w:docPart w:val="B1E739210CED477C85C9913F5929EA9F"/>
                          </w:placeholder>
                        </w:sdtPr>
                        <w:sdtEndPr/>
                        <w:sdtContent>
                          <w:p w:rsidR="00D02183" w:rsidRDefault="00D02183">
                            <w:pPr>
                              <w:spacing w:line="14" w:lineRule="exact"/>
                              <w:rPr>
                                <w:rFonts w:ascii="华文楷体" w:eastAsia="华文楷体" w:hAnsi="华文楷体"/>
                                <w:color w:val="0A4090"/>
                                <w:sz w:val="24"/>
                              </w:rPr>
                            </w:pPr>
                          </w:p>
                          <w:tbl>
                            <w:tblPr>
                              <w:tblW w:w="7975" w:type="dxa"/>
                              <w:tblLayout w:type="fixed"/>
                              <w:tblCellMar>
                                <w:left w:w="0" w:type="dxa"/>
                                <w:right w:w="28" w:type="dxa"/>
                              </w:tblCellMar>
                              <w:tblLook w:val="04A0" w:firstRow="1" w:lastRow="0" w:firstColumn="1" w:lastColumn="0" w:noHBand="0" w:noVBand="1"/>
                            </w:tblPr>
                            <w:tblGrid>
                              <w:gridCol w:w="1512"/>
                              <w:gridCol w:w="1134"/>
                              <w:gridCol w:w="2268"/>
                              <w:gridCol w:w="3061"/>
                            </w:tblGrid>
                            <w:tr w:rsidR="00D02183">
                              <w:trPr>
                                <w:trHeight w:val="300"/>
                              </w:trPr>
                              <w:tc>
                                <w:tcPr>
                                  <w:tcW w:w="1512" w:type="dxa"/>
                                </w:tcPr>
                                <w:p w:rsidR="00D02183" w:rsidRDefault="00453090">
                                  <w:pPr>
                                    <w:spacing w:line="240" w:lineRule="exact"/>
                                    <w:rPr>
                                      <w:rFonts w:eastAsia="华文楷体"/>
                                      <w:color w:val="0A4090"/>
                                      <w:sz w:val="21"/>
                                    </w:rPr>
                                  </w:pPr>
                                  <w:r>
                                    <w:rPr>
                                      <w:rFonts w:eastAsia="华文楷体" w:hint="eastAsia"/>
                                      <w:color w:val="0A4090"/>
                                      <w:sz w:val="21"/>
                                    </w:rPr>
                                    <w:t>上海联系人</w:t>
                                  </w:r>
                                </w:p>
                              </w:tc>
                              <w:tc>
                                <w:tcPr>
                                  <w:tcW w:w="1134" w:type="dxa"/>
                                </w:tcPr>
                                <w:p w:rsidR="00D02183" w:rsidRDefault="00453090">
                                  <w:pPr>
                                    <w:spacing w:line="240" w:lineRule="exact"/>
                                    <w:rPr>
                                      <w:rFonts w:eastAsia="华文楷体"/>
                                      <w:color w:val="0A4090"/>
                                      <w:sz w:val="21"/>
                                    </w:rPr>
                                  </w:pPr>
                                  <w:r>
                                    <w:rPr>
                                      <w:rFonts w:eastAsia="华文楷体" w:hint="eastAsia"/>
                                      <w:color w:val="0A4090"/>
                                      <w:sz w:val="21"/>
                                    </w:rPr>
                                    <w:t>葛娇妤</w:t>
                                  </w:r>
                                </w:p>
                              </w:tc>
                              <w:tc>
                                <w:tcPr>
                                  <w:tcW w:w="2268" w:type="dxa"/>
                                </w:tcPr>
                                <w:p w:rsidR="00D02183" w:rsidRDefault="00453090">
                                  <w:pPr>
                                    <w:spacing w:line="240" w:lineRule="exact"/>
                                    <w:rPr>
                                      <w:rFonts w:eastAsia="华文楷体"/>
                                      <w:color w:val="0A4090"/>
                                      <w:sz w:val="21"/>
                                    </w:rPr>
                                  </w:pPr>
                                  <w:r>
                                    <w:rPr>
                                      <w:rFonts w:eastAsia="华文楷体"/>
                                      <w:color w:val="0A4090"/>
                                      <w:sz w:val="21"/>
                                    </w:rPr>
                                    <w:t>021-35082701</w:t>
                                  </w:r>
                                </w:p>
                              </w:tc>
                              <w:tc>
                                <w:tcPr>
                                  <w:tcW w:w="3061" w:type="dxa"/>
                                </w:tcPr>
                                <w:p w:rsidR="00D02183" w:rsidRDefault="00453090">
                                  <w:pPr>
                                    <w:spacing w:line="240" w:lineRule="exact"/>
                                    <w:rPr>
                                      <w:rFonts w:eastAsia="华文楷体"/>
                                      <w:color w:val="0A4090"/>
                                      <w:sz w:val="21"/>
                                    </w:rPr>
                                  </w:pPr>
                                  <w:r>
                                    <w:rPr>
                                      <w:rFonts w:eastAsia="华文楷体"/>
                                      <w:color w:val="0A4090"/>
                                      <w:sz w:val="21"/>
                                    </w:rPr>
                                    <w:t>gejy@essence.com.cn</w:t>
                                  </w:r>
                                </w:p>
                              </w:tc>
                            </w:tr>
                            <w:tr w:rsidR="00D02183">
                              <w:trPr>
                                <w:trHeight w:val="300"/>
                              </w:trPr>
                              <w:tc>
                                <w:tcPr>
                                  <w:tcW w:w="1512" w:type="dxa"/>
                                </w:tcPr>
                                <w:p w:rsidR="00D02183" w:rsidRDefault="00D02183">
                                  <w:pPr>
                                    <w:spacing w:line="240" w:lineRule="exact"/>
                                    <w:rPr>
                                      <w:rFonts w:eastAsia="华文楷体"/>
                                      <w:color w:val="0A4090"/>
                                      <w:sz w:val="21"/>
                                    </w:rPr>
                                  </w:pPr>
                                </w:p>
                              </w:tc>
                              <w:tc>
                                <w:tcPr>
                                  <w:tcW w:w="1134" w:type="dxa"/>
                                </w:tcPr>
                                <w:p w:rsidR="00D02183" w:rsidRDefault="00453090">
                                  <w:pPr>
                                    <w:spacing w:line="240" w:lineRule="exact"/>
                                    <w:rPr>
                                      <w:rFonts w:eastAsia="华文楷体"/>
                                      <w:color w:val="0A4090"/>
                                      <w:sz w:val="21"/>
                                    </w:rPr>
                                  </w:pPr>
                                  <w:r>
                                    <w:rPr>
                                      <w:rFonts w:eastAsia="华文楷体" w:hint="eastAsia"/>
                                      <w:color w:val="0A4090"/>
                                      <w:sz w:val="21"/>
                                    </w:rPr>
                                    <w:t>朱贤</w:t>
                                  </w:r>
                                </w:p>
                              </w:tc>
                              <w:tc>
                                <w:tcPr>
                                  <w:tcW w:w="2268" w:type="dxa"/>
                                </w:tcPr>
                                <w:p w:rsidR="00D02183" w:rsidRDefault="00453090">
                                  <w:pPr>
                                    <w:spacing w:line="240" w:lineRule="exact"/>
                                    <w:rPr>
                                      <w:rFonts w:eastAsia="华文楷体"/>
                                      <w:color w:val="0A4090"/>
                                      <w:sz w:val="21"/>
                                    </w:rPr>
                                  </w:pPr>
                                  <w:r>
                                    <w:rPr>
                                      <w:rFonts w:eastAsia="华文楷体"/>
                                      <w:color w:val="0A4090"/>
                                      <w:sz w:val="21"/>
                                    </w:rPr>
                                    <w:t>021-35082852</w:t>
                                  </w:r>
                                </w:p>
                              </w:tc>
                              <w:tc>
                                <w:tcPr>
                                  <w:tcW w:w="3061" w:type="dxa"/>
                                </w:tcPr>
                                <w:p w:rsidR="00D02183" w:rsidRDefault="00453090">
                                  <w:pPr>
                                    <w:spacing w:line="240" w:lineRule="exact"/>
                                    <w:rPr>
                                      <w:rFonts w:eastAsia="华文楷体"/>
                                      <w:color w:val="0A4090"/>
                                      <w:sz w:val="21"/>
                                    </w:rPr>
                                  </w:pPr>
                                  <w:r>
                                    <w:rPr>
                                      <w:rFonts w:eastAsia="华文楷体"/>
                                      <w:color w:val="0A4090"/>
                                      <w:sz w:val="21"/>
                                    </w:rPr>
                                    <w:t>zhuxian@essence.com.cn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许敏</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021-35082953</w:t>
                                  </w:r>
                                </w:p>
                              </w:tc>
                              <w:tc>
                                <w:tcPr>
                                  <w:tcW w:w="3061" w:type="dxa"/>
                                </w:tcPr>
                                <w:p w:rsidR="00453090" w:rsidRDefault="00453090">
                                  <w:pPr>
                                    <w:spacing w:line="240" w:lineRule="exact"/>
                                    <w:rPr>
                                      <w:rFonts w:eastAsia="华文楷体"/>
                                      <w:color w:val="0A4090"/>
                                      <w:sz w:val="21"/>
                                    </w:rPr>
                                  </w:pPr>
                                  <w:r>
                                    <w:rPr>
                                      <w:rFonts w:eastAsia="华文楷体"/>
                                      <w:color w:val="0A4090"/>
                                      <w:sz w:val="21"/>
                                    </w:rPr>
                                    <w:t>xumin@essence.com.cn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章政</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021-35082861</w:t>
                                  </w:r>
                                </w:p>
                              </w:tc>
                              <w:tc>
                                <w:tcPr>
                                  <w:tcW w:w="3061" w:type="dxa"/>
                                </w:tcPr>
                                <w:p w:rsidR="00453090" w:rsidRDefault="00453090">
                                  <w:pPr>
                                    <w:spacing w:line="240" w:lineRule="exact"/>
                                    <w:rPr>
                                      <w:rFonts w:eastAsia="华文楷体"/>
                                      <w:color w:val="0A4090"/>
                                      <w:sz w:val="21"/>
                                    </w:rPr>
                                  </w:pPr>
                                  <w:r>
                                    <w:rPr>
                                      <w:rFonts w:eastAsia="华文楷体"/>
                                      <w:color w:val="0A4090"/>
                                      <w:sz w:val="21"/>
                                    </w:rPr>
                                    <w:t>zhangzheng@essence.com.cn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孟硕丰</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021-35082788</w:t>
                                  </w:r>
                                </w:p>
                              </w:tc>
                              <w:tc>
                                <w:tcPr>
                                  <w:tcW w:w="3061" w:type="dxa"/>
                                </w:tcPr>
                                <w:p w:rsidR="00453090" w:rsidRDefault="00453090">
                                  <w:pPr>
                                    <w:spacing w:line="240" w:lineRule="exact"/>
                                    <w:rPr>
                                      <w:rFonts w:eastAsia="华文楷体"/>
                                      <w:color w:val="0A4090"/>
                                      <w:sz w:val="21"/>
                                    </w:rPr>
                                  </w:pPr>
                                  <w:r>
                                    <w:rPr>
                                      <w:rFonts w:eastAsia="华文楷体"/>
                                      <w:color w:val="0A4090"/>
                                      <w:sz w:val="21"/>
                                    </w:rPr>
                                    <w:t>mengsf@essence.com.cn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李栋</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021-35082821</w:t>
                                  </w:r>
                                </w:p>
                              </w:tc>
                              <w:tc>
                                <w:tcPr>
                                  <w:tcW w:w="3061" w:type="dxa"/>
                                </w:tcPr>
                                <w:p w:rsidR="00453090" w:rsidRDefault="00453090">
                                  <w:pPr>
                                    <w:spacing w:line="240" w:lineRule="exact"/>
                                    <w:rPr>
                                      <w:rFonts w:eastAsia="华文楷体"/>
                                      <w:color w:val="0A4090"/>
                                      <w:sz w:val="21"/>
                                    </w:rPr>
                                  </w:pPr>
                                  <w:r>
                                    <w:rPr>
                                      <w:rFonts w:eastAsia="华文楷体"/>
                                      <w:color w:val="0A4090"/>
                                      <w:sz w:val="21"/>
                                    </w:rPr>
                                    <w:t>lidong1@essence.com.cn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侯海霞</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021-35082870</w:t>
                                  </w:r>
                                </w:p>
                              </w:tc>
                              <w:tc>
                                <w:tcPr>
                                  <w:tcW w:w="3061" w:type="dxa"/>
                                </w:tcPr>
                                <w:p w:rsidR="00453090" w:rsidRDefault="00453090">
                                  <w:pPr>
                                    <w:spacing w:line="240" w:lineRule="exact"/>
                                    <w:rPr>
                                      <w:rFonts w:eastAsia="华文楷体"/>
                                      <w:color w:val="0A4090"/>
                                      <w:sz w:val="21"/>
                                    </w:rPr>
                                  </w:pPr>
                                  <w:r>
                                    <w:rPr>
                                      <w:rFonts w:eastAsia="华文楷体"/>
                                      <w:color w:val="0A4090"/>
                                      <w:sz w:val="21"/>
                                    </w:rPr>
                                    <w:t>houhx@essence.com.cn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潘艳</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021-35082957</w:t>
                                  </w:r>
                                </w:p>
                              </w:tc>
                              <w:tc>
                                <w:tcPr>
                                  <w:tcW w:w="3061" w:type="dxa"/>
                                </w:tcPr>
                                <w:p w:rsidR="00453090" w:rsidRDefault="00453090">
                                  <w:pPr>
                                    <w:spacing w:line="240" w:lineRule="exact"/>
                                    <w:rPr>
                                      <w:rFonts w:eastAsia="华文楷体"/>
                                      <w:color w:val="0A4090"/>
                                      <w:sz w:val="21"/>
                                    </w:rPr>
                                  </w:pPr>
                                  <w:r>
                                    <w:rPr>
                                      <w:rFonts w:eastAsia="华文楷体"/>
                                      <w:color w:val="0A4090"/>
                                      <w:sz w:val="21"/>
                                    </w:rPr>
                                    <w:t>panyan@essence.com.cn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刘恭懿</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021-35082961</w:t>
                                  </w:r>
                                </w:p>
                              </w:tc>
                              <w:tc>
                                <w:tcPr>
                                  <w:tcW w:w="3061" w:type="dxa"/>
                                </w:tcPr>
                                <w:p w:rsidR="00453090" w:rsidRDefault="00453090">
                                  <w:pPr>
                                    <w:spacing w:line="240" w:lineRule="exact"/>
                                    <w:rPr>
                                      <w:rFonts w:eastAsia="华文楷体"/>
                                      <w:color w:val="0A4090"/>
                                      <w:sz w:val="21"/>
                                    </w:rPr>
                                  </w:pPr>
                                  <w:r>
                                    <w:rPr>
                                      <w:rFonts w:eastAsia="华文楷体"/>
                                      <w:color w:val="0A4090"/>
                                      <w:sz w:val="21"/>
                                    </w:rPr>
                                    <w:t>liugy@essence.com.cn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孟昊琳</w:t>
                                  </w:r>
                                </w:p>
                              </w:tc>
                              <w:tc>
                                <w:tcPr>
                                  <w:tcW w:w="2268" w:type="dxa"/>
                                </w:tcPr>
                                <w:p w:rsidR="00453090" w:rsidRDefault="00453090">
                                  <w:pPr>
                                    <w:spacing w:line="240" w:lineRule="exact"/>
                                    <w:rPr>
                                      <w:rFonts w:eastAsia="华文楷体"/>
                                      <w:color w:val="0A4090"/>
                                      <w:sz w:val="21"/>
                                    </w:rPr>
                                  </w:pPr>
                                  <w:r>
                                    <w:rPr>
                                      <w:rFonts w:eastAsia="华文楷体"/>
                                      <w:color w:val="0A4090"/>
                                      <w:sz w:val="21"/>
                                    </w:rPr>
                                    <w:t>021-35082963</w:t>
                                  </w:r>
                                </w:p>
                              </w:tc>
                              <w:tc>
                                <w:tcPr>
                                  <w:tcW w:w="3061" w:type="dxa"/>
                                </w:tcPr>
                                <w:p w:rsidR="00453090" w:rsidRDefault="00453090">
                                  <w:pPr>
                                    <w:spacing w:line="240" w:lineRule="exact"/>
                                    <w:rPr>
                                      <w:rFonts w:eastAsia="华文楷体"/>
                                      <w:color w:val="0A4090"/>
                                      <w:sz w:val="21"/>
                                    </w:rPr>
                                  </w:pPr>
                                  <w:r>
                                    <w:rPr>
                                      <w:rFonts w:eastAsia="华文楷体"/>
                                      <w:color w:val="0A4090"/>
                                      <w:sz w:val="21"/>
                                    </w:rPr>
                                    <w:t>menghl@essence.com.cn</w:t>
                                  </w:r>
                                </w:p>
                              </w:tc>
                            </w:tr>
                            <w:tr w:rsidR="00453090">
                              <w:trPr>
                                <w:trHeight w:val="300"/>
                              </w:trPr>
                              <w:tc>
                                <w:tcPr>
                                  <w:tcW w:w="1512" w:type="dxa"/>
                                </w:tcPr>
                                <w:p w:rsidR="00453090" w:rsidRDefault="00453090">
                                  <w:pPr>
                                    <w:spacing w:line="240" w:lineRule="exact"/>
                                    <w:rPr>
                                      <w:rFonts w:eastAsia="华文楷体"/>
                                      <w:color w:val="0A4090"/>
                                      <w:sz w:val="21"/>
                                    </w:rPr>
                                  </w:pPr>
                                  <w:r>
                                    <w:rPr>
                                      <w:rFonts w:eastAsia="华文楷体" w:hint="eastAsia"/>
                                      <w:color w:val="0A4090"/>
                                      <w:sz w:val="21"/>
                                    </w:rPr>
                                    <w:t>北京联系人</w:t>
                                  </w: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王秋实</w:t>
                                  </w:r>
                                </w:p>
                              </w:tc>
                              <w:tc>
                                <w:tcPr>
                                  <w:tcW w:w="2268" w:type="dxa"/>
                                </w:tcPr>
                                <w:p w:rsidR="00453090" w:rsidRDefault="00453090">
                                  <w:pPr>
                                    <w:spacing w:line="240" w:lineRule="exact"/>
                                    <w:rPr>
                                      <w:rFonts w:eastAsia="华文楷体"/>
                                      <w:color w:val="0A4090"/>
                                      <w:sz w:val="21"/>
                                    </w:rPr>
                                  </w:pPr>
                                  <w:r>
                                    <w:rPr>
                                      <w:rFonts w:eastAsia="华文楷体"/>
                                      <w:color w:val="0A4090"/>
                                      <w:sz w:val="21"/>
                                    </w:rPr>
                                    <w:t>010-83321351</w:t>
                                  </w:r>
                                </w:p>
                              </w:tc>
                              <w:tc>
                                <w:tcPr>
                                  <w:tcW w:w="3061" w:type="dxa"/>
                                </w:tcPr>
                                <w:p w:rsidR="00453090" w:rsidRDefault="00453090">
                                  <w:pPr>
                                    <w:spacing w:line="240" w:lineRule="exact"/>
                                    <w:rPr>
                                      <w:rFonts w:eastAsia="华文楷体"/>
                                      <w:color w:val="0A4090"/>
                                      <w:sz w:val="21"/>
                                    </w:rPr>
                                  </w:pPr>
                                  <w:r>
                                    <w:rPr>
                                      <w:rFonts w:eastAsia="华文楷体"/>
                                      <w:color w:val="0A4090"/>
                                      <w:sz w:val="21"/>
                                    </w:rPr>
                                    <w:t>wangqs@essence.com.cn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田星汉</w:t>
                                  </w:r>
                                </w:p>
                              </w:tc>
                              <w:tc>
                                <w:tcPr>
                                  <w:tcW w:w="2268" w:type="dxa"/>
                                </w:tcPr>
                                <w:p w:rsidR="00453090" w:rsidRDefault="00453090">
                                  <w:pPr>
                                    <w:spacing w:line="240" w:lineRule="exact"/>
                                    <w:rPr>
                                      <w:rFonts w:eastAsia="华文楷体"/>
                                      <w:color w:val="0A4090"/>
                                      <w:sz w:val="21"/>
                                    </w:rPr>
                                  </w:pPr>
                                  <w:r>
                                    <w:rPr>
                                      <w:rFonts w:eastAsia="华文楷体"/>
                                      <w:color w:val="0A4090"/>
                                      <w:sz w:val="21"/>
                                    </w:rPr>
                                    <w:t>010-83321362</w:t>
                                  </w:r>
                                </w:p>
                              </w:tc>
                              <w:tc>
                                <w:tcPr>
                                  <w:tcW w:w="3061" w:type="dxa"/>
                                </w:tcPr>
                                <w:p w:rsidR="00453090" w:rsidRDefault="00453090">
                                  <w:pPr>
                                    <w:spacing w:line="240" w:lineRule="exact"/>
                                    <w:rPr>
                                      <w:rFonts w:eastAsia="华文楷体"/>
                                      <w:color w:val="0A4090"/>
                                      <w:sz w:val="21"/>
                                    </w:rPr>
                                  </w:pPr>
                                  <w:r>
                                    <w:rPr>
                                      <w:rFonts w:eastAsia="华文楷体"/>
                                      <w:color w:val="0A4090"/>
                                      <w:sz w:val="21"/>
                                    </w:rPr>
                                    <w:t>tianxh@essence.com.cn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李倩</w:t>
                                  </w:r>
                                </w:p>
                              </w:tc>
                              <w:tc>
                                <w:tcPr>
                                  <w:tcW w:w="2268" w:type="dxa"/>
                                </w:tcPr>
                                <w:p w:rsidR="00453090" w:rsidRDefault="00453090">
                                  <w:pPr>
                                    <w:spacing w:line="240" w:lineRule="exact"/>
                                    <w:rPr>
                                      <w:rFonts w:eastAsia="华文楷体"/>
                                      <w:color w:val="0A4090"/>
                                      <w:sz w:val="21"/>
                                    </w:rPr>
                                  </w:pPr>
                                  <w:r>
                                    <w:rPr>
                                      <w:rFonts w:eastAsia="华文楷体"/>
                                      <w:color w:val="0A4090"/>
                                      <w:sz w:val="21"/>
                                    </w:rPr>
                                    <w:t>010-83321355</w:t>
                                  </w:r>
                                </w:p>
                              </w:tc>
                              <w:tc>
                                <w:tcPr>
                                  <w:tcW w:w="3061" w:type="dxa"/>
                                </w:tcPr>
                                <w:p w:rsidR="00453090" w:rsidRDefault="00453090">
                                  <w:pPr>
                                    <w:spacing w:line="240" w:lineRule="exact"/>
                                    <w:rPr>
                                      <w:rFonts w:eastAsia="华文楷体"/>
                                      <w:color w:val="0A4090"/>
                                      <w:sz w:val="21"/>
                                    </w:rPr>
                                  </w:pPr>
                                  <w:r>
                                    <w:rPr>
                                      <w:rFonts w:eastAsia="华文楷体"/>
                                      <w:color w:val="0A4090"/>
                                      <w:sz w:val="21"/>
                                    </w:rPr>
                                    <w:t>liqian1@essence.com.cn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周蓉</w:t>
                                  </w:r>
                                </w:p>
                              </w:tc>
                              <w:tc>
                                <w:tcPr>
                                  <w:tcW w:w="2268" w:type="dxa"/>
                                </w:tcPr>
                                <w:p w:rsidR="00453090" w:rsidRDefault="00453090">
                                  <w:pPr>
                                    <w:spacing w:line="240" w:lineRule="exact"/>
                                    <w:rPr>
                                      <w:rFonts w:eastAsia="华文楷体"/>
                                      <w:color w:val="0A4090"/>
                                      <w:sz w:val="21"/>
                                    </w:rPr>
                                  </w:pPr>
                                  <w:r>
                                    <w:rPr>
                                      <w:rFonts w:eastAsia="华文楷体"/>
                                      <w:color w:val="0A4090"/>
                                      <w:sz w:val="21"/>
                                    </w:rPr>
                                    <w:t>010-83321367</w:t>
                                  </w:r>
                                </w:p>
                              </w:tc>
                              <w:tc>
                                <w:tcPr>
                                  <w:tcW w:w="3061" w:type="dxa"/>
                                </w:tcPr>
                                <w:p w:rsidR="00453090" w:rsidRDefault="00453090">
                                  <w:pPr>
                                    <w:spacing w:line="240" w:lineRule="exact"/>
                                    <w:rPr>
                                      <w:rFonts w:eastAsia="华文楷体"/>
                                      <w:color w:val="0A4090"/>
                                      <w:sz w:val="21"/>
                                    </w:rPr>
                                  </w:pPr>
                                  <w:r>
                                    <w:rPr>
                                      <w:rFonts w:eastAsia="华文楷体"/>
                                      <w:color w:val="0A4090"/>
                                      <w:sz w:val="21"/>
                                    </w:rPr>
                                    <w:t>zhourong@essence.com.cn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温鹏</w:t>
                                  </w:r>
                                </w:p>
                              </w:tc>
                              <w:tc>
                                <w:tcPr>
                                  <w:tcW w:w="2268" w:type="dxa"/>
                                </w:tcPr>
                                <w:p w:rsidR="00453090" w:rsidRDefault="00453090">
                                  <w:pPr>
                                    <w:spacing w:line="240" w:lineRule="exact"/>
                                    <w:rPr>
                                      <w:rFonts w:eastAsia="华文楷体"/>
                                      <w:color w:val="0A4090"/>
                                      <w:sz w:val="21"/>
                                    </w:rPr>
                                  </w:pPr>
                                  <w:r>
                                    <w:rPr>
                                      <w:rFonts w:eastAsia="华文楷体"/>
                                      <w:color w:val="0A4090"/>
                                      <w:sz w:val="21"/>
                                    </w:rPr>
                                    <w:t>010-83321350</w:t>
                                  </w:r>
                                </w:p>
                              </w:tc>
                              <w:tc>
                                <w:tcPr>
                                  <w:tcW w:w="3061" w:type="dxa"/>
                                </w:tcPr>
                                <w:p w:rsidR="00453090" w:rsidRDefault="00453090">
                                  <w:pPr>
                                    <w:spacing w:line="240" w:lineRule="exact"/>
                                    <w:rPr>
                                      <w:rFonts w:eastAsia="华文楷体"/>
                                      <w:color w:val="0A4090"/>
                                      <w:sz w:val="21"/>
                                    </w:rPr>
                                  </w:pPr>
                                  <w:r>
                                    <w:rPr>
                                      <w:rFonts w:eastAsia="华文楷体"/>
                                      <w:color w:val="0A4090"/>
                                      <w:sz w:val="21"/>
                                    </w:rPr>
                                    <w:t>wenpeng@essence.com.cn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张莹</w:t>
                                  </w:r>
                                </w:p>
                              </w:tc>
                              <w:tc>
                                <w:tcPr>
                                  <w:tcW w:w="2268" w:type="dxa"/>
                                </w:tcPr>
                                <w:p w:rsidR="00453090" w:rsidRDefault="00453090">
                                  <w:pPr>
                                    <w:spacing w:line="240" w:lineRule="exact"/>
                                    <w:rPr>
                                      <w:rFonts w:eastAsia="华文楷体"/>
                                      <w:color w:val="0A4090"/>
                                      <w:sz w:val="21"/>
                                    </w:rPr>
                                  </w:pPr>
                                  <w:r>
                                    <w:rPr>
                                      <w:rFonts w:eastAsia="华文楷体"/>
                                      <w:color w:val="0A4090"/>
                                      <w:sz w:val="21"/>
                                    </w:rPr>
                                    <w:t>010-83321366</w:t>
                                  </w:r>
                                </w:p>
                              </w:tc>
                              <w:tc>
                                <w:tcPr>
                                  <w:tcW w:w="3061" w:type="dxa"/>
                                </w:tcPr>
                                <w:p w:rsidR="00453090" w:rsidRDefault="00453090">
                                  <w:pPr>
                                    <w:spacing w:line="240" w:lineRule="exact"/>
                                    <w:rPr>
                                      <w:rFonts w:eastAsia="华文楷体"/>
                                      <w:color w:val="0A4090"/>
                                      <w:sz w:val="21"/>
                                    </w:rPr>
                                  </w:pPr>
                                  <w:r>
                                    <w:rPr>
                                      <w:rFonts w:eastAsia="华文楷体"/>
                                      <w:color w:val="0A4090"/>
                                      <w:sz w:val="21"/>
                                    </w:rPr>
                                    <w:t>zhangying1@essence.com.cn</w:t>
                                  </w:r>
                                </w:p>
                              </w:tc>
                            </w:tr>
                            <w:tr w:rsidR="00453090">
                              <w:trPr>
                                <w:trHeight w:val="300"/>
                              </w:trPr>
                              <w:tc>
                                <w:tcPr>
                                  <w:tcW w:w="1512" w:type="dxa"/>
                                </w:tcPr>
                                <w:p w:rsidR="00453090" w:rsidRDefault="00453090">
                                  <w:pPr>
                                    <w:spacing w:line="240" w:lineRule="exact"/>
                                    <w:rPr>
                                      <w:rFonts w:eastAsia="华文楷体"/>
                                      <w:color w:val="0A4090"/>
                                      <w:sz w:val="21"/>
                                    </w:rPr>
                                  </w:pPr>
                                  <w:r>
                                    <w:rPr>
                                      <w:rFonts w:eastAsia="华文楷体" w:hint="eastAsia"/>
                                      <w:color w:val="0A4090"/>
                                      <w:sz w:val="21"/>
                                    </w:rPr>
                                    <w:t>深圳联系人</w:t>
                                  </w: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胡珍</w:t>
                                  </w:r>
                                </w:p>
                              </w:tc>
                              <w:tc>
                                <w:tcPr>
                                  <w:tcW w:w="2268" w:type="dxa"/>
                                </w:tcPr>
                                <w:p w:rsidR="00453090" w:rsidRDefault="00453090">
                                  <w:pPr>
                                    <w:spacing w:line="240" w:lineRule="exact"/>
                                    <w:rPr>
                                      <w:rFonts w:eastAsia="华文楷体"/>
                                      <w:color w:val="0A4090"/>
                                      <w:sz w:val="21"/>
                                    </w:rPr>
                                  </w:pPr>
                                  <w:r>
                                    <w:rPr>
                                      <w:rFonts w:eastAsia="华文楷体"/>
                                      <w:color w:val="0A4090"/>
                                      <w:sz w:val="21"/>
                                    </w:rPr>
                                    <w:t>0755-82558073</w:t>
                                  </w:r>
                                </w:p>
                              </w:tc>
                              <w:tc>
                                <w:tcPr>
                                  <w:tcW w:w="3061" w:type="dxa"/>
                                </w:tcPr>
                                <w:p w:rsidR="00453090" w:rsidRDefault="00453090">
                                  <w:pPr>
                                    <w:spacing w:line="240" w:lineRule="exact"/>
                                    <w:rPr>
                                      <w:rFonts w:eastAsia="华文楷体"/>
                                      <w:color w:val="0A4090"/>
                                      <w:sz w:val="21"/>
                                    </w:rPr>
                                  </w:pPr>
                                  <w:r>
                                    <w:rPr>
                                      <w:rFonts w:eastAsia="华文楷体"/>
                                      <w:color w:val="0A4090"/>
                                      <w:sz w:val="21"/>
                                    </w:rPr>
                                    <w:t>huzhen@essence.com.cn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范洪群</w:t>
                                  </w:r>
                                </w:p>
                              </w:tc>
                              <w:tc>
                                <w:tcPr>
                                  <w:tcW w:w="2268" w:type="dxa"/>
                                </w:tcPr>
                                <w:p w:rsidR="00453090" w:rsidRDefault="00453090">
                                  <w:pPr>
                                    <w:spacing w:line="240" w:lineRule="exact"/>
                                    <w:rPr>
                                      <w:rFonts w:eastAsia="华文楷体"/>
                                      <w:color w:val="0A4090"/>
                                      <w:sz w:val="21"/>
                                    </w:rPr>
                                  </w:pPr>
                                  <w:r>
                                    <w:rPr>
                                      <w:rFonts w:eastAsia="华文楷体"/>
                                      <w:color w:val="0A4090"/>
                                      <w:sz w:val="21"/>
                                    </w:rPr>
                                    <w:t>0755-82558044</w:t>
                                  </w:r>
                                </w:p>
                              </w:tc>
                              <w:tc>
                                <w:tcPr>
                                  <w:tcW w:w="3061" w:type="dxa"/>
                                </w:tcPr>
                                <w:p w:rsidR="00453090" w:rsidRDefault="00453090">
                                  <w:pPr>
                                    <w:spacing w:line="240" w:lineRule="exact"/>
                                    <w:rPr>
                                      <w:rFonts w:eastAsia="华文楷体"/>
                                      <w:color w:val="0A4090"/>
                                      <w:sz w:val="21"/>
                                    </w:rPr>
                                  </w:pPr>
                                  <w:r>
                                    <w:rPr>
                                      <w:rFonts w:eastAsia="华文楷体"/>
                                      <w:color w:val="0A4090"/>
                                      <w:sz w:val="21"/>
                                    </w:rPr>
                                    <w:t>fanhq@essence.com.cn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巢莫雯</w:t>
                                  </w:r>
                                </w:p>
                              </w:tc>
                              <w:tc>
                                <w:tcPr>
                                  <w:tcW w:w="2268" w:type="dxa"/>
                                </w:tcPr>
                                <w:p w:rsidR="00453090" w:rsidRDefault="00453090">
                                  <w:pPr>
                                    <w:spacing w:line="240" w:lineRule="exact"/>
                                    <w:rPr>
                                      <w:rFonts w:eastAsia="华文楷体"/>
                                      <w:color w:val="0A4090"/>
                                      <w:sz w:val="21"/>
                                    </w:rPr>
                                  </w:pPr>
                                  <w:r>
                                    <w:rPr>
                                      <w:rFonts w:eastAsia="华文楷体"/>
                                      <w:color w:val="0A4090"/>
                                      <w:sz w:val="21"/>
                                    </w:rPr>
                                    <w:t>0755-82558183</w:t>
                                  </w:r>
                                </w:p>
                              </w:tc>
                              <w:tc>
                                <w:tcPr>
                                  <w:tcW w:w="3061" w:type="dxa"/>
                                </w:tcPr>
                                <w:p w:rsidR="00453090" w:rsidRDefault="00453090">
                                  <w:pPr>
                                    <w:spacing w:line="240" w:lineRule="exact"/>
                                    <w:rPr>
                                      <w:rFonts w:eastAsia="华文楷体"/>
                                      <w:color w:val="0A4090"/>
                                      <w:sz w:val="21"/>
                                    </w:rPr>
                                  </w:pPr>
                                  <w:r>
                                    <w:rPr>
                                      <w:rFonts w:eastAsia="华文楷体"/>
                                      <w:color w:val="0A4090"/>
                                      <w:sz w:val="21"/>
                                    </w:rPr>
                                    <w:t>chaomw@essence.com.cn</w:t>
                                  </w:r>
                                </w:p>
                              </w:tc>
                            </w:tr>
                            <w:tr w:rsidR="00453090">
                              <w:trPr>
                                <w:trHeight w:val="300"/>
                              </w:trPr>
                              <w:tc>
                                <w:tcPr>
                                  <w:tcW w:w="1512" w:type="dxa"/>
                                </w:tcPr>
                                <w:p w:rsidR="00453090" w:rsidRDefault="00453090">
                                  <w:pPr>
                                    <w:spacing w:line="240" w:lineRule="exact"/>
                                    <w:rPr>
                                      <w:rFonts w:eastAsia="华文楷体"/>
                                      <w:color w:val="0A4090"/>
                                      <w:sz w:val="21"/>
                                    </w:rPr>
                                  </w:pPr>
                                </w:p>
                              </w:tc>
                              <w:tc>
                                <w:tcPr>
                                  <w:tcW w:w="1134" w:type="dxa"/>
                                </w:tcPr>
                                <w:p w:rsidR="00453090" w:rsidRDefault="00453090">
                                  <w:pPr>
                                    <w:spacing w:line="240" w:lineRule="exact"/>
                                    <w:rPr>
                                      <w:rFonts w:eastAsia="华文楷体"/>
                                      <w:color w:val="0A4090"/>
                                      <w:sz w:val="21"/>
                                    </w:rPr>
                                  </w:pPr>
                                  <w:r>
                                    <w:rPr>
                                      <w:rFonts w:eastAsia="华文楷体" w:hint="eastAsia"/>
                                      <w:color w:val="0A4090"/>
                                      <w:sz w:val="21"/>
                                    </w:rPr>
                                    <w:t>黎欢</w:t>
                                  </w:r>
                                </w:p>
                              </w:tc>
                              <w:tc>
                                <w:tcPr>
                                  <w:tcW w:w="2268" w:type="dxa"/>
                                </w:tcPr>
                                <w:p w:rsidR="00453090" w:rsidRDefault="00453090">
                                  <w:pPr>
                                    <w:spacing w:line="240" w:lineRule="exact"/>
                                    <w:rPr>
                                      <w:rFonts w:eastAsia="华文楷体"/>
                                      <w:color w:val="0A4090"/>
                                      <w:sz w:val="21"/>
                                    </w:rPr>
                                  </w:pPr>
                                  <w:r>
                                    <w:rPr>
                                      <w:rFonts w:eastAsia="华文楷体"/>
                                      <w:color w:val="0A4090"/>
                                      <w:sz w:val="21"/>
                                    </w:rPr>
                                    <w:t>0755-82558045</w:t>
                                  </w:r>
                                </w:p>
                              </w:tc>
                              <w:tc>
                                <w:tcPr>
                                  <w:tcW w:w="3061" w:type="dxa"/>
                                </w:tcPr>
                                <w:p w:rsidR="00453090" w:rsidRDefault="00453090">
                                  <w:pPr>
                                    <w:spacing w:line="240" w:lineRule="exact"/>
                                    <w:rPr>
                                      <w:rFonts w:eastAsia="华文楷体"/>
                                      <w:color w:val="0A4090"/>
                                      <w:sz w:val="21"/>
                                    </w:rPr>
                                  </w:pPr>
                                  <w:r>
                                    <w:rPr>
                                      <w:rFonts w:eastAsia="华文楷体"/>
                                      <w:color w:val="0A4090"/>
                                      <w:sz w:val="21"/>
                                    </w:rPr>
                                    <w:t>lihuan@essence.com.cn</w:t>
                                  </w:r>
                                </w:p>
                              </w:tc>
                            </w:tr>
                          </w:tbl>
                          <w:p w:rsidR="00D02183" w:rsidRDefault="00205AC5" w:rsidP="00453090">
                            <w:pPr>
                              <w:spacing w:line="14" w:lineRule="exact"/>
                              <w:rPr>
                                <w:rFonts w:ascii="华文楷体" w:eastAsia="华文楷体" w:hAnsi="华文楷体"/>
                                <w:color w:val="0A4090"/>
                                <w:sz w:val="24"/>
                              </w:rPr>
                            </w:pPr>
                          </w:p>
                        </w:sdtContent>
                      </w:sdt>
                    </w:tc>
                  </w:tr>
                </w:tbl>
                <w:p w:rsidR="00D02183" w:rsidRDefault="00D02183">
                  <w:pPr>
                    <w:rPr>
                      <w:color w:val="0A4090"/>
                    </w:rPr>
                  </w:pPr>
                </w:p>
              </w:txbxContent>
            </v:textbox>
            <w10:wrap anchory="page"/>
          </v:shape>
        </w:pict>
      </w:r>
      <w:r>
        <w:rPr>
          <w:i/>
        </w:rPr>
        <w:pict>
          <v:shape id="Shape_Address" o:spid="_x0000_s1028" type="#_x0000_t202" style="position:absolute;margin-left:125.85pt;margin-top:619.5pt;width:402.5pt;height:153.05pt;z-index:251691008;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" fillcolor="white [3201]" stroked="f" strokeweight=".5pt">
            <v:path arrowok="t"/>
            <v:textbox inset="0,0,0,0">
              <w:txbxContent>
                <w:tbl>
                  <w:tblPr>
                    <w:tblStyle w:val="13"/>
                    <w:tblW w:w="7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6979"/>
                  </w:tblGrid>
                  <w:tr w:rsidR="00D02183">
                    <w:trPr>
                      <w:trHeight w:hRule="exact" w:val="23"/>
                    </w:trPr>
                    <w:tc>
                      <w:tcPr>
                        <w:tcW w:w="7972" w:type="dxa"/>
                        <w:gridSpan w:val="2"/>
                      </w:tcPr>
                      <w:p w:rsidR="00D02183" w:rsidRDefault="00D02183">
                        <w:pPr>
                          <w:tabs>
                            <w:tab w:val="left" w:pos="907"/>
                          </w:tabs>
                          <w:jc w:val="left"/>
                          <w:rPr>
                            <w:rFonts w:eastAsia="华文楷体"/>
                            <w:color w:val="FFFFFF" w:themeColor="background1"/>
                            <w:sz w:val="2"/>
                            <w:szCs w:val="2"/>
                            <w:lang w:eastAsia="zh-TW"/>
                          </w:rPr>
                        </w:pPr>
                        <w:r>
                          <w:rPr>
                            <w:rFonts w:eastAsia="华文楷体"/>
                            <w:color w:val="FFFFFF" w:themeColor="background1"/>
                            <w:sz w:val="2"/>
                            <w:szCs w:val="2"/>
                            <w:lang w:eastAsia="zh-TW"/>
                          </w:rPr>
                          <w:t>Table_Address</w:t>
                        </w:r>
                      </w:p>
                    </w:tc>
                  </w:tr>
                  <w:tr w:rsidR="00D02183">
                    <w:tc>
                      <w:tcPr>
                        <w:tcW w:w="7972" w:type="dxa"/>
                        <w:gridSpan w:val="2"/>
                      </w:tcPr>
                      <w:p w:rsidR="00D02183" w:rsidRDefault="00D02183">
                        <w:pPr>
                          <w:tabs>
                            <w:tab w:val="left" w:pos="907"/>
                          </w:tabs>
                          <w:spacing w:line="240" w:lineRule="exact"/>
                          <w:jc w:val="left"/>
                          <w:rPr>
                            <w:rFonts w:eastAsia="华文楷体"/>
                            <w:b/>
                            <w:color w:val="0A4090"/>
                            <w:sz w:val="24"/>
                          </w:rPr>
                        </w:pPr>
                        <w:r>
                          <w:rPr>
                            <w:rFonts w:eastAsia="华文楷体" w:hint="eastAsia"/>
                            <w:b/>
                            <w:color w:val="0A4090"/>
                            <w:sz w:val="24"/>
                            <w:lang w:eastAsia="zh-TW"/>
                          </w:rPr>
                          <w:t>安信证券研究中心</w:t>
                        </w:r>
                      </w:p>
                    </w:tc>
                  </w:tr>
                  <w:tr w:rsidR="00D02183">
                    <w:tc>
                      <w:tcPr>
                        <w:tcW w:w="7972" w:type="dxa"/>
                        <w:gridSpan w:val="2"/>
                      </w:tcPr>
                      <w:p w:rsidR="00D02183" w:rsidRDefault="00D02183">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深圳市</w:t>
                        </w:r>
                      </w:p>
                    </w:tc>
                  </w:tr>
                  <w:tr w:rsidR="00D02183">
                    <w:tc>
                      <w:tcPr>
                        <w:tcW w:w="993" w:type="dxa"/>
                      </w:tcPr>
                      <w:p w:rsidR="00D02183" w:rsidRDefault="00D02183">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地</w:t>
                        </w:r>
                        <w:r>
                          <w:rPr>
                            <w:rFonts w:eastAsia="华文楷体" w:hint="eastAsia"/>
                            <w:b/>
                            <w:color w:val="0A4090"/>
                            <w:sz w:val="20"/>
                            <w:szCs w:val="20"/>
                            <w:lang w:eastAsia="zh-TW"/>
                          </w:rPr>
                          <w:t xml:space="preserve">  </w:t>
                        </w:r>
                        <w:r>
                          <w:rPr>
                            <w:rFonts w:eastAsia="华文楷体" w:hint="eastAsia"/>
                            <w:b/>
                            <w:color w:val="0A4090"/>
                            <w:sz w:val="20"/>
                            <w:szCs w:val="20"/>
                            <w:lang w:eastAsia="zh-TW"/>
                          </w:rPr>
                          <w:t>址：</w:t>
                        </w:r>
                      </w:p>
                    </w:tc>
                    <w:tc>
                      <w:tcPr>
                        <w:tcW w:w="6979" w:type="dxa"/>
                      </w:tcPr>
                      <w:p w:rsidR="00D02183" w:rsidRDefault="00D02183">
                        <w:pPr>
                          <w:tabs>
                            <w:tab w:val="left" w:pos="907"/>
                          </w:tabs>
                          <w:jc w:val="left"/>
                          <w:rPr>
                            <w:rFonts w:eastAsia="华文楷体"/>
                            <w:b/>
                            <w:color w:val="0A4090"/>
                            <w:sz w:val="20"/>
                            <w:szCs w:val="20"/>
                          </w:rPr>
                        </w:pPr>
                        <w:r>
                          <w:rPr>
                            <w:rFonts w:eastAsia="华文楷体" w:hint="eastAsia"/>
                            <w:b/>
                            <w:color w:val="0A4090"/>
                            <w:sz w:val="20"/>
                            <w:szCs w:val="20"/>
                          </w:rPr>
                          <w:t>深圳市福田区深南大道</w:t>
                        </w:r>
                        <w:r>
                          <w:rPr>
                            <w:rFonts w:eastAsia="华文楷体" w:hint="eastAsia"/>
                            <w:b/>
                            <w:color w:val="0A4090"/>
                            <w:sz w:val="20"/>
                            <w:szCs w:val="20"/>
                          </w:rPr>
                          <w:t>2008</w:t>
                        </w:r>
                        <w:r>
                          <w:rPr>
                            <w:rFonts w:eastAsia="华文楷体" w:hint="eastAsia"/>
                            <w:b/>
                            <w:color w:val="0A4090"/>
                            <w:sz w:val="20"/>
                            <w:szCs w:val="20"/>
                          </w:rPr>
                          <w:t>号中国凤凰大厦</w:t>
                        </w:r>
                        <w:r>
                          <w:rPr>
                            <w:rFonts w:eastAsia="华文楷体" w:hint="eastAsia"/>
                            <w:b/>
                            <w:color w:val="0A4090"/>
                            <w:sz w:val="20"/>
                            <w:szCs w:val="20"/>
                          </w:rPr>
                          <w:t>1</w:t>
                        </w:r>
                        <w:r>
                          <w:rPr>
                            <w:rFonts w:eastAsia="华文楷体" w:hint="eastAsia"/>
                            <w:b/>
                            <w:color w:val="0A4090"/>
                            <w:sz w:val="20"/>
                            <w:szCs w:val="20"/>
                          </w:rPr>
                          <w:t>栋</w:t>
                        </w:r>
                        <w:r>
                          <w:rPr>
                            <w:rFonts w:eastAsia="华文楷体" w:hint="eastAsia"/>
                            <w:b/>
                            <w:color w:val="0A4090"/>
                            <w:sz w:val="20"/>
                            <w:szCs w:val="20"/>
                          </w:rPr>
                          <w:t>7</w:t>
                        </w:r>
                        <w:r>
                          <w:rPr>
                            <w:rFonts w:eastAsia="华文楷体" w:hint="eastAsia"/>
                            <w:b/>
                            <w:color w:val="0A4090"/>
                            <w:sz w:val="20"/>
                            <w:szCs w:val="20"/>
                          </w:rPr>
                          <w:t>层</w:t>
                        </w:r>
                      </w:p>
                    </w:tc>
                  </w:tr>
                  <w:tr w:rsidR="00D02183">
                    <w:tc>
                      <w:tcPr>
                        <w:tcW w:w="993" w:type="dxa"/>
                      </w:tcPr>
                      <w:p w:rsidR="00D02183" w:rsidRDefault="00D02183">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邮</w:t>
                        </w:r>
                        <w:r>
                          <w:rPr>
                            <w:rFonts w:eastAsia="华文楷体" w:hint="eastAsia"/>
                            <w:b/>
                            <w:color w:val="0A4090"/>
                            <w:sz w:val="20"/>
                            <w:szCs w:val="20"/>
                            <w:lang w:eastAsia="zh-TW"/>
                          </w:rPr>
                          <w:t xml:space="preserve">  </w:t>
                        </w:r>
                        <w:r>
                          <w:rPr>
                            <w:rFonts w:eastAsia="华文楷体" w:hint="eastAsia"/>
                            <w:b/>
                            <w:color w:val="0A4090"/>
                            <w:sz w:val="20"/>
                            <w:szCs w:val="20"/>
                            <w:lang w:eastAsia="zh-TW"/>
                          </w:rPr>
                          <w:t>编：</w:t>
                        </w:r>
                      </w:p>
                    </w:tc>
                    <w:tc>
                      <w:tcPr>
                        <w:tcW w:w="6979" w:type="dxa"/>
                      </w:tcPr>
                      <w:p w:rsidR="00D02183" w:rsidRDefault="00D02183">
                        <w:pPr>
                          <w:autoSpaceDE w:val="0"/>
                          <w:autoSpaceDN w:val="0"/>
                          <w:adjustRightInd w:val="0"/>
                          <w:jc w:val="left"/>
                          <w:rPr>
                            <w:rFonts w:eastAsia="华文楷体" w:cs="Arial"/>
                            <w:color w:val="0A4090"/>
                            <w:sz w:val="20"/>
                            <w:szCs w:val="28"/>
                          </w:rPr>
                        </w:pPr>
                        <w:r>
                          <w:rPr>
                            <w:rFonts w:eastAsia="华文楷体" w:cs="Arial"/>
                            <w:color w:val="0A4090"/>
                            <w:sz w:val="20"/>
                            <w:szCs w:val="28"/>
                          </w:rPr>
                          <w:t>518026</w:t>
                        </w:r>
                      </w:p>
                    </w:tc>
                  </w:tr>
                  <w:tr w:rsidR="00D02183">
                    <w:tc>
                      <w:tcPr>
                        <w:tcW w:w="7972" w:type="dxa"/>
                        <w:gridSpan w:val="2"/>
                      </w:tcPr>
                      <w:p w:rsidR="00D02183" w:rsidRDefault="00D02183">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上海市</w:t>
                        </w:r>
                      </w:p>
                    </w:tc>
                  </w:tr>
                  <w:tr w:rsidR="00D02183">
                    <w:tc>
                      <w:tcPr>
                        <w:tcW w:w="993" w:type="dxa"/>
                      </w:tcPr>
                      <w:p w:rsidR="00D02183" w:rsidRDefault="00D02183">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地</w:t>
                        </w:r>
                        <w:r>
                          <w:rPr>
                            <w:rFonts w:eastAsia="华文楷体" w:hint="eastAsia"/>
                            <w:b/>
                            <w:color w:val="0A4090"/>
                            <w:sz w:val="20"/>
                            <w:szCs w:val="20"/>
                            <w:lang w:eastAsia="zh-TW"/>
                          </w:rPr>
                          <w:t xml:space="preserve">  </w:t>
                        </w:r>
                        <w:r>
                          <w:rPr>
                            <w:rFonts w:eastAsia="华文楷体" w:hint="eastAsia"/>
                            <w:b/>
                            <w:color w:val="0A4090"/>
                            <w:sz w:val="20"/>
                            <w:szCs w:val="20"/>
                            <w:lang w:eastAsia="zh-TW"/>
                          </w:rPr>
                          <w:t>址：</w:t>
                        </w:r>
                      </w:p>
                    </w:tc>
                    <w:tc>
                      <w:tcPr>
                        <w:tcW w:w="6979" w:type="dxa"/>
                      </w:tcPr>
                      <w:p w:rsidR="00D02183" w:rsidRDefault="00D02183">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上海市虹口区东大名路</w:t>
                        </w:r>
                        <w:r>
                          <w:rPr>
                            <w:rFonts w:eastAsia="华文楷体" w:cs="Arial" w:hint="eastAsia"/>
                            <w:b/>
                            <w:color w:val="0A4090"/>
                            <w:sz w:val="20"/>
                            <w:szCs w:val="20"/>
                          </w:rPr>
                          <w:t>638</w:t>
                        </w:r>
                        <w:r>
                          <w:rPr>
                            <w:rFonts w:eastAsia="华文楷体" w:cs="Arial" w:hint="eastAsia"/>
                            <w:b/>
                            <w:color w:val="0A4090"/>
                            <w:sz w:val="20"/>
                            <w:szCs w:val="20"/>
                          </w:rPr>
                          <w:t>号国投大厦</w:t>
                        </w:r>
                        <w:r>
                          <w:rPr>
                            <w:rFonts w:eastAsia="华文楷体" w:cs="Arial" w:hint="eastAsia"/>
                            <w:b/>
                            <w:color w:val="0A4090"/>
                            <w:sz w:val="20"/>
                            <w:szCs w:val="20"/>
                          </w:rPr>
                          <w:t>3</w:t>
                        </w:r>
                        <w:r>
                          <w:rPr>
                            <w:rFonts w:eastAsia="华文楷体" w:cs="Arial" w:hint="eastAsia"/>
                            <w:b/>
                            <w:color w:val="0A4090"/>
                            <w:sz w:val="20"/>
                            <w:szCs w:val="20"/>
                          </w:rPr>
                          <w:t>层</w:t>
                        </w:r>
                      </w:p>
                    </w:tc>
                  </w:tr>
                  <w:tr w:rsidR="00D02183">
                    <w:tc>
                      <w:tcPr>
                        <w:tcW w:w="993" w:type="dxa"/>
                      </w:tcPr>
                      <w:p w:rsidR="00D02183" w:rsidRDefault="00D02183">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邮</w:t>
                        </w:r>
                        <w:r>
                          <w:rPr>
                            <w:rFonts w:eastAsia="华文楷体" w:hint="eastAsia"/>
                            <w:b/>
                            <w:color w:val="0A4090"/>
                            <w:sz w:val="20"/>
                            <w:szCs w:val="20"/>
                            <w:lang w:eastAsia="zh-TW"/>
                          </w:rPr>
                          <w:t xml:space="preserve">  </w:t>
                        </w:r>
                        <w:r>
                          <w:rPr>
                            <w:rFonts w:eastAsia="华文楷体" w:hint="eastAsia"/>
                            <w:b/>
                            <w:color w:val="0A4090"/>
                            <w:sz w:val="20"/>
                            <w:szCs w:val="20"/>
                            <w:lang w:eastAsia="zh-TW"/>
                          </w:rPr>
                          <w:t>编：</w:t>
                        </w:r>
                      </w:p>
                    </w:tc>
                    <w:tc>
                      <w:tcPr>
                        <w:tcW w:w="6979" w:type="dxa"/>
                      </w:tcPr>
                      <w:p w:rsidR="00D02183" w:rsidRDefault="00D02183">
                        <w:pPr>
                          <w:autoSpaceDE w:val="0"/>
                          <w:autoSpaceDN w:val="0"/>
                          <w:adjustRightInd w:val="0"/>
                          <w:jc w:val="left"/>
                          <w:rPr>
                            <w:rFonts w:eastAsia="华文楷体" w:cs="Arial"/>
                            <w:color w:val="0A4090"/>
                            <w:sz w:val="20"/>
                            <w:szCs w:val="28"/>
                          </w:rPr>
                        </w:pPr>
                        <w:r>
                          <w:rPr>
                            <w:rFonts w:eastAsia="华文楷体" w:cs="Arial"/>
                            <w:color w:val="0A4090"/>
                            <w:sz w:val="20"/>
                            <w:szCs w:val="28"/>
                          </w:rPr>
                          <w:t>200</w:t>
                        </w:r>
                        <w:r>
                          <w:rPr>
                            <w:rFonts w:eastAsia="华文楷体" w:cs="Arial" w:hint="eastAsia"/>
                            <w:color w:val="0A4090"/>
                            <w:sz w:val="20"/>
                            <w:szCs w:val="28"/>
                          </w:rPr>
                          <w:t>080</w:t>
                        </w:r>
                      </w:p>
                    </w:tc>
                  </w:tr>
                  <w:tr w:rsidR="00D02183">
                    <w:tc>
                      <w:tcPr>
                        <w:tcW w:w="7972" w:type="dxa"/>
                        <w:gridSpan w:val="2"/>
                      </w:tcPr>
                      <w:p w:rsidR="00D02183" w:rsidRDefault="00D02183">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北京市</w:t>
                        </w:r>
                      </w:p>
                    </w:tc>
                  </w:tr>
                  <w:tr w:rsidR="00D02183">
                    <w:tc>
                      <w:tcPr>
                        <w:tcW w:w="993" w:type="dxa"/>
                      </w:tcPr>
                      <w:p w:rsidR="00D02183" w:rsidRDefault="00D02183">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地</w:t>
                        </w:r>
                        <w:r>
                          <w:rPr>
                            <w:rFonts w:eastAsia="华文楷体" w:hint="eastAsia"/>
                            <w:b/>
                            <w:color w:val="0A4090"/>
                            <w:sz w:val="20"/>
                            <w:szCs w:val="20"/>
                            <w:lang w:eastAsia="zh-TW"/>
                          </w:rPr>
                          <w:t xml:space="preserve">  </w:t>
                        </w:r>
                        <w:r>
                          <w:rPr>
                            <w:rFonts w:eastAsia="华文楷体" w:hint="eastAsia"/>
                            <w:b/>
                            <w:color w:val="0A4090"/>
                            <w:sz w:val="20"/>
                            <w:szCs w:val="20"/>
                            <w:lang w:eastAsia="zh-TW"/>
                          </w:rPr>
                          <w:t>址：</w:t>
                        </w:r>
                      </w:p>
                    </w:tc>
                    <w:tc>
                      <w:tcPr>
                        <w:tcW w:w="6979" w:type="dxa"/>
                      </w:tcPr>
                      <w:p w:rsidR="00D02183" w:rsidRDefault="00D02183">
                        <w:pPr>
                          <w:tabs>
                            <w:tab w:val="left" w:pos="907"/>
                          </w:tabs>
                          <w:jc w:val="left"/>
                          <w:rPr>
                            <w:rFonts w:eastAsia="华文楷体"/>
                            <w:b/>
                            <w:color w:val="0A4090"/>
                            <w:sz w:val="20"/>
                            <w:szCs w:val="20"/>
                          </w:rPr>
                        </w:pPr>
                        <w:r>
                          <w:rPr>
                            <w:rFonts w:eastAsia="华文楷体" w:hint="eastAsia"/>
                            <w:b/>
                            <w:color w:val="0A4090"/>
                            <w:sz w:val="20"/>
                            <w:szCs w:val="20"/>
                          </w:rPr>
                          <w:t>北京市西城区阜成门北大街</w:t>
                        </w:r>
                        <w:r>
                          <w:rPr>
                            <w:rFonts w:eastAsia="华文楷体" w:hint="eastAsia"/>
                            <w:b/>
                            <w:color w:val="0A4090"/>
                            <w:sz w:val="20"/>
                            <w:szCs w:val="20"/>
                          </w:rPr>
                          <w:t>2</w:t>
                        </w:r>
                        <w:r>
                          <w:rPr>
                            <w:rFonts w:eastAsia="华文楷体" w:hint="eastAsia"/>
                            <w:b/>
                            <w:color w:val="0A4090"/>
                            <w:sz w:val="20"/>
                            <w:szCs w:val="20"/>
                          </w:rPr>
                          <w:t>号楼国投金融大厦</w:t>
                        </w:r>
                        <w:r>
                          <w:rPr>
                            <w:rFonts w:eastAsia="华文楷体" w:hint="eastAsia"/>
                            <w:b/>
                            <w:color w:val="0A4090"/>
                            <w:sz w:val="20"/>
                            <w:szCs w:val="20"/>
                          </w:rPr>
                          <w:t>15</w:t>
                        </w:r>
                        <w:r>
                          <w:rPr>
                            <w:rFonts w:eastAsia="华文楷体" w:hint="eastAsia"/>
                            <w:b/>
                            <w:color w:val="0A4090"/>
                            <w:sz w:val="20"/>
                            <w:szCs w:val="20"/>
                          </w:rPr>
                          <w:t>层</w:t>
                        </w:r>
                      </w:p>
                    </w:tc>
                  </w:tr>
                  <w:tr w:rsidR="00D02183">
                    <w:tc>
                      <w:tcPr>
                        <w:tcW w:w="993" w:type="dxa"/>
                      </w:tcPr>
                      <w:p w:rsidR="00D02183" w:rsidRDefault="00D02183">
                        <w:pPr>
                          <w:autoSpaceDE w:val="0"/>
                          <w:autoSpaceDN w:val="0"/>
                          <w:adjustRightInd w:val="0"/>
                          <w:jc w:val="left"/>
                          <w:rPr>
                            <w:rFonts w:eastAsia="华文楷体" w:cs="Arial"/>
                            <w:b/>
                            <w:color w:val="0A4090"/>
                            <w:sz w:val="20"/>
                            <w:szCs w:val="28"/>
                          </w:rPr>
                        </w:pPr>
                        <w:r>
                          <w:rPr>
                            <w:rFonts w:eastAsia="华文楷体" w:hint="eastAsia"/>
                            <w:b/>
                            <w:color w:val="0A4090"/>
                            <w:sz w:val="20"/>
                            <w:szCs w:val="20"/>
                            <w:lang w:eastAsia="zh-TW"/>
                          </w:rPr>
                          <w:t>邮</w:t>
                        </w:r>
                        <w:r>
                          <w:rPr>
                            <w:rFonts w:eastAsia="华文楷体" w:hint="eastAsia"/>
                            <w:b/>
                            <w:color w:val="0A4090"/>
                            <w:sz w:val="20"/>
                            <w:szCs w:val="20"/>
                            <w:lang w:eastAsia="zh-TW"/>
                          </w:rPr>
                          <w:t xml:space="preserve">  </w:t>
                        </w:r>
                        <w:r>
                          <w:rPr>
                            <w:rFonts w:eastAsia="华文楷体" w:hint="eastAsia"/>
                            <w:b/>
                            <w:color w:val="0A4090"/>
                            <w:sz w:val="20"/>
                            <w:szCs w:val="20"/>
                            <w:lang w:eastAsia="zh-TW"/>
                          </w:rPr>
                          <w:t>编：</w:t>
                        </w:r>
                      </w:p>
                    </w:tc>
                    <w:tc>
                      <w:tcPr>
                        <w:tcW w:w="6979" w:type="dxa"/>
                      </w:tcPr>
                      <w:p w:rsidR="00D02183" w:rsidRDefault="00D02183">
                        <w:pPr>
                          <w:autoSpaceDE w:val="0"/>
                          <w:autoSpaceDN w:val="0"/>
                          <w:adjustRightInd w:val="0"/>
                          <w:jc w:val="left"/>
                          <w:rPr>
                            <w:rFonts w:eastAsia="华文楷体" w:cs="Arial"/>
                            <w:color w:val="0A4090"/>
                            <w:sz w:val="20"/>
                            <w:szCs w:val="28"/>
                          </w:rPr>
                        </w:pPr>
                        <w:r>
                          <w:rPr>
                            <w:rFonts w:eastAsia="华文楷体" w:cs="Arial"/>
                            <w:color w:val="0A4090"/>
                            <w:sz w:val="20"/>
                            <w:szCs w:val="28"/>
                          </w:rPr>
                          <w:t>100034</w:t>
                        </w:r>
                      </w:p>
                    </w:tc>
                  </w:tr>
                </w:tbl>
                <w:p w:rsidR="00D02183" w:rsidRDefault="00D02183">
                  <w:pPr>
                    <w:rPr>
                      <w:color w:val="000096"/>
                    </w:rPr>
                  </w:pPr>
                </w:p>
              </w:txbxContent>
            </v:textbox>
            <w10:wrap anchory="page"/>
          </v:shape>
        </w:pict>
      </w:r>
    </w:p>
    <w:sectPr w:rsidR="00203AE7">
      <w:headerReference w:type="default" r:id="rId28"/>
      <w:pgSz w:w="11906" w:h="16838"/>
      <w:pgMar w:top="1418" w:right="680" w:bottom="936" w:left="680" w:header="454" w:footer="567" w:gutter="0"/>
      <w:paperSrc w:first="15"/>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AC5" w:rsidRDefault="00205AC5">
      <w:r>
        <w:separator/>
      </w:r>
    </w:p>
  </w:endnote>
  <w:endnote w:type="continuationSeparator" w:id="0">
    <w:p w:rsidR="00205AC5" w:rsidRDefault="0020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Wingdings 3">
    <w:panose1 w:val="05040102010807070707"/>
    <w:charset w:val="02"/>
    <w:family w:val="roman"/>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c"/>
      <w:tblW w:w="10545" w:type="dxa"/>
      <w:tblLayout w:type="fixed"/>
      <w:tblCellMar>
        <w:left w:w="0" w:type="dxa"/>
        <w:right w:w="0" w:type="dxa"/>
      </w:tblCellMar>
      <w:tblLook w:val="04A0" w:firstRow="1" w:lastRow="0" w:firstColumn="1" w:lastColumn="0" w:noHBand="0" w:noVBand="1"/>
    </w:tblPr>
    <w:tblGrid>
      <w:gridCol w:w="964"/>
      <w:gridCol w:w="9581"/>
    </w:tblGrid>
    <w:tr w:rsidR="00D02183">
      <w:tc>
        <w:tcPr>
          <w:tcW w:w="964" w:type="dxa"/>
          <w:tcBorders>
            <w:top w:val="single" w:sz="8" w:space="0" w:color="F7941D"/>
          </w:tcBorders>
        </w:tcPr>
        <w:p w:rsidR="00D02183" w:rsidRDefault="00D02183">
          <w:pPr>
            <w:pStyle w:val="a6"/>
            <w:tabs>
              <w:tab w:val="clear" w:pos="4153"/>
              <w:tab w:val="left" w:pos="3074"/>
              <w:tab w:val="left" w:pos="8306"/>
            </w:tabs>
            <w:rPr>
              <w:b/>
              <w:color w:val="0A408C"/>
              <w:sz w:val="21"/>
              <w:szCs w:val="21"/>
            </w:rPr>
          </w:pPr>
          <w:r>
            <w:rPr>
              <w:b/>
              <w:color w:val="0054A6"/>
              <w:sz w:val="21"/>
              <w:szCs w:val="21"/>
            </w:rPr>
            <w:fldChar w:fldCharType="begin"/>
          </w:r>
          <w:r>
            <w:rPr>
              <w:b/>
              <w:color w:val="0054A6"/>
              <w:sz w:val="21"/>
              <w:szCs w:val="21"/>
            </w:rPr>
            <w:instrText>PAGE   \* MERGEFORMAT</w:instrText>
          </w:r>
          <w:r>
            <w:rPr>
              <w:b/>
              <w:color w:val="0054A6"/>
              <w:sz w:val="21"/>
              <w:szCs w:val="21"/>
            </w:rPr>
            <w:fldChar w:fldCharType="separate"/>
          </w:r>
          <w:r>
            <w:rPr>
              <w:b/>
              <w:color w:val="0054A6"/>
              <w:sz w:val="21"/>
              <w:szCs w:val="21"/>
              <w:lang w:val="zh-CN"/>
            </w:rPr>
            <w:t>2</w:t>
          </w:r>
          <w:r>
            <w:rPr>
              <w:b/>
              <w:color w:val="0054A6"/>
              <w:sz w:val="21"/>
              <w:szCs w:val="21"/>
            </w:rPr>
            <w:fldChar w:fldCharType="end"/>
          </w:r>
        </w:p>
      </w:tc>
      <w:tc>
        <w:tcPr>
          <w:tcW w:w="9581" w:type="dxa"/>
          <w:tcBorders>
            <w:top w:val="single" w:sz="8" w:space="0" w:color="0054A6"/>
          </w:tcBorders>
        </w:tcPr>
        <w:p w:rsidR="00D02183" w:rsidRDefault="00D02183">
          <w:pPr>
            <w:pStyle w:val="a6"/>
            <w:tabs>
              <w:tab w:val="clear" w:pos="4153"/>
              <w:tab w:val="left" w:pos="3074"/>
              <w:tab w:val="left" w:pos="8306"/>
            </w:tabs>
            <w:rPr>
              <w:rFonts w:ascii="楷体_GB2312"/>
              <w:b/>
              <w:color w:val="0A408C"/>
              <w:sz w:val="21"/>
              <w:szCs w:val="21"/>
            </w:rPr>
          </w:pPr>
          <w:r>
            <w:rPr>
              <w:rFonts w:ascii="楷体_GB2312" w:hint="eastAsia"/>
              <w:b/>
              <w:color w:val="0054A6"/>
              <w:sz w:val="21"/>
              <w:szCs w:val="21"/>
            </w:rPr>
            <w:t>敬请阅读本报告正文后各项声明</w:t>
          </w:r>
        </w:p>
      </w:tc>
    </w:tr>
  </w:tbl>
  <w:p w:rsidR="00D02183" w:rsidRDefault="00D02183"/>
  <w:p w:rsidR="00D02183" w:rsidRDefault="00D021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83" w:rsidRDefault="00205AC5">
    <w:pPr>
      <w:pStyle w:val="a6"/>
      <w:jc w:val="center"/>
      <w:rPr>
        <w:rFonts w:cs="Arial"/>
        <w:sz w:val="15"/>
        <w:szCs w:val="15"/>
      </w:rPr>
    </w:pPr>
    <w:r>
      <w:pict>
        <v:shapetype id="_x0000_t202" coordsize="21600,21600" o:spt="202" path="m,l,21600r21600,l21600,xe">
          <v:stroke joinstyle="miter"/>
          <v:path gradientshapeok="t" o:connecttype="rect"/>
        </v:shapetype>
        <v:shape id="文本框 31" o:spid="_x0000_s2050" type="#_x0000_t202" style="position:absolute;left:0;text-align:left;margin-left:-8.65pt;margin-top:798pt;width:536.25pt;height:26.85pt;z-index:251659776;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" filled="f" stroked="f">
          <v:path arrowok="t"/>
          <v:textbox>
            <w:txbxContent>
              <w:p w:rsidR="00D02183" w:rsidRDefault="00D02183">
                <w:pPr>
                  <w:rPr>
                    <w:rFonts w:ascii="华文楷体" w:eastAsia="华文楷体" w:hAnsi="华文楷体"/>
                    <w:b/>
                    <w:color w:val="0A4090"/>
                    <w:sz w:val="15"/>
                    <w:szCs w:val="15"/>
                  </w:rPr>
                </w:pPr>
                <w:r>
                  <w:rPr>
                    <w:rFonts w:ascii="华文楷体" w:eastAsia="华文楷体" w:hAnsi="华文楷体" w:hint="eastAsia"/>
                    <w:b/>
                    <w:color w:val="0A4090"/>
                    <w:sz w:val="15"/>
                    <w:szCs w:val="15"/>
                  </w:rPr>
                  <w:t>本报告版权属于安信证券股份有限公司。</w:t>
                </w:r>
              </w:p>
              <w:p w:rsidR="00D02183" w:rsidRDefault="00D02183">
                <w:pPr>
                  <w:rPr>
                    <w:rFonts w:ascii="华文楷体" w:eastAsia="华文楷体" w:hAnsi="华文楷体"/>
                    <w:b/>
                    <w:color w:val="0A4090"/>
                    <w:sz w:val="15"/>
                    <w:szCs w:val="15"/>
                  </w:rPr>
                </w:pPr>
                <w:r>
                  <w:rPr>
                    <w:rFonts w:ascii="华文楷体" w:eastAsia="华文楷体" w:hAnsi="华文楷体" w:hint="eastAsia"/>
                    <w:b/>
                    <w:color w:val="0A4090"/>
                    <w:sz w:val="15"/>
                    <w:szCs w:val="15"/>
                  </w:rPr>
                  <w:t>各项声明请参见报告尾页。</w:t>
                </w:r>
              </w:p>
            </w:txbxContent>
          </v:textbox>
          <w10:wrap anchory="page"/>
        </v:shape>
      </w:pict>
    </w:r>
    <w:r w:rsidR="00D02183">
      <w:rPr>
        <w:rFonts w:cs="Arial"/>
        <w:sz w:val="15"/>
        <w:szCs w:val="15"/>
      </w:rPr>
      <w:fldChar w:fldCharType="begin"/>
    </w:r>
    <w:r w:rsidR="00D02183">
      <w:rPr>
        <w:rFonts w:cs="Arial"/>
        <w:sz w:val="15"/>
        <w:szCs w:val="15"/>
      </w:rPr>
      <w:instrText>PAGE   \* MERGEFORMAT</w:instrText>
    </w:r>
    <w:r w:rsidR="00D02183">
      <w:rPr>
        <w:rFonts w:cs="Arial"/>
        <w:sz w:val="15"/>
        <w:szCs w:val="15"/>
      </w:rPr>
      <w:fldChar w:fldCharType="separate"/>
    </w:r>
    <w:r w:rsidR="00453090" w:rsidRPr="00453090">
      <w:rPr>
        <w:rFonts w:cs="Arial"/>
        <w:noProof/>
        <w:sz w:val="15"/>
        <w:szCs w:val="15"/>
        <w:lang w:val="zh-CN"/>
      </w:rPr>
      <w:t>1</w:t>
    </w:r>
    <w:r w:rsidR="00D02183">
      <w:rPr>
        <w:rFonts w:cs="Arial"/>
        <w:sz w:val="15"/>
        <w:szCs w:val="15"/>
      </w:rPr>
      <w:fldChar w:fldCharType="end"/>
    </w:r>
    <w:r>
      <w:pict>
        <v:line id="直接连接符 1" o:spid="_x0000_s2051" style="position:absolute;left:0;text-align:left;z-index:251656704;mso-position-horizontal-relative:text;mso-position-vertical-relative:page;mso-width-relative:margin;mso-height-relative:page" from="-.25pt,798pt" to="527.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" strokecolor="black [3213]" strokeweight=".25pt">
          <w10:wrap anchory="page"/>
        </v:lin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83" w:rsidRDefault="00D02183">
    <w:pPr>
      <w:pStyle w:val="a6"/>
      <w:framePr w:wrap="around" w:vAnchor="text" w:hAnchor="margin" w:xAlign="outside" w:y="1"/>
      <w:rPr>
        <w:rStyle w:val="aa"/>
        <w:color w:val="FFFFFF"/>
      </w:rPr>
    </w:pPr>
    <w:r>
      <w:rPr>
        <w:rStyle w:val="aa"/>
        <w:color w:val="FFFFFF"/>
      </w:rPr>
      <w:fldChar w:fldCharType="begin"/>
    </w:r>
    <w:r>
      <w:rPr>
        <w:rStyle w:val="aa"/>
        <w:color w:val="FFFFFF"/>
      </w:rPr>
      <w:instrText xml:space="preserve">PAGE  </w:instrText>
    </w:r>
    <w:r>
      <w:rPr>
        <w:rStyle w:val="aa"/>
        <w:color w:val="FFFFFF"/>
      </w:rPr>
      <w:fldChar w:fldCharType="separate"/>
    </w:r>
    <w:r>
      <w:rPr>
        <w:rStyle w:val="aa"/>
        <w:color w:val="FFFFFF"/>
      </w:rPr>
      <w:t>1</w:t>
    </w:r>
    <w:r>
      <w:rPr>
        <w:rStyle w:val="aa"/>
        <w:color w:val="FFFFFF"/>
      </w:rPr>
      <w:fldChar w:fldCharType="end"/>
    </w:r>
  </w:p>
  <w:p w:rsidR="00D02183" w:rsidRDefault="00D02183">
    <w:pPr>
      <w:pStyle w:val="a6"/>
      <w:ind w:leftChars="85" w:left="153" w:rightChars="171" w:right="308"/>
      <w:jc w:val="both"/>
      <w:rPr>
        <w:rFonts w:ascii="楷体_GB2312"/>
        <w:b/>
        <w:color w:val="0054A6"/>
        <w:sz w:val="21"/>
        <w:szCs w:val="21"/>
      </w:rPr>
    </w:pPr>
    <w:r>
      <w:rPr>
        <w:rFonts w:ascii="楷体_GB2312" w:hint="eastAsia"/>
        <w:b/>
        <w:color w:val="0054A6"/>
        <w:sz w:val="21"/>
        <w:szCs w:val="21"/>
      </w:rPr>
      <w:t>敬请阅读本报告正文后各项声明</w:t>
    </w:r>
  </w:p>
  <w:p w:rsidR="00D02183" w:rsidRDefault="00D02183"/>
  <w:p w:rsidR="00D02183" w:rsidRDefault="00D021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AC5" w:rsidRDefault="00205AC5">
      <w:r>
        <w:separator/>
      </w:r>
    </w:p>
  </w:footnote>
  <w:footnote w:type="continuationSeparator" w:id="0">
    <w:p w:rsidR="00205AC5" w:rsidRDefault="00205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83" w:rsidRDefault="00D02183">
    <w:pPr>
      <w:spacing w:line="0" w:lineRule="atLeast"/>
      <w:jc w:val="right"/>
      <w:rPr>
        <w:rFonts w:ascii="楷体_GB2312"/>
        <w:color w:val="0A408C"/>
        <w:szCs w:val="21"/>
      </w:rPr>
    </w:pPr>
  </w:p>
  <w:p w:rsidR="00D02183" w:rsidRDefault="00D02183">
    <w:pPr>
      <w:pBdr>
        <w:bottom w:val="single" w:sz="8" w:space="1" w:color="0054A6"/>
      </w:pBdr>
      <w:spacing w:line="0" w:lineRule="atLeast"/>
      <w:jc w:val="right"/>
      <w:rPr>
        <w:rFonts w:ascii="楷体_GB2312"/>
        <w:color w:val="0A408C"/>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83" w:rsidRDefault="00205AC5">
    <w:r>
      <w:pict>
        <v:shapetype id="_x0000_t202" coordsize="21600,21600" o:spt="202" path="m,l,21600r21600,l21600,xe">
          <v:stroke joinstyle="miter"/>
          <v:path gradientshapeok="t" o:connecttype="rect"/>
        </v:shapetype>
        <v:shape id="HeaderShape_Temp" o:spid="_x0000_s2049" type="#_x0000_t202" style="position:absolute;left:0;text-align:left;margin-left:119.75pt;margin-top:11.8pt;width:27pt;height:12pt;z-index:251660800;visibility:hidde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" stroked="f">
          <v:textbox inset="0,0,0,0">
            <w:txbxContent>
              <w:p w:rsidR="00D02183" w:rsidRDefault="00D02183">
                <w:pPr>
                  <w:spacing w:line="240" w:lineRule="atLeast"/>
                  <w:rPr>
                    <w:rFonts w:cs="Arial"/>
                    <w:color w:val="FFFFFF" w:themeColor="background1"/>
                    <w:szCs w:val="18"/>
                  </w:rPr>
                </w:pPr>
                <w:r>
                  <w:rPr>
                    <w:rFonts w:cs="Arial" w:hint="eastAsia"/>
                    <w:color w:val="FFFFFF" w:themeColor="background1"/>
                    <w:szCs w:val="18"/>
                  </w:rPr>
                  <w:t>xml</w:t>
                </w:r>
              </w:p>
            </w:txbxContent>
          </v:textbox>
        </v:shape>
      </w:pict>
    </w:r>
    <w:r w:rsidR="00D02183">
      <w:rPr>
        <w:noProof/>
      </w:rPr>
      <w:drawing>
        <wp:anchor distT="0" distB="0" distL="114300" distR="114300" simplePos="0" relativeHeight="251654656" behindDoc="0" locked="0" layoutInCell="1" allowOverlap="1">
          <wp:simplePos x="0" y="0"/>
          <wp:positionH relativeFrom="column">
            <wp:posOffset>-2540</wp:posOffset>
          </wp:positionH>
          <wp:positionV relativeFrom="page">
            <wp:posOffset>337185</wp:posOffset>
          </wp:positionV>
          <wp:extent cx="1446530" cy="394970"/>
          <wp:effectExtent l="0" t="0" r="1270" b="508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6530" cy="39497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90" w:rsidRDefault="00453090">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183" w:rsidRDefault="00205AC5">
    <w:r>
      <w:pict>
        <v:shapetype id="_x0000_t202" coordsize="21600,21600" o:spt="202" path="m,l,21600r21600,l21600,xe">
          <v:stroke joinstyle="miter"/>
          <v:path gradientshapeok="t" o:connecttype="rect"/>
        </v:shapetype>
        <v:shape id="HeaderShape_Stock" o:spid="_x0000_s2052" type="#_x0000_t202" style="position:absolute;left:0;text-align:left;margin-left:296.55pt;margin-top:38.65pt;width:227.85pt;height:16.9pt;z-index:251657728;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" fillcolor="white [3201]" stroked="f" strokeweight=".5pt">
          <v:path arrowok="t"/>
          <v:textbox inset="0,0,0,0">
            <w:txbxContent>
              <w:p w:rsidR="00D02183" w:rsidRDefault="00D02183">
                <w:pPr>
                  <w:spacing w:line="340" w:lineRule="exact"/>
                  <w:jc w:val="right"/>
                  <w:rPr>
                    <w:rFonts w:eastAsia="华文楷体"/>
                    <w:color w:val="0A4090"/>
                  </w:rPr>
                </w:pPr>
                <w:r>
                  <w:rPr>
                    <w:rFonts w:eastAsia="华文楷体" w:hint="eastAsia"/>
                    <w:color w:val="0A4090"/>
                  </w:rPr>
                  <w:t>金融工程</w:t>
                </w:r>
                <w:sdt>
                  <w:sdtPr>
                    <w:rPr>
                      <w:rFonts w:eastAsia="华文楷体" w:hint="eastAsia"/>
                      <w:color w:val="0A4090"/>
                    </w:rPr>
                    <w:alias w:val="报告类型"/>
                    <w:tag w:val="BDCONTENTCONTROL_a8d280ee-5f13-48c6-a8cc-0168130a0d7c"/>
                    <w:id w:val="1989271961"/>
                    <w:placeholder>
                      <w:docPart w:val="1EB964FB7D444CD0B22E994B3FEAE252"/>
                    </w:placeholder>
                  </w:sdtPr>
                  <w:sdtEndPr/>
                  <w:sdtContent>
                    <w:r w:rsidR="00453090">
                      <w:rPr>
                        <w:rFonts w:eastAsia="华文楷体" w:hint="eastAsia"/>
                        <w:color w:val="0A4090"/>
                      </w:rPr>
                      <w:t>主题报告</w:t>
                    </w:r>
                  </w:sdtContent>
                </w:sdt>
              </w:p>
            </w:txbxContent>
          </v:textbox>
          <w10:wrap anchory="page"/>
        </v:shape>
      </w:pict>
    </w:r>
    <w:r w:rsidR="00D02183">
      <w:rPr>
        <w:noProof/>
      </w:rPr>
      <w:drawing>
        <wp:anchor distT="0" distB="0" distL="114300" distR="114300" simplePos="0" relativeHeight="251655680" behindDoc="0" locked="0" layoutInCell="1" allowOverlap="1">
          <wp:simplePos x="0" y="0"/>
          <wp:positionH relativeFrom="page">
            <wp:posOffset>429260</wp:posOffset>
          </wp:positionH>
          <wp:positionV relativeFrom="page">
            <wp:posOffset>269875</wp:posOffset>
          </wp:positionV>
          <wp:extent cx="1447165" cy="396240"/>
          <wp:effectExtent l="0" t="0" r="635" b="444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200" cy="396000"/>
                  </a:xfrm>
                  <a:prstGeom prst="rect">
                    <a:avLst/>
                  </a:prstGeom>
                </pic:spPr>
              </pic:pic>
            </a:graphicData>
          </a:graphic>
        </wp:anchor>
      </w:drawing>
    </w:r>
    <w:r>
      <w:pict>
        <v:line id="_x0000_s2053" style="position:absolute;left:0;text-align:left;z-index:251658752;mso-position-horizontal-relative:text;mso-position-vertical-relative:page;mso-width-relative:margin;mso-height-relative:page" from="-.25pt,56.6pt" to="527.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" strokecolor="black [3213]" strokeweight=".25pt">
          <w10:wrap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20B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6E66D5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9B009F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C064661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12497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1C841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746753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3A2DB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7EE22B8"/>
    <w:lvl w:ilvl="0">
      <w:start w:val="1"/>
      <w:numFmt w:val="decimal"/>
      <w:lvlText w:val="%1."/>
      <w:lvlJc w:val="left"/>
      <w:pPr>
        <w:tabs>
          <w:tab w:val="num" w:pos="360"/>
        </w:tabs>
        <w:ind w:left="360" w:hangingChars="200" w:hanging="360"/>
      </w:pPr>
    </w:lvl>
  </w:abstractNum>
  <w:abstractNum w:abstractNumId="9">
    <w:nsid w:val="FFFFFF89"/>
    <w:multiLevelType w:val="singleLevel"/>
    <w:tmpl w:val="19A4F3B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BA7B7A"/>
    <w:multiLevelType w:val="multilevel"/>
    <w:tmpl w:val="2B7ED178"/>
    <w:numStyleLink w:val="GJStylesContentMark"/>
  </w:abstractNum>
  <w:abstractNum w:abstractNumId="11">
    <w:nsid w:val="022C102E"/>
    <w:multiLevelType w:val="multilevel"/>
    <w:tmpl w:val="2B7ED178"/>
    <w:numStyleLink w:val="GJStylesContentMark"/>
  </w:abstractNum>
  <w:abstractNum w:abstractNumId="12">
    <w:nsid w:val="08333B74"/>
    <w:multiLevelType w:val="multilevel"/>
    <w:tmpl w:val="2B7ED178"/>
    <w:numStyleLink w:val="GJStylesContentMark"/>
  </w:abstractNum>
  <w:abstractNum w:abstractNumId="13">
    <w:nsid w:val="08AF5ED3"/>
    <w:multiLevelType w:val="hybridMultilevel"/>
    <w:tmpl w:val="1FD23C90"/>
    <w:lvl w:ilvl="0" w:tplc="064266E0">
      <w:start w:val="1"/>
      <w:numFmt w:val="bullet"/>
      <w:lvlText w:val=""/>
      <w:lvlJc w:val="left"/>
      <w:pPr>
        <w:ind w:left="1241" w:hanging="420"/>
      </w:pPr>
      <w:rPr>
        <w:rFonts w:ascii="Wingdings 2" w:hAnsi="Wingdings 2" w:hint="default"/>
        <w:b w:val="0"/>
        <w:i w:val="0"/>
        <w:color w:val="auto"/>
        <w:sz w:val="18"/>
      </w:rPr>
    </w:lvl>
    <w:lvl w:ilvl="1" w:tplc="04090003" w:tentative="1">
      <w:start w:val="1"/>
      <w:numFmt w:val="bullet"/>
      <w:lvlText w:val=""/>
      <w:lvlJc w:val="left"/>
      <w:pPr>
        <w:ind w:left="1661" w:hanging="420"/>
      </w:pPr>
      <w:rPr>
        <w:rFonts w:ascii="Wingdings" w:hAnsi="Wingdings" w:hint="default"/>
      </w:rPr>
    </w:lvl>
    <w:lvl w:ilvl="2" w:tplc="04090005" w:tentative="1">
      <w:start w:val="1"/>
      <w:numFmt w:val="bullet"/>
      <w:lvlText w:val=""/>
      <w:lvlJc w:val="left"/>
      <w:pPr>
        <w:ind w:left="2081" w:hanging="420"/>
      </w:pPr>
      <w:rPr>
        <w:rFonts w:ascii="Wingdings" w:hAnsi="Wingdings" w:hint="default"/>
      </w:rPr>
    </w:lvl>
    <w:lvl w:ilvl="3" w:tplc="04090001" w:tentative="1">
      <w:start w:val="1"/>
      <w:numFmt w:val="bullet"/>
      <w:lvlText w:val=""/>
      <w:lvlJc w:val="left"/>
      <w:pPr>
        <w:ind w:left="2501" w:hanging="420"/>
      </w:pPr>
      <w:rPr>
        <w:rFonts w:ascii="Wingdings" w:hAnsi="Wingdings" w:hint="default"/>
      </w:rPr>
    </w:lvl>
    <w:lvl w:ilvl="4" w:tplc="04090003" w:tentative="1">
      <w:start w:val="1"/>
      <w:numFmt w:val="bullet"/>
      <w:lvlText w:val=""/>
      <w:lvlJc w:val="left"/>
      <w:pPr>
        <w:ind w:left="2921" w:hanging="420"/>
      </w:pPr>
      <w:rPr>
        <w:rFonts w:ascii="Wingdings" w:hAnsi="Wingdings" w:hint="default"/>
      </w:rPr>
    </w:lvl>
    <w:lvl w:ilvl="5" w:tplc="04090005" w:tentative="1">
      <w:start w:val="1"/>
      <w:numFmt w:val="bullet"/>
      <w:lvlText w:val=""/>
      <w:lvlJc w:val="left"/>
      <w:pPr>
        <w:ind w:left="3341" w:hanging="420"/>
      </w:pPr>
      <w:rPr>
        <w:rFonts w:ascii="Wingdings" w:hAnsi="Wingdings" w:hint="default"/>
      </w:rPr>
    </w:lvl>
    <w:lvl w:ilvl="6" w:tplc="04090001" w:tentative="1">
      <w:start w:val="1"/>
      <w:numFmt w:val="bullet"/>
      <w:lvlText w:val=""/>
      <w:lvlJc w:val="left"/>
      <w:pPr>
        <w:ind w:left="3761" w:hanging="420"/>
      </w:pPr>
      <w:rPr>
        <w:rFonts w:ascii="Wingdings" w:hAnsi="Wingdings" w:hint="default"/>
      </w:rPr>
    </w:lvl>
    <w:lvl w:ilvl="7" w:tplc="04090003" w:tentative="1">
      <w:start w:val="1"/>
      <w:numFmt w:val="bullet"/>
      <w:lvlText w:val=""/>
      <w:lvlJc w:val="left"/>
      <w:pPr>
        <w:ind w:left="4181" w:hanging="420"/>
      </w:pPr>
      <w:rPr>
        <w:rFonts w:ascii="Wingdings" w:hAnsi="Wingdings" w:hint="default"/>
      </w:rPr>
    </w:lvl>
    <w:lvl w:ilvl="8" w:tplc="04090005" w:tentative="1">
      <w:start w:val="1"/>
      <w:numFmt w:val="bullet"/>
      <w:lvlText w:val=""/>
      <w:lvlJc w:val="left"/>
      <w:pPr>
        <w:ind w:left="4601" w:hanging="420"/>
      </w:pPr>
      <w:rPr>
        <w:rFonts w:ascii="Wingdings" w:hAnsi="Wingdings" w:hint="default"/>
      </w:rPr>
    </w:lvl>
  </w:abstractNum>
  <w:abstractNum w:abstractNumId="14">
    <w:nsid w:val="0A2434BC"/>
    <w:multiLevelType w:val="multilevel"/>
    <w:tmpl w:val="2B7ED178"/>
    <w:numStyleLink w:val="GJStylesContentMark"/>
  </w:abstractNum>
  <w:abstractNum w:abstractNumId="15">
    <w:nsid w:val="0C4E41A9"/>
    <w:multiLevelType w:val="multilevel"/>
    <w:tmpl w:val="0C4E41A9"/>
    <w:lvl w:ilvl="0">
      <w:start w:val="1"/>
      <w:numFmt w:val="decimal"/>
      <w:lvlText w:val="（%1）"/>
      <w:lvlJc w:val="left"/>
      <w:pPr>
        <w:ind w:left="2880" w:hanging="720"/>
      </w:pPr>
      <w:rPr>
        <w:rFonts w:hint="default"/>
      </w:rPr>
    </w:lvl>
    <w:lvl w:ilvl="1">
      <w:start w:val="1"/>
      <w:numFmt w:val="lowerLetter"/>
      <w:lvlText w:val="%2)"/>
      <w:lvlJc w:val="left"/>
      <w:pPr>
        <w:ind w:left="3000" w:hanging="420"/>
      </w:pPr>
    </w:lvl>
    <w:lvl w:ilvl="2">
      <w:start w:val="1"/>
      <w:numFmt w:val="lowerRoman"/>
      <w:lvlText w:val="%3."/>
      <w:lvlJc w:val="right"/>
      <w:pPr>
        <w:ind w:left="3420" w:hanging="420"/>
      </w:pPr>
    </w:lvl>
    <w:lvl w:ilvl="3">
      <w:start w:val="1"/>
      <w:numFmt w:val="decimal"/>
      <w:lvlText w:val="%4."/>
      <w:lvlJc w:val="left"/>
      <w:pPr>
        <w:ind w:left="3840" w:hanging="420"/>
      </w:pPr>
    </w:lvl>
    <w:lvl w:ilvl="4">
      <w:start w:val="1"/>
      <w:numFmt w:val="lowerLetter"/>
      <w:lvlText w:val="%5)"/>
      <w:lvlJc w:val="left"/>
      <w:pPr>
        <w:ind w:left="4260" w:hanging="420"/>
      </w:pPr>
    </w:lvl>
    <w:lvl w:ilvl="5">
      <w:start w:val="1"/>
      <w:numFmt w:val="lowerRoman"/>
      <w:lvlText w:val="%6."/>
      <w:lvlJc w:val="right"/>
      <w:pPr>
        <w:ind w:left="4680" w:hanging="420"/>
      </w:pPr>
    </w:lvl>
    <w:lvl w:ilvl="6">
      <w:start w:val="1"/>
      <w:numFmt w:val="decimal"/>
      <w:lvlText w:val="%7."/>
      <w:lvlJc w:val="left"/>
      <w:pPr>
        <w:ind w:left="5100" w:hanging="420"/>
      </w:pPr>
    </w:lvl>
    <w:lvl w:ilvl="7">
      <w:start w:val="1"/>
      <w:numFmt w:val="lowerLetter"/>
      <w:lvlText w:val="%8)"/>
      <w:lvlJc w:val="left"/>
      <w:pPr>
        <w:ind w:left="5520" w:hanging="420"/>
      </w:pPr>
    </w:lvl>
    <w:lvl w:ilvl="8">
      <w:start w:val="1"/>
      <w:numFmt w:val="lowerRoman"/>
      <w:lvlText w:val="%9."/>
      <w:lvlJc w:val="right"/>
      <w:pPr>
        <w:ind w:left="5940" w:hanging="420"/>
      </w:pPr>
    </w:lvl>
  </w:abstractNum>
  <w:abstractNum w:abstractNumId="16">
    <w:nsid w:val="16A5693A"/>
    <w:multiLevelType w:val="multilevel"/>
    <w:tmpl w:val="2B7ED178"/>
    <w:numStyleLink w:val="GJStylesContentMark"/>
  </w:abstractNum>
  <w:abstractNum w:abstractNumId="17">
    <w:nsid w:val="1E3B00D8"/>
    <w:multiLevelType w:val="multilevel"/>
    <w:tmpl w:val="59A69D64"/>
    <w:styleLink w:val="AXStylesTitleNumber"/>
    <w:lvl w:ilvl="0">
      <w:start w:val="1"/>
      <w:numFmt w:val="decimal"/>
      <w:pStyle w:val="AXStylesContentFirTitle"/>
      <w:suff w:val="space"/>
      <w:lvlText w:val="%1."/>
      <w:lvlJc w:val="left"/>
      <w:pPr>
        <w:ind w:left="2160" w:firstLine="0"/>
      </w:pPr>
      <w:rPr>
        <w:rFonts w:ascii="Arial" w:eastAsia="华文楷体" w:hAnsi="Arial" w:hint="default"/>
        <w:b/>
        <w:i w:val="0"/>
        <w:color w:val="0A4090"/>
        <w:sz w:val="28"/>
      </w:rPr>
    </w:lvl>
    <w:lvl w:ilvl="1">
      <w:start w:val="1"/>
      <w:numFmt w:val="decimal"/>
      <w:pStyle w:val="AXStylesContentSecTitle"/>
      <w:suff w:val="space"/>
      <w:lvlText w:val="%1.%2."/>
      <w:lvlJc w:val="left"/>
      <w:pPr>
        <w:ind w:left="2160" w:firstLine="0"/>
      </w:pPr>
      <w:rPr>
        <w:rFonts w:ascii="Arial" w:eastAsia="华文楷体" w:hAnsi="Arial" w:hint="default"/>
        <w:b/>
        <w:i w:val="0"/>
        <w:color w:val="0A4090"/>
        <w:sz w:val="24"/>
      </w:rPr>
    </w:lvl>
    <w:lvl w:ilvl="2">
      <w:start w:val="1"/>
      <w:numFmt w:val="decimal"/>
      <w:pStyle w:val="AXStylesContentThirdTitle"/>
      <w:suff w:val="space"/>
      <w:lvlText w:val="%1.%2.%3."/>
      <w:lvlJc w:val="left"/>
      <w:pPr>
        <w:ind w:left="2160" w:firstLine="0"/>
      </w:pPr>
      <w:rPr>
        <w:rFonts w:ascii="Arial" w:eastAsia="华文楷体" w:hAnsi="Arial" w:hint="default"/>
        <w:b/>
        <w:i w:val="0"/>
        <w:color w:val="0A4090"/>
        <w:sz w:val="21"/>
      </w:rPr>
    </w:lvl>
    <w:lvl w:ilvl="3">
      <w:start w:val="1"/>
      <w:numFmt w:val="decimal"/>
      <w:pStyle w:val="AXStylesContentFourTitle"/>
      <w:suff w:val="space"/>
      <w:lvlText w:val="%1.%2.%3.%4."/>
      <w:lvlJc w:val="left"/>
      <w:pPr>
        <w:ind w:left="2160" w:firstLine="0"/>
      </w:pPr>
      <w:rPr>
        <w:rFonts w:ascii="Arial" w:eastAsia="华文楷体" w:hAnsi="Arial" w:hint="default"/>
        <w:color w:val="0A409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21E90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0D236F5"/>
    <w:multiLevelType w:val="multilevel"/>
    <w:tmpl w:val="41B07BF6"/>
    <w:numStyleLink w:val="HJStylesSummaryContentMark"/>
  </w:abstractNum>
  <w:abstractNum w:abstractNumId="20">
    <w:nsid w:val="36004F02"/>
    <w:multiLevelType w:val="multilevel"/>
    <w:tmpl w:val="2B7ED178"/>
    <w:numStyleLink w:val="GJStylesContentMark"/>
  </w:abstractNum>
  <w:abstractNum w:abstractNumId="21">
    <w:nsid w:val="3EA16E54"/>
    <w:multiLevelType w:val="multilevel"/>
    <w:tmpl w:val="41B07BF6"/>
    <w:numStyleLink w:val="HJStylesSummaryContentMark"/>
  </w:abstractNum>
  <w:abstractNum w:abstractNumId="22">
    <w:nsid w:val="41A645CE"/>
    <w:multiLevelType w:val="multilevel"/>
    <w:tmpl w:val="2B7ED178"/>
    <w:numStyleLink w:val="GJStylesContentMark"/>
  </w:abstractNum>
  <w:abstractNum w:abstractNumId="23">
    <w:nsid w:val="438E5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4E1352C"/>
    <w:multiLevelType w:val="multilevel"/>
    <w:tmpl w:val="2B7ED178"/>
    <w:numStyleLink w:val="GJStylesContentMark"/>
  </w:abstractNum>
  <w:abstractNum w:abstractNumId="25">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6">
    <w:nsid w:val="4A0A2A60"/>
    <w:multiLevelType w:val="multilevel"/>
    <w:tmpl w:val="41B07BF6"/>
    <w:numStyleLink w:val="HJStylesSummaryContentMark"/>
  </w:abstractNum>
  <w:abstractNum w:abstractNumId="27">
    <w:nsid w:val="4E0270AD"/>
    <w:multiLevelType w:val="multilevel"/>
    <w:tmpl w:val="2B7ED178"/>
    <w:styleLink w:val="GJStylesContentMark"/>
    <w:lvl w:ilvl="0">
      <w:start w:val="1"/>
      <w:numFmt w:val="bullet"/>
      <w:lvlText w:val=""/>
      <w:lvlJc w:val="left"/>
      <w:pPr>
        <w:tabs>
          <w:tab w:val="num" w:pos="3430"/>
        </w:tabs>
        <w:ind w:left="3799" w:hanging="369"/>
      </w:pPr>
      <w:rPr>
        <w:rFonts w:ascii="Wingdings 2" w:hAnsi="Wingdings 2" w:hint="default"/>
        <w:color w:val="auto"/>
      </w:rPr>
    </w:lvl>
    <w:lvl w:ilvl="1">
      <w:start w:val="1"/>
      <w:numFmt w:val="bullet"/>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515742F2"/>
    <w:multiLevelType w:val="multilevel"/>
    <w:tmpl w:val="41B07BF6"/>
    <w:numStyleLink w:val="HJStylesSummaryContentMark"/>
  </w:abstractNum>
  <w:abstractNum w:abstractNumId="29">
    <w:nsid w:val="539D7E96"/>
    <w:multiLevelType w:val="multilevel"/>
    <w:tmpl w:val="59A69D64"/>
    <w:numStyleLink w:val="AXStylesTitleNumber"/>
  </w:abstractNum>
  <w:abstractNum w:abstractNumId="30">
    <w:nsid w:val="53A4002B"/>
    <w:multiLevelType w:val="singleLevel"/>
    <w:tmpl w:val="C1D45C3C"/>
    <w:lvl w:ilvl="0">
      <w:start w:val="1"/>
      <w:numFmt w:val="bullet"/>
      <w:pStyle w:val="AXStylesSummaryContent"/>
      <w:lvlText w:val=""/>
      <w:lvlJc w:val="left"/>
      <w:pPr>
        <w:ind w:left="420" w:hanging="420"/>
      </w:pPr>
      <w:rPr>
        <w:rFonts w:ascii="Wingdings" w:hAnsi="Wingdings" w:hint="default"/>
        <w:b w:val="0"/>
        <w:i w:val="0"/>
        <w:color w:val="0A4090"/>
        <w:sz w:val="24"/>
      </w:rPr>
    </w:lvl>
  </w:abstractNum>
  <w:abstractNum w:abstractNumId="31">
    <w:nsid w:val="57175786"/>
    <w:multiLevelType w:val="multilevel"/>
    <w:tmpl w:val="41B07BF6"/>
    <w:numStyleLink w:val="HJStylesSummaryContentMark"/>
  </w:abstractNum>
  <w:abstractNum w:abstractNumId="32">
    <w:nsid w:val="5ADD1880"/>
    <w:multiLevelType w:val="hybridMultilevel"/>
    <w:tmpl w:val="3358225E"/>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5C5752B"/>
    <w:multiLevelType w:val="multilevel"/>
    <w:tmpl w:val="41B07BF6"/>
    <w:numStyleLink w:val="HJStylesSummaryContentMark"/>
  </w:abstractNum>
  <w:abstractNum w:abstractNumId="34">
    <w:nsid w:val="65DD2D9F"/>
    <w:multiLevelType w:val="multilevel"/>
    <w:tmpl w:val="2B7ED178"/>
    <w:numStyleLink w:val="GJStylesContentMark"/>
  </w:abstractNum>
  <w:abstractNum w:abstractNumId="35">
    <w:nsid w:val="6BF141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D371C4F"/>
    <w:multiLevelType w:val="multilevel"/>
    <w:tmpl w:val="6D371C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nsid w:val="701B188F"/>
    <w:multiLevelType w:val="multilevel"/>
    <w:tmpl w:val="41B07BF6"/>
    <w:numStyleLink w:val="HJStylesSummaryContentMark"/>
  </w:abstractNum>
  <w:abstractNum w:abstractNumId="38">
    <w:nsid w:val="73777A50"/>
    <w:multiLevelType w:val="multilevel"/>
    <w:tmpl w:val="2B7ED178"/>
    <w:numStyleLink w:val="GJStylesContentMark"/>
  </w:abstractNum>
  <w:abstractNum w:abstractNumId="39">
    <w:nsid w:val="749125D7"/>
    <w:multiLevelType w:val="multilevel"/>
    <w:tmpl w:val="41B07BF6"/>
    <w:styleLink w:val="HJStylesSummaryContentMark"/>
    <w:lvl w:ilvl="0">
      <w:start w:val="1"/>
      <w:numFmt w:val="bullet"/>
      <w:lvlText w:val=""/>
      <w:lvlJc w:val="left"/>
      <w:pPr>
        <w:tabs>
          <w:tab w:val="num" w:pos="227"/>
        </w:tabs>
        <w:ind w:left="227" w:hanging="227"/>
      </w:pPr>
      <w:rPr>
        <w:rFonts w:ascii="Wingdings" w:hAnsi="Wingdings" w:hint="default"/>
        <w:b w:val="0"/>
        <w:i w:val="0"/>
        <w:color w:val="00AAEA"/>
        <w:sz w:val="18"/>
      </w:rPr>
    </w:lvl>
    <w:lvl w:ilvl="1">
      <w:start w:val="1"/>
      <w:numFmt w:val="bulle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0">
    <w:nsid w:val="7C284D5A"/>
    <w:multiLevelType w:val="multilevel"/>
    <w:tmpl w:val="2B7ED178"/>
    <w:numStyleLink w:val="GJStylesContentMark"/>
  </w:abstractNum>
  <w:abstractNum w:abstractNumId="41">
    <w:nsid w:val="7C8139AA"/>
    <w:multiLevelType w:val="multilevel"/>
    <w:tmpl w:val="2B7ED178"/>
    <w:numStyleLink w:val="GJStylesContentMark"/>
  </w:abstractNum>
  <w:num w:numId="1">
    <w:abstractNumId w:val="29"/>
  </w:num>
  <w:num w:numId="2">
    <w:abstractNumId w:val="30"/>
  </w:num>
  <w:num w:numId="3">
    <w:abstractNumId w:val="15"/>
  </w:num>
  <w:num w:numId="4">
    <w:abstractNumId w:val="36"/>
  </w:num>
  <w:num w:numId="5">
    <w:abstractNumId w:val="35"/>
  </w:num>
  <w:num w:numId="6">
    <w:abstractNumId w:val="32"/>
  </w:num>
  <w:num w:numId="7">
    <w:abstractNumId w:val="39"/>
  </w:num>
  <w:num w:numId="8">
    <w:abstractNumId w:val="13"/>
  </w:num>
  <w:num w:numId="9">
    <w:abstractNumId w:val="37"/>
  </w:num>
  <w:num w:numId="10">
    <w:abstractNumId w:val="31"/>
  </w:num>
  <w:num w:numId="11">
    <w:abstractNumId w:val="21"/>
  </w:num>
  <w:num w:numId="12">
    <w:abstractNumId w:val="26"/>
  </w:num>
  <w:num w:numId="13">
    <w:abstractNumId w:val="28"/>
  </w:num>
  <w:num w:numId="14">
    <w:abstractNumId w:val="18"/>
  </w:num>
  <w:num w:numId="15">
    <w:abstractNumId w:val="27"/>
  </w:num>
  <w:num w:numId="16">
    <w:abstractNumId w:val="33"/>
  </w:num>
  <w:num w:numId="17">
    <w:abstractNumId w:val="22"/>
  </w:num>
  <w:num w:numId="18">
    <w:abstractNumId w:val="10"/>
  </w:num>
  <w:num w:numId="19">
    <w:abstractNumId w:val="24"/>
  </w:num>
  <w:num w:numId="20">
    <w:abstractNumId w:val="16"/>
  </w:num>
  <w:num w:numId="21">
    <w:abstractNumId w:val="11"/>
  </w:num>
  <w:num w:numId="22">
    <w:abstractNumId w:val="14"/>
  </w:num>
  <w:num w:numId="23">
    <w:abstractNumId w:val="34"/>
  </w:num>
  <w:num w:numId="24">
    <w:abstractNumId w:val="12"/>
  </w:num>
  <w:num w:numId="25">
    <w:abstractNumId w:val="38"/>
  </w:num>
  <w:num w:numId="26">
    <w:abstractNumId w:val="40"/>
  </w:num>
  <w:num w:numId="27">
    <w:abstractNumId w:val="41"/>
  </w:num>
  <w:num w:numId="28">
    <w:abstractNumId w:val="20"/>
  </w:num>
  <w:num w:numId="29">
    <w:abstractNumId w:val="25"/>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19"/>
  </w:num>
  <w:num w:numId="41">
    <w:abstractNumId w:val="23"/>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fillcolor="white" stroke="f">
      <v:fill color="white"/>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4684"/>
    <w:rsid w:val="00000767"/>
    <w:rsid w:val="00000FD0"/>
    <w:rsid w:val="000059A6"/>
    <w:rsid w:val="00005E9D"/>
    <w:rsid w:val="0000689C"/>
    <w:rsid w:val="0001132D"/>
    <w:rsid w:val="00012440"/>
    <w:rsid w:val="00012F95"/>
    <w:rsid w:val="00013979"/>
    <w:rsid w:val="00014001"/>
    <w:rsid w:val="00015477"/>
    <w:rsid w:val="000158BF"/>
    <w:rsid w:val="00017C42"/>
    <w:rsid w:val="0002175F"/>
    <w:rsid w:val="00021879"/>
    <w:rsid w:val="00023317"/>
    <w:rsid w:val="00023393"/>
    <w:rsid w:val="0002349C"/>
    <w:rsid w:val="0002412F"/>
    <w:rsid w:val="00025301"/>
    <w:rsid w:val="00025472"/>
    <w:rsid w:val="000254EB"/>
    <w:rsid w:val="00027C86"/>
    <w:rsid w:val="00030BCD"/>
    <w:rsid w:val="00031547"/>
    <w:rsid w:val="00031CCE"/>
    <w:rsid w:val="00033297"/>
    <w:rsid w:val="000334AF"/>
    <w:rsid w:val="000346ED"/>
    <w:rsid w:val="000356F6"/>
    <w:rsid w:val="00036588"/>
    <w:rsid w:val="0004468A"/>
    <w:rsid w:val="00044C78"/>
    <w:rsid w:val="00047665"/>
    <w:rsid w:val="00050561"/>
    <w:rsid w:val="0005196C"/>
    <w:rsid w:val="00051D4A"/>
    <w:rsid w:val="0005252D"/>
    <w:rsid w:val="00052A69"/>
    <w:rsid w:val="00052BBF"/>
    <w:rsid w:val="00052C82"/>
    <w:rsid w:val="00052F0B"/>
    <w:rsid w:val="00055E96"/>
    <w:rsid w:val="000562F4"/>
    <w:rsid w:val="00056362"/>
    <w:rsid w:val="00056404"/>
    <w:rsid w:val="000575CA"/>
    <w:rsid w:val="0005791A"/>
    <w:rsid w:val="0006054C"/>
    <w:rsid w:val="000624A2"/>
    <w:rsid w:val="000651A9"/>
    <w:rsid w:val="00066DD2"/>
    <w:rsid w:val="0006740B"/>
    <w:rsid w:val="00067E59"/>
    <w:rsid w:val="00070171"/>
    <w:rsid w:val="00071FC4"/>
    <w:rsid w:val="0007612F"/>
    <w:rsid w:val="0007655E"/>
    <w:rsid w:val="00076C3F"/>
    <w:rsid w:val="00076FD8"/>
    <w:rsid w:val="000802BF"/>
    <w:rsid w:val="00082E05"/>
    <w:rsid w:val="00083A63"/>
    <w:rsid w:val="00085D44"/>
    <w:rsid w:val="00086D9D"/>
    <w:rsid w:val="000878A6"/>
    <w:rsid w:val="00091A72"/>
    <w:rsid w:val="00093A8B"/>
    <w:rsid w:val="0009778F"/>
    <w:rsid w:val="000A3638"/>
    <w:rsid w:val="000A3B42"/>
    <w:rsid w:val="000A46E4"/>
    <w:rsid w:val="000A524E"/>
    <w:rsid w:val="000A5A45"/>
    <w:rsid w:val="000A5C27"/>
    <w:rsid w:val="000A624A"/>
    <w:rsid w:val="000A6282"/>
    <w:rsid w:val="000A6669"/>
    <w:rsid w:val="000B03A4"/>
    <w:rsid w:val="000B39E6"/>
    <w:rsid w:val="000B4AE6"/>
    <w:rsid w:val="000B5909"/>
    <w:rsid w:val="000B5B3D"/>
    <w:rsid w:val="000B73EB"/>
    <w:rsid w:val="000C0026"/>
    <w:rsid w:val="000C340C"/>
    <w:rsid w:val="000C351F"/>
    <w:rsid w:val="000C4101"/>
    <w:rsid w:val="000C52BA"/>
    <w:rsid w:val="000C6E3B"/>
    <w:rsid w:val="000D00DE"/>
    <w:rsid w:val="000D2449"/>
    <w:rsid w:val="000D2E3E"/>
    <w:rsid w:val="000D2F18"/>
    <w:rsid w:val="000D379B"/>
    <w:rsid w:val="000D3DBB"/>
    <w:rsid w:val="000D3FF0"/>
    <w:rsid w:val="000D4538"/>
    <w:rsid w:val="000D4FCC"/>
    <w:rsid w:val="000D7055"/>
    <w:rsid w:val="000D7842"/>
    <w:rsid w:val="000E0638"/>
    <w:rsid w:val="000E1877"/>
    <w:rsid w:val="000E301A"/>
    <w:rsid w:val="000E33D5"/>
    <w:rsid w:val="000E47D2"/>
    <w:rsid w:val="000E4E1C"/>
    <w:rsid w:val="000E5BEB"/>
    <w:rsid w:val="000E7009"/>
    <w:rsid w:val="000F5144"/>
    <w:rsid w:val="000F772D"/>
    <w:rsid w:val="0010036B"/>
    <w:rsid w:val="00100AC3"/>
    <w:rsid w:val="0010298C"/>
    <w:rsid w:val="00103539"/>
    <w:rsid w:val="00106624"/>
    <w:rsid w:val="00106A1F"/>
    <w:rsid w:val="00107318"/>
    <w:rsid w:val="00107EB5"/>
    <w:rsid w:val="0011092C"/>
    <w:rsid w:val="00111A44"/>
    <w:rsid w:val="001124D7"/>
    <w:rsid w:val="0011370F"/>
    <w:rsid w:val="00114514"/>
    <w:rsid w:val="00114AC6"/>
    <w:rsid w:val="00114BE4"/>
    <w:rsid w:val="001155B8"/>
    <w:rsid w:val="001158AA"/>
    <w:rsid w:val="00116392"/>
    <w:rsid w:val="00122205"/>
    <w:rsid w:val="001242A8"/>
    <w:rsid w:val="001278F7"/>
    <w:rsid w:val="0013399D"/>
    <w:rsid w:val="00133F69"/>
    <w:rsid w:val="001350DD"/>
    <w:rsid w:val="0013565D"/>
    <w:rsid w:val="001407CF"/>
    <w:rsid w:val="00140D70"/>
    <w:rsid w:val="00141AF4"/>
    <w:rsid w:val="001436F7"/>
    <w:rsid w:val="001459A2"/>
    <w:rsid w:val="0014681F"/>
    <w:rsid w:val="00147661"/>
    <w:rsid w:val="00147EF2"/>
    <w:rsid w:val="00151864"/>
    <w:rsid w:val="00152FF8"/>
    <w:rsid w:val="00153DC4"/>
    <w:rsid w:val="00153EAB"/>
    <w:rsid w:val="00155DC7"/>
    <w:rsid w:val="00156A9B"/>
    <w:rsid w:val="001655C3"/>
    <w:rsid w:val="0016625A"/>
    <w:rsid w:val="0016728A"/>
    <w:rsid w:val="001713ED"/>
    <w:rsid w:val="0017410A"/>
    <w:rsid w:val="00174F1C"/>
    <w:rsid w:val="00176AFF"/>
    <w:rsid w:val="0017705C"/>
    <w:rsid w:val="0017757D"/>
    <w:rsid w:val="001776B1"/>
    <w:rsid w:val="0017782C"/>
    <w:rsid w:val="0018174C"/>
    <w:rsid w:val="00184137"/>
    <w:rsid w:val="00185054"/>
    <w:rsid w:val="00185AB5"/>
    <w:rsid w:val="00186352"/>
    <w:rsid w:val="00187EE9"/>
    <w:rsid w:val="001915CC"/>
    <w:rsid w:val="00191C27"/>
    <w:rsid w:val="001933D2"/>
    <w:rsid w:val="0019341B"/>
    <w:rsid w:val="00194684"/>
    <w:rsid w:val="001947F3"/>
    <w:rsid w:val="0019737C"/>
    <w:rsid w:val="001A02DB"/>
    <w:rsid w:val="001A0DC9"/>
    <w:rsid w:val="001A196B"/>
    <w:rsid w:val="001A1A5E"/>
    <w:rsid w:val="001A27C5"/>
    <w:rsid w:val="001A3FFD"/>
    <w:rsid w:val="001A4BDB"/>
    <w:rsid w:val="001A59B8"/>
    <w:rsid w:val="001A61A3"/>
    <w:rsid w:val="001A7A1B"/>
    <w:rsid w:val="001B0231"/>
    <w:rsid w:val="001B0D51"/>
    <w:rsid w:val="001B1A42"/>
    <w:rsid w:val="001B2417"/>
    <w:rsid w:val="001B2CF7"/>
    <w:rsid w:val="001B3444"/>
    <w:rsid w:val="001B5326"/>
    <w:rsid w:val="001C1BAC"/>
    <w:rsid w:val="001C2F44"/>
    <w:rsid w:val="001C36B9"/>
    <w:rsid w:val="001C39C1"/>
    <w:rsid w:val="001C57C2"/>
    <w:rsid w:val="001C782B"/>
    <w:rsid w:val="001C7E72"/>
    <w:rsid w:val="001C7F88"/>
    <w:rsid w:val="001D047D"/>
    <w:rsid w:val="001D107F"/>
    <w:rsid w:val="001D3111"/>
    <w:rsid w:val="001D31B1"/>
    <w:rsid w:val="001E0C05"/>
    <w:rsid w:val="001E0ED7"/>
    <w:rsid w:val="001E3BEA"/>
    <w:rsid w:val="001E424D"/>
    <w:rsid w:val="001E4C1A"/>
    <w:rsid w:val="001E4D87"/>
    <w:rsid w:val="001E68E9"/>
    <w:rsid w:val="001E6FB3"/>
    <w:rsid w:val="001E71BB"/>
    <w:rsid w:val="001E79CF"/>
    <w:rsid w:val="001F18CB"/>
    <w:rsid w:val="001F6FB5"/>
    <w:rsid w:val="002000F6"/>
    <w:rsid w:val="00200F6D"/>
    <w:rsid w:val="00201A03"/>
    <w:rsid w:val="00202D17"/>
    <w:rsid w:val="00203AE7"/>
    <w:rsid w:val="00205154"/>
    <w:rsid w:val="00205AC5"/>
    <w:rsid w:val="00207785"/>
    <w:rsid w:val="00211F2F"/>
    <w:rsid w:val="002138A5"/>
    <w:rsid w:val="002140E1"/>
    <w:rsid w:val="00214884"/>
    <w:rsid w:val="002158EC"/>
    <w:rsid w:val="00216607"/>
    <w:rsid w:val="0022010E"/>
    <w:rsid w:val="00220F18"/>
    <w:rsid w:val="00221A47"/>
    <w:rsid w:val="00221CAD"/>
    <w:rsid w:val="00222596"/>
    <w:rsid w:val="002234D8"/>
    <w:rsid w:val="002249D7"/>
    <w:rsid w:val="00227A4C"/>
    <w:rsid w:val="002351A7"/>
    <w:rsid w:val="00240633"/>
    <w:rsid w:val="0024177C"/>
    <w:rsid w:val="00242BBE"/>
    <w:rsid w:val="00242E8E"/>
    <w:rsid w:val="0024527F"/>
    <w:rsid w:val="0024552C"/>
    <w:rsid w:val="00245BEF"/>
    <w:rsid w:val="00245D6E"/>
    <w:rsid w:val="00250E35"/>
    <w:rsid w:val="002513F2"/>
    <w:rsid w:val="00252893"/>
    <w:rsid w:val="00253D5C"/>
    <w:rsid w:val="0025413F"/>
    <w:rsid w:val="00260EC5"/>
    <w:rsid w:val="0026217C"/>
    <w:rsid w:val="00270587"/>
    <w:rsid w:val="00271BD2"/>
    <w:rsid w:val="00274FEA"/>
    <w:rsid w:val="0027520D"/>
    <w:rsid w:val="002753E1"/>
    <w:rsid w:val="002756E4"/>
    <w:rsid w:val="00277885"/>
    <w:rsid w:val="00283FE5"/>
    <w:rsid w:val="00284773"/>
    <w:rsid w:val="002852F2"/>
    <w:rsid w:val="00287048"/>
    <w:rsid w:val="002870D5"/>
    <w:rsid w:val="00287435"/>
    <w:rsid w:val="00290CFE"/>
    <w:rsid w:val="00296D8E"/>
    <w:rsid w:val="00297C2C"/>
    <w:rsid w:val="002B0581"/>
    <w:rsid w:val="002B0D6D"/>
    <w:rsid w:val="002B10EF"/>
    <w:rsid w:val="002B19D6"/>
    <w:rsid w:val="002B285B"/>
    <w:rsid w:val="002B2CBF"/>
    <w:rsid w:val="002B54D2"/>
    <w:rsid w:val="002B5B20"/>
    <w:rsid w:val="002B6338"/>
    <w:rsid w:val="002B78EE"/>
    <w:rsid w:val="002B78EF"/>
    <w:rsid w:val="002C0AFA"/>
    <w:rsid w:val="002C5C2F"/>
    <w:rsid w:val="002C6317"/>
    <w:rsid w:val="002C6B6D"/>
    <w:rsid w:val="002C6C75"/>
    <w:rsid w:val="002C7459"/>
    <w:rsid w:val="002D09D8"/>
    <w:rsid w:val="002D1C73"/>
    <w:rsid w:val="002D1DAE"/>
    <w:rsid w:val="002D2295"/>
    <w:rsid w:val="002D2F1A"/>
    <w:rsid w:val="002D4398"/>
    <w:rsid w:val="002D4A68"/>
    <w:rsid w:val="002D5233"/>
    <w:rsid w:val="002D6E69"/>
    <w:rsid w:val="002E0192"/>
    <w:rsid w:val="002E137E"/>
    <w:rsid w:val="002E241D"/>
    <w:rsid w:val="002E26C5"/>
    <w:rsid w:val="002E3ABD"/>
    <w:rsid w:val="002E4EAB"/>
    <w:rsid w:val="002E608B"/>
    <w:rsid w:val="002E620A"/>
    <w:rsid w:val="002E6260"/>
    <w:rsid w:val="002F15C0"/>
    <w:rsid w:val="002F1B3B"/>
    <w:rsid w:val="002F1BA6"/>
    <w:rsid w:val="002F4F0F"/>
    <w:rsid w:val="002F5671"/>
    <w:rsid w:val="002F5905"/>
    <w:rsid w:val="002F5A07"/>
    <w:rsid w:val="002F6A5D"/>
    <w:rsid w:val="0030244E"/>
    <w:rsid w:val="003063BF"/>
    <w:rsid w:val="0030653B"/>
    <w:rsid w:val="00306C8C"/>
    <w:rsid w:val="003070E1"/>
    <w:rsid w:val="003076CC"/>
    <w:rsid w:val="00310271"/>
    <w:rsid w:val="00310310"/>
    <w:rsid w:val="00310415"/>
    <w:rsid w:val="0031049F"/>
    <w:rsid w:val="00312A46"/>
    <w:rsid w:val="0031436A"/>
    <w:rsid w:val="003146A1"/>
    <w:rsid w:val="00317D47"/>
    <w:rsid w:val="00317EB1"/>
    <w:rsid w:val="0032201E"/>
    <w:rsid w:val="00322523"/>
    <w:rsid w:val="003241F5"/>
    <w:rsid w:val="00325368"/>
    <w:rsid w:val="003305BB"/>
    <w:rsid w:val="00330A1B"/>
    <w:rsid w:val="00337C32"/>
    <w:rsid w:val="00341020"/>
    <w:rsid w:val="00341763"/>
    <w:rsid w:val="00341775"/>
    <w:rsid w:val="0034193F"/>
    <w:rsid w:val="00345380"/>
    <w:rsid w:val="0034693A"/>
    <w:rsid w:val="0034797C"/>
    <w:rsid w:val="00350010"/>
    <w:rsid w:val="0035269F"/>
    <w:rsid w:val="00352A2D"/>
    <w:rsid w:val="00353DD5"/>
    <w:rsid w:val="00354B5A"/>
    <w:rsid w:val="00354D1D"/>
    <w:rsid w:val="003564F5"/>
    <w:rsid w:val="00362AE3"/>
    <w:rsid w:val="00363EFA"/>
    <w:rsid w:val="003646E0"/>
    <w:rsid w:val="00365662"/>
    <w:rsid w:val="003656E0"/>
    <w:rsid w:val="00365734"/>
    <w:rsid w:val="00366994"/>
    <w:rsid w:val="00366BBB"/>
    <w:rsid w:val="00371307"/>
    <w:rsid w:val="00375495"/>
    <w:rsid w:val="003768FB"/>
    <w:rsid w:val="00376CFC"/>
    <w:rsid w:val="00380392"/>
    <w:rsid w:val="003810FA"/>
    <w:rsid w:val="003813CB"/>
    <w:rsid w:val="003816C5"/>
    <w:rsid w:val="0038180D"/>
    <w:rsid w:val="003834FD"/>
    <w:rsid w:val="00384613"/>
    <w:rsid w:val="003855DA"/>
    <w:rsid w:val="003856F2"/>
    <w:rsid w:val="00385B63"/>
    <w:rsid w:val="00386CA5"/>
    <w:rsid w:val="0038704A"/>
    <w:rsid w:val="0038705B"/>
    <w:rsid w:val="003913E3"/>
    <w:rsid w:val="003915B2"/>
    <w:rsid w:val="00393C75"/>
    <w:rsid w:val="00395E99"/>
    <w:rsid w:val="003A05E9"/>
    <w:rsid w:val="003A08E6"/>
    <w:rsid w:val="003A0A16"/>
    <w:rsid w:val="003A206A"/>
    <w:rsid w:val="003A2127"/>
    <w:rsid w:val="003A48AC"/>
    <w:rsid w:val="003A5B40"/>
    <w:rsid w:val="003A6221"/>
    <w:rsid w:val="003A684E"/>
    <w:rsid w:val="003B078B"/>
    <w:rsid w:val="003B3E70"/>
    <w:rsid w:val="003B55DE"/>
    <w:rsid w:val="003B5680"/>
    <w:rsid w:val="003B5B0C"/>
    <w:rsid w:val="003B6442"/>
    <w:rsid w:val="003B6C57"/>
    <w:rsid w:val="003B7FBA"/>
    <w:rsid w:val="003C0A55"/>
    <w:rsid w:val="003C0FEA"/>
    <w:rsid w:val="003C3F02"/>
    <w:rsid w:val="003C5157"/>
    <w:rsid w:val="003C6786"/>
    <w:rsid w:val="003C686D"/>
    <w:rsid w:val="003D09F2"/>
    <w:rsid w:val="003D25E5"/>
    <w:rsid w:val="003D2872"/>
    <w:rsid w:val="003D2E80"/>
    <w:rsid w:val="003D322C"/>
    <w:rsid w:val="003D4014"/>
    <w:rsid w:val="003D49D5"/>
    <w:rsid w:val="003D5C90"/>
    <w:rsid w:val="003E042A"/>
    <w:rsid w:val="003E2D74"/>
    <w:rsid w:val="003E5356"/>
    <w:rsid w:val="003E5AD4"/>
    <w:rsid w:val="003E5D0A"/>
    <w:rsid w:val="003E6258"/>
    <w:rsid w:val="003E6D23"/>
    <w:rsid w:val="003E7651"/>
    <w:rsid w:val="003E772C"/>
    <w:rsid w:val="003F0AE1"/>
    <w:rsid w:val="003F0BFA"/>
    <w:rsid w:val="003F130B"/>
    <w:rsid w:val="003F649C"/>
    <w:rsid w:val="003F6E3C"/>
    <w:rsid w:val="0040159F"/>
    <w:rsid w:val="0040268A"/>
    <w:rsid w:val="004040E0"/>
    <w:rsid w:val="0040494E"/>
    <w:rsid w:val="004051E7"/>
    <w:rsid w:val="00407AD5"/>
    <w:rsid w:val="00407C0D"/>
    <w:rsid w:val="00407D41"/>
    <w:rsid w:val="00410441"/>
    <w:rsid w:val="00410A69"/>
    <w:rsid w:val="004115E0"/>
    <w:rsid w:val="004126A0"/>
    <w:rsid w:val="0041276D"/>
    <w:rsid w:val="00414B49"/>
    <w:rsid w:val="00417402"/>
    <w:rsid w:val="004205EF"/>
    <w:rsid w:val="00421277"/>
    <w:rsid w:val="00421C9A"/>
    <w:rsid w:val="00421D94"/>
    <w:rsid w:val="00422396"/>
    <w:rsid w:val="00423055"/>
    <w:rsid w:val="004232E3"/>
    <w:rsid w:val="00423FA2"/>
    <w:rsid w:val="004245AC"/>
    <w:rsid w:val="0043091E"/>
    <w:rsid w:val="00432491"/>
    <w:rsid w:val="0043324C"/>
    <w:rsid w:val="00435FA9"/>
    <w:rsid w:val="004367B6"/>
    <w:rsid w:val="00436AC8"/>
    <w:rsid w:val="00440198"/>
    <w:rsid w:val="00443118"/>
    <w:rsid w:val="0044376F"/>
    <w:rsid w:val="00444B66"/>
    <w:rsid w:val="00447321"/>
    <w:rsid w:val="0044783C"/>
    <w:rsid w:val="00447F9F"/>
    <w:rsid w:val="00452D30"/>
    <w:rsid w:val="00453090"/>
    <w:rsid w:val="00453D5A"/>
    <w:rsid w:val="0045445F"/>
    <w:rsid w:val="004550F1"/>
    <w:rsid w:val="004558D9"/>
    <w:rsid w:val="00455F57"/>
    <w:rsid w:val="00456A6A"/>
    <w:rsid w:val="0045751D"/>
    <w:rsid w:val="00460699"/>
    <w:rsid w:val="00462B96"/>
    <w:rsid w:val="00465B18"/>
    <w:rsid w:val="00466453"/>
    <w:rsid w:val="004667F9"/>
    <w:rsid w:val="00466E71"/>
    <w:rsid w:val="00467786"/>
    <w:rsid w:val="00467BB4"/>
    <w:rsid w:val="004710D7"/>
    <w:rsid w:val="00471E7C"/>
    <w:rsid w:val="004726F5"/>
    <w:rsid w:val="00472854"/>
    <w:rsid w:val="004729C7"/>
    <w:rsid w:val="004774C7"/>
    <w:rsid w:val="00477B19"/>
    <w:rsid w:val="00481DA1"/>
    <w:rsid w:val="004836A3"/>
    <w:rsid w:val="00487001"/>
    <w:rsid w:val="004913A1"/>
    <w:rsid w:val="00493CC1"/>
    <w:rsid w:val="004947D2"/>
    <w:rsid w:val="004A1627"/>
    <w:rsid w:val="004A24B3"/>
    <w:rsid w:val="004A3333"/>
    <w:rsid w:val="004A612A"/>
    <w:rsid w:val="004A6776"/>
    <w:rsid w:val="004B130B"/>
    <w:rsid w:val="004B2205"/>
    <w:rsid w:val="004B2923"/>
    <w:rsid w:val="004B30A8"/>
    <w:rsid w:val="004B30C5"/>
    <w:rsid w:val="004B3578"/>
    <w:rsid w:val="004B4B9D"/>
    <w:rsid w:val="004B591B"/>
    <w:rsid w:val="004B7CED"/>
    <w:rsid w:val="004B7FDB"/>
    <w:rsid w:val="004C22F9"/>
    <w:rsid w:val="004C3A18"/>
    <w:rsid w:val="004C41BB"/>
    <w:rsid w:val="004C5F08"/>
    <w:rsid w:val="004C6533"/>
    <w:rsid w:val="004C70CD"/>
    <w:rsid w:val="004D031A"/>
    <w:rsid w:val="004D1436"/>
    <w:rsid w:val="004D4FEC"/>
    <w:rsid w:val="004D540F"/>
    <w:rsid w:val="004E07B4"/>
    <w:rsid w:val="004E09D1"/>
    <w:rsid w:val="004E1E30"/>
    <w:rsid w:val="004E3822"/>
    <w:rsid w:val="004E3872"/>
    <w:rsid w:val="004E3C23"/>
    <w:rsid w:val="004E3DDC"/>
    <w:rsid w:val="004E4F4D"/>
    <w:rsid w:val="004F0D1C"/>
    <w:rsid w:val="004F2B5C"/>
    <w:rsid w:val="004F2CB7"/>
    <w:rsid w:val="004F44CE"/>
    <w:rsid w:val="004F5E5E"/>
    <w:rsid w:val="00500C95"/>
    <w:rsid w:val="005019B7"/>
    <w:rsid w:val="005050B5"/>
    <w:rsid w:val="005067D4"/>
    <w:rsid w:val="0050732F"/>
    <w:rsid w:val="005111B4"/>
    <w:rsid w:val="00511F6F"/>
    <w:rsid w:val="005121AA"/>
    <w:rsid w:val="00512C41"/>
    <w:rsid w:val="00513067"/>
    <w:rsid w:val="005142B7"/>
    <w:rsid w:val="00514E13"/>
    <w:rsid w:val="0051582B"/>
    <w:rsid w:val="00517511"/>
    <w:rsid w:val="0052058F"/>
    <w:rsid w:val="00520D03"/>
    <w:rsid w:val="00520D18"/>
    <w:rsid w:val="00524FE8"/>
    <w:rsid w:val="0052533C"/>
    <w:rsid w:val="00530C06"/>
    <w:rsid w:val="0053339D"/>
    <w:rsid w:val="00533AEC"/>
    <w:rsid w:val="00536C10"/>
    <w:rsid w:val="005413E5"/>
    <w:rsid w:val="00541F08"/>
    <w:rsid w:val="0054255C"/>
    <w:rsid w:val="005426F6"/>
    <w:rsid w:val="00542C2D"/>
    <w:rsid w:val="00543FDB"/>
    <w:rsid w:val="00544ADC"/>
    <w:rsid w:val="005465EB"/>
    <w:rsid w:val="00550009"/>
    <w:rsid w:val="0055193F"/>
    <w:rsid w:val="00555635"/>
    <w:rsid w:val="005569BF"/>
    <w:rsid w:val="005603A8"/>
    <w:rsid w:val="005603DF"/>
    <w:rsid w:val="005617D4"/>
    <w:rsid w:val="005637DB"/>
    <w:rsid w:val="00564678"/>
    <w:rsid w:val="005648CD"/>
    <w:rsid w:val="00564F09"/>
    <w:rsid w:val="0056731E"/>
    <w:rsid w:val="005709DE"/>
    <w:rsid w:val="005713B8"/>
    <w:rsid w:val="00572124"/>
    <w:rsid w:val="005722FE"/>
    <w:rsid w:val="00572774"/>
    <w:rsid w:val="005738C7"/>
    <w:rsid w:val="005760CB"/>
    <w:rsid w:val="00576E8C"/>
    <w:rsid w:val="0058147D"/>
    <w:rsid w:val="0058210E"/>
    <w:rsid w:val="005842B1"/>
    <w:rsid w:val="005870DD"/>
    <w:rsid w:val="00590957"/>
    <w:rsid w:val="00590EAD"/>
    <w:rsid w:val="0059571A"/>
    <w:rsid w:val="00595F50"/>
    <w:rsid w:val="005960D2"/>
    <w:rsid w:val="00596999"/>
    <w:rsid w:val="005969AC"/>
    <w:rsid w:val="005A34F4"/>
    <w:rsid w:val="005A430C"/>
    <w:rsid w:val="005A4B60"/>
    <w:rsid w:val="005A4E91"/>
    <w:rsid w:val="005A5039"/>
    <w:rsid w:val="005A7672"/>
    <w:rsid w:val="005B18CD"/>
    <w:rsid w:val="005B1A18"/>
    <w:rsid w:val="005B6962"/>
    <w:rsid w:val="005B69A5"/>
    <w:rsid w:val="005B6CA3"/>
    <w:rsid w:val="005C022A"/>
    <w:rsid w:val="005C1379"/>
    <w:rsid w:val="005C1842"/>
    <w:rsid w:val="005C4730"/>
    <w:rsid w:val="005C490D"/>
    <w:rsid w:val="005C5A14"/>
    <w:rsid w:val="005C5ECC"/>
    <w:rsid w:val="005C6DA8"/>
    <w:rsid w:val="005C7255"/>
    <w:rsid w:val="005C72B0"/>
    <w:rsid w:val="005C7BD7"/>
    <w:rsid w:val="005D0011"/>
    <w:rsid w:val="005D05CB"/>
    <w:rsid w:val="005D32D9"/>
    <w:rsid w:val="005D3790"/>
    <w:rsid w:val="005D6D5C"/>
    <w:rsid w:val="005D7728"/>
    <w:rsid w:val="005D79F0"/>
    <w:rsid w:val="005E06DE"/>
    <w:rsid w:val="005E11EB"/>
    <w:rsid w:val="005E3B03"/>
    <w:rsid w:val="005E4EDF"/>
    <w:rsid w:val="005E687C"/>
    <w:rsid w:val="005E719D"/>
    <w:rsid w:val="005F1286"/>
    <w:rsid w:val="005F12ED"/>
    <w:rsid w:val="005F1736"/>
    <w:rsid w:val="005F2C84"/>
    <w:rsid w:val="005F2F96"/>
    <w:rsid w:val="005F31FC"/>
    <w:rsid w:val="005F4E02"/>
    <w:rsid w:val="005F5368"/>
    <w:rsid w:val="005F6A8E"/>
    <w:rsid w:val="005F75B5"/>
    <w:rsid w:val="005F7C87"/>
    <w:rsid w:val="0060040C"/>
    <w:rsid w:val="006007C1"/>
    <w:rsid w:val="006009F6"/>
    <w:rsid w:val="00600AEC"/>
    <w:rsid w:val="00602ACA"/>
    <w:rsid w:val="00603BD7"/>
    <w:rsid w:val="0060581A"/>
    <w:rsid w:val="0061004C"/>
    <w:rsid w:val="006116FC"/>
    <w:rsid w:val="00613999"/>
    <w:rsid w:val="00614DA3"/>
    <w:rsid w:val="00620463"/>
    <w:rsid w:val="0062227B"/>
    <w:rsid w:val="0062231C"/>
    <w:rsid w:val="00622834"/>
    <w:rsid w:val="006240A2"/>
    <w:rsid w:val="00625088"/>
    <w:rsid w:val="006268E9"/>
    <w:rsid w:val="00630619"/>
    <w:rsid w:val="00630865"/>
    <w:rsid w:val="00631F19"/>
    <w:rsid w:val="00632186"/>
    <w:rsid w:val="006341A8"/>
    <w:rsid w:val="0063482D"/>
    <w:rsid w:val="00634D97"/>
    <w:rsid w:val="00636270"/>
    <w:rsid w:val="0063739F"/>
    <w:rsid w:val="00637E68"/>
    <w:rsid w:val="00642758"/>
    <w:rsid w:val="00643DF0"/>
    <w:rsid w:val="0064525C"/>
    <w:rsid w:val="00646730"/>
    <w:rsid w:val="00646DBF"/>
    <w:rsid w:val="00647F40"/>
    <w:rsid w:val="006526F7"/>
    <w:rsid w:val="006531E5"/>
    <w:rsid w:val="00654E93"/>
    <w:rsid w:val="00655E0F"/>
    <w:rsid w:val="00655FF1"/>
    <w:rsid w:val="00656298"/>
    <w:rsid w:val="00657896"/>
    <w:rsid w:val="006618ED"/>
    <w:rsid w:val="0066380D"/>
    <w:rsid w:val="00663CC8"/>
    <w:rsid w:val="0066407C"/>
    <w:rsid w:val="0066653D"/>
    <w:rsid w:val="00667DE9"/>
    <w:rsid w:val="00671016"/>
    <w:rsid w:val="006744BC"/>
    <w:rsid w:val="006764B5"/>
    <w:rsid w:val="00676639"/>
    <w:rsid w:val="0067694E"/>
    <w:rsid w:val="00676B85"/>
    <w:rsid w:val="00676DE7"/>
    <w:rsid w:val="00676EB2"/>
    <w:rsid w:val="00677AEB"/>
    <w:rsid w:val="006827ED"/>
    <w:rsid w:val="00684CCF"/>
    <w:rsid w:val="006856AB"/>
    <w:rsid w:val="00685F84"/>
    <w:rsid w:val="0068738B"/>
    <w:rsid w:val="006879F9"/>
    <w:rsid w:val="00692EFD"/>
    <w:rsid w:val="006934B0"/>
    <w:rsid w:val="006940C7"/>
    <w:rsid w:val="00694660"/>
    <w:rsid w:val="006967CF"/>
    <w:rsid w:val="00697766"/>
    <w:rsid w:val="006A2177"/>
    <w:rsid w:val="006A2D4C"/>
    <w:rsid w:val="006A38E6"/>
    <w:rsid w:val="006A3DB7"/>
    <w:rsid w:val="006A56DE"/>
    <w:rsid w:val="006B00A6"/>
    <w:rsid w:val="006B0232"/>
    <w:rsid w:val="006B10C8"/>
    <w:rsid w:val="006B3096"/>
    <w:rsid w:val="006B42DC"/>
    <w:rsid w:val="006C1633"/>
    <w:rsid w:val="006C1E7E"/>
    <w:rsid w:val="006C4D8C"/>
    <w:rsid w:val="006C52A7"/>
    <w:rsid w:val="006C53B7"/>
    <w:rsid w:val="006C66AC"/>
    <w:rsid w:val="006D0262"/>
    <w:rsid w:val="006D0B6F"/>
    <w:rsid w:val="006D0E11"/>
    <w:rsid w:val="006D3ED5"/>
    <w:rsid w:val="006D4C1D"/>
    <w:rsid w:val="006D790E"/>
    <w:rsid w:val="006E150E"/>
    <w:rsid w:val="006E3AE5"/>
    <w:rsid w:val="006E48EE"/>
    <w:rsid w:val="006E6324"/>
    <w:rsid w:val="006E65AA"/>
    <w:rsid w:val="006E6FA5"/>
    <w:rsid w:val="006F0BC3"/>
    <w:rsid w:val="006F1570"/>
    <w:rsid w:val="006F22C5"/>
    <w:rsid w:val="006F4DEF"/>
    <w:rsid w:val="006F78B6"/>
    <w:rsid w:val="007021A9"/>
    <w:rsid w:val="00702B35"/>
    <w:rsid w:val="0070314E"/>
    <w:rsid w:val="00704043"/>
    <w:rsid w:val="007058F7"/>
    <w:rsid w:val="00705EBD"/>
    <w:rsid w:val="00707AF7"/>
    <w:rsid w:val="0071013A"/>
    <w:rsid w:val="00711425"/>
    <w:rsid w:val="007148EA"/>
    <w:rsid w:val="00715F20"/>
    <w:rsid w:val="00717271"/>
    <w:rsid w:val="00721266"/>
    <w:rsid w:val="00723745"/>
    <w:rsid w:val="0072729C"/>
    <w:rsid w:val="00730844"/>
    <w:rsid w:val="00730A05"/>
    <w:rsid w:val="00733111"/>
    <w:rsid w:val="00734BCA"/>
    <w:rsid w:val="0073526E"/>
    <w:rsid w:val="007357FF"/>
    <w:rsid w:val="0073602F"/>
    <w:rsid w:val="00736BAE"/>
    <w:rsid w:val="0073775D"/>
    <w:rsid w:val="00740449"/>
    <w:rsid w:val="00742E3E"/>
    <w:rsid w:val="00745C61"/>
    <w:rsid w:val="007463F4"/>
    <w:rsid w:val="007464A5"/>
    <w:rsid w:val="0075022B"/>
    <w:rsid w:val="00750B71"/>
    <w:rsid w:val="007517EC"/>
    <w:rsid w:val="00751C74"/>
    <w:rsid w:val="00752BE2"/>
    <w:rsid w:val="00753708"/>
    <w:rsid w:val="0075374A"/>
    <w:rsid w:val="00754585"/>
    <w:rsid w:val="007545F8"/>
    <w:rsid w:val="007546AC"/>
    <w:rsid w:val="00754ACD"/>
    <w:rsid w:val="007560C6"/>
    <w:rsid w:val="007564A7"/>
    <w:rsid w:val="00756704"/>
    <w:rsid w:val="00757764"/>
    <w:rsid w:val="00762111"/>
    <w:rsid w:val="00770678"/>
    <w:rsid w:val="00772523"/>
    <w:rsid w:val="007755DB"/>
    <w:rsid w:val="00777BE7"/>
    <w:rsid w:val="00777DAB"/>
    <w:rsid w:val="00777DEF"/>
    <w:rsid w:val="00781CAD"/>
    <w:rsid w:val="007821F1"/>
    <w:rsid w:val="00782B5C"/>
    <w:rsid w:val="007835B7"/>
    <w:rsid w:val="007854AD"/>
    <w:rsid w:val="007866A2"/>
    <w:rsid w:val="00786CAF"/>
    <w:rsid w:val="007912D5"/>
    <w:rsid w:val="00792452"/>
    <w:rsid w:val="007931F4"/>
    <w:rsid w:val="0079368A"/>
    <w:rsid w:val="00794BD8"/>
    <w:rsid w:val="0079640C"/>
    <w:rsid w:val="007967B1"/>
    <w:rsid w:val="007A09C8"/>
    <w:rsid w:val="007A25A0"/>
    <w:rsid w:val="007A26AD"/>
    <w:rsid w:val="007A4F08"/>
    <w:rsid w:val="007B1A26"/>
    <w:rsid w:val="007B2252"/>
    <w:rsid w:val="007B3C0E"/>
    <w:rsid w:val="007B49EC"/>
    <w:rsid w:val="007B5893"/>
    <w:rsid w:val="007B5C9F"/>
    <w:rsid w:val="007B6417"/>
    <w:rsid w:val="007B77A4"/>
    <w:rsid w:val="007C0F89"/>
    <w:rsid w:val="007C0FAF"/>
    <w:rsid w:val="007C2040"/>
    <w:rsid w:val="007C3904"/>
    <w:rsid w:val="007C3CF0"/>
    <w:rsid w:val="007C4040"/>
    <w:rsid w:val="007C534A"/>
    <w:rsid w:val="007C5D3C"/>
    <w:rsid w:val="007C6663"/>
    <w:rsid w:val="007C7C1A"/>
    <w:rsid w:val="007C7F5C"/>
    <w:rsid w:val="007D1AD9"/>
    <w:rsid w:val="007D3C17"/>
    <w:rsid w:val="007D4269"/>
    <w:rsid w:val="007D5113"/>
    <w:rsid w:val="007E0F8F"/>
    <w:rsid w:val="007E20B1"/>
    <w:rsid w:val="007E2781"/>
    <w:rsid w:val="007E283D"/>
    <w:rsid w:val="007E28DE"/>
    <w:rsid w:val="007E5B33"/>
    <w:rsid w:val="007E5D31"/>
    <w:rsid w:val="007E6CB8"/>
    <w:rsid w:val="007E7089"/>
    <w:rsid w:val="007F123C"/>
    <w:rsid w:val="007F140E"/>
    <w:rsid w:val="007F4289"/>
    <w:rsid w:val="007F482E"/>
    <w:rsid w:val="007F57CC"/>
    <w:rsid w:val="007F5B46"/>
    <w:rsid w:val="007F70D2"/>
    <w:rsid w:val="007F77A3"/>
    <w:rsid w:val="007F78B7"/>
    <w:rsid w:val="00800DD5"/>
    <w:rsid w:val="00801717"/>
    <w:rsid w:val="0080398D"/>
    <w:rsid w:val="008061E9"/>
    <w:rsid w:val="008065CB"/>
    <w:rsid w:val="00806A64"/>
    <w:rsid w:val="00807BE7"/>
    <w:rsid w:val="00811BB1"/>
    <w:rsid w:val="00812577"/>
    <w:rsid w:val="00812918"/>
    <w:rsid w:val="008160A1"/>
    <w:rsid w:val="0081755C"/>
    <w:rsid w:val="00820EF3"/>
    <w:rsid w:val="008211BD"/>
    <w:rsid w:val="00823540"/>
    <w:rsid w:val="00825E9D"/>
    <w:rsid w:val="00826170"/>
    <w:rsid w:val="00826F57"/>
    <w:rsid w:val="00827CA3"/>
    <w:rsid w:val="00830008"/>
    <w:rsid w:val="00830C48"/>
    <w:rsid w:val="00832802"/>
    <w:rsid w:val="008348E8"/>
    <w:rsid w:val="0083524F"/>
    <w:rsid w:val="0083559F"/>
    <w:rsid w:val="00836A66"/>
    <w:rsid w:val="0083781A"/>
    <w:rsid w:val="0084232D"/>
    <w:rsid w:val="00842409"/>
    <w:rsid w:val="008449EC"/>
    <w:rsid w:val="00844A5D"/>
    <w:rsid w:val="008455DD"/>
    <w:rsid w:val="008460B2"/>
    <w:rsid w:val="008471B4"/>
    <w:rsid w:val="00847E01"/>
    <w:rsid w:val="008515AE"/>
    <w:rsid w:val="00851B82"/>
    <w:rsid w:val="00851EBC"/>
    <w:rsid w:val="00853139"/>
    <w:rsid w:val="00855022"/>
    <w:rsid w:val="00856713"/>
    <w:rsid w:val="008574E0"/>
    <w:rsid w:val="00860F83"/>
    <w:rsid w:val="008619C5"/>
    <w:rsid w:val="00861F35"/>
    <w:rsid w:val="00862479"/>
    <w:rsid w:val="00864D66"/>
    <w:rsid w:val="00867D8A"/>
    <w:rsid w:val="00870026"/>
    <w:rsid w:val="0087070E"/>
    <w:rsid w:val="0087105E"/>
    <w:rsid w:val="00872C99"/>
    <w:rsid w:val="00873264"/>
    <w:rsid w:val="00873D7B"/>
    <w:rsid w:val="008759F0"/>
    <w:rsid w:val="00876677"/>
    <w:rsid w:val="0087740A"/>
    <w:rsid w:val="0088141C"/>
    <w:rsid w:val="008818F0"/>
    <w:rsid w:val="00881CFC"/>
    <w:rsid w:val="008834EF"/>
    <w:rsid w:val="00891330"/>
    <w:rsid w:val="008913D9"/>
    <w:rsid w:val="00891AEF"/>
    <w:rsid w:val="008938EC"/>
    <w:rsid w:val="008955E1"/>
    <w:rsid w:val="008965D7"/>
    <w:rsid w:val="00897D19"/>
    <w:rsid w:val="008A05EC"/>
    <w:rsid w:val="008A08AD"/>
    <w:rsid w:val="008A08F5"/>
    <w:rsid w:val="008A1038"/>
    <w:rsid w:val="008A295B"/>
    <w:rsid w:val="008A2BC7"/>
    <w:rsid w:val="008A2BE4"/>
    <w:rsid w:val="008A2BEB"/>
    <w:rsid w:val="008A3ED5"/>
    <w:rsid w:val="008A6211"/>
    <w:rsid w:val="008A639B"/>
    <w:rsid w:val="008A6D84"/>
    <w:rsid w:val="008B508E"/>
    <w:rsid w:val="008B5BBD"/>
    <w:rsid w:val="008B5D00"/>
    <w:rsid w:val="008B791F"/>
    <w:rsid w:val="008C1D58"/>
    <w:rsid w:val="008C22B8"/>
    <w:rsid w:val="008C326C"/>
    <w:rsid w:val="008C449F"/>
    <w:rsid w:val="008C5834"/>
    <w:rsid w:val="008C5BD3"/>
    <w:rsid w:val="008C6DA1"/>
    <w:rsid w:val="008C771F"/>
    <w:rsid w:val="008C7BD2"/>
    <w:rsid w:val="008C7C07"/>
    <w:rsid w:val="008D1A37"/>
    <w:rsid w:val="008D3156"/>
    <w:rsid w:val="008D429E"/>
    <w:rsid w:val="008D4552"/>
    <w:rsid w:val="008D5BF9"/>
    <w:rsid w:val="008E0382"/>
    <w:rsid w:val="008E05DE"/>
    <w:rsid w:val="008E13C3"/>
    <w:rsid w:val="008E2749"/>
    <w:rsid w:val="008E27B8"/>
    <w:rsid w:val="008E27F0"/>
    <w:rsid w:val="008E2CBC"/>
    <w:rsid w:val="008E31F3"/>
    <w:rsid w:val="008E3EC8"/>
    <w:rsid w:val="008E4CFD"/>
    <w:rsid w:val="008E4DB1"/>
    <w:rsid w:val="008E570C"/>
    <w:rsid w:val="008E755C"/>
    <w:rsid w:val="008E765C"/>
    <w:rsid w:val="008F276A"/>
    <w:rsid w:val="008F31A7"/>
    <w:rsid w:val="008F3728"/>
    <w:rsid w:val="008F5DE5"/>
    <w:rsid w:val="008F7F8D"/>
    <w:rsid w:val="0090115B"/>
    <w:rsid w:val="00903CE7"/>
    <w:rsid w:val="00904074"/>
    <w:rsid w:val="009040C4"/>
    <w:rsid w:val="00904BB3"/>
    <w:rsid w:val="009106C1"/>
    <w:rsid w:val="00911AA0"/>
    <w:rsid w:val="009121CC"/>
    <w:rsid w:val="00912E9A"/>
    <w:rsid w:val="009142E0"/>
    <w:rsid w:val="009155A1"/>
    <w:rsid w:val="009165D8"/>
    <w:rsid w:val="009171F5"/>
    <w:rsid w:val="00922051"/>
    <w:rsid w:val="009225FA"/>
    <w:rsid w:val="00922E17"/>
    <w:rsid w:val="009230BB"/>
    <w:rsid w:val="009238C7"/>
    <w:rsid w:val="00926127"/>
    <w:rsid w:val="0092635A"/>
    <w:rsid w:val="00926B9D"/>
    <w:rsid w:val="009270A7"/>
    <w:rsid w:val="00927B2E"/>
    <w:rsid w:val="0093031A"/>
    <w:rsid w:val="0093239A"/>
    <w:rsid w:val="00932756"/>
    <w:rsid w:val="00932BAC"/>
    <w:rsid w:val="00933B94"/>
    <w:rsid w:val="00933DA0"/>
    <w:rsid w:val="00933F70"/>
    <w:rsid w:val="00934840"/>
    <w:rsid w:val="00935303"/>
    <w:rsid w:val="00936E0D"/>
    <w:rsid w:val="00937472"/>
    <w:rsid w:val="009404C1"/>
    <w:rsid w:val="009412F5"/>
    <w:rsid w:val="00941CB5"/>
    <w:rsid w:val="00941FB5"/>
    <w:rsid w:val="009423C9"/>
    <w:rsid w:val="0094321F"/>
    <w:rsid w:val="009432A8"/>
    <w:rsid w:val="00943D7F"/>
    <w:rsid w:val="00944DB5"/>
    <w:rsid w:val="00950203"/>
    <w:rsid w:val="00950266"/>
    <w:rsid w:val="0095148A"/>
    <w:rsid w:val="00951E48"/>
    <w:rsid w:val="00954D75"/>
    <w:rsid w:val="00955222"/>
    <w:rsid w:val="009563B4"/>
    <w:rsid w:val="0096041F"/>
    <w:rsid w:val="009608C8"/>
    <w:rsid w:val="009614C7"/>
    <w:rsid w:val="00963101"/>
    <w:rsid w:val="00963A6D"/>
    <w:rsid w:val="00963ABB"/>
    <w:rsid w:val="00963B49"/>
    <w:rsid w:val="00964B21"/>
    <w:rsid w:val="009659AA"/>
    <w:rsid w:val="009664BD"/>
    <w:rsid w:val="00966BB0"/>
    <w:rsid w:val="009679E9"/>
    <w:rsid w:val="0097039C"/>
    <w:rsid w:val="00971F4B"/>
    <w:rsid w:val="009734B3"/>
    <w:rsid w:val="0097355F"/>
    <w:rsid w:val="00973E75"/>
    <w:rsid w:val="009774BF"/>
    <w:rsid w:val="0097792A"/>
    <w:rsid w:val="009808C2"/>
    <w:rsid w:val="0098123C"/>
    <w:rsid w:val="00981A5E"/>
    <w:rsid w:val="00984A8D"/>
    <w:rsid w:val="00984DA3"/>
    <w:rsid w:val="0098715B"/>
    <w:rsid w:val="00987B0A"/>
    <w:rsid w:val="00990230"/>
    <w:rsid w:val="00990396"/>
    <w:rsid w:val="00991FF8"/>
    <w:rsid w:val="009923F2"/>
    <w:rsid w:val="00994759"/>
    <w:rsid w:val="009A02EF"/>
    <w:rsid w:val="009A344F"/>
    <w:rsid w:val="009A44A3"/>
    <w:rsid w:val="009A473C"/>
    <w:rsid w:val="009A52A7"/>
    <w:rsid w:val="009A5863"/>
    <w:rsid w:val="009B0A07"/>
    <w:rsid w:val="009B0BBB"/>
    <w:rsid w:val="009B5619"/>
    <w:rsid w:val="009C3503"/>
    <w:rsid w:val="009C41A1"/>
    <w:rsid w:val="009C4E57"/>
    <w:rsid w:val="009C55E3"/>
    <w:rsid w:val="009C577C"/>
    <w:rsid w:val="009C58DF"/>
    <w:rsid w:val="009D1327"/>
    <w:rsid w:val="009D29A0"/>
    <w:rsid w:val="009D526F"/>
    <w:rsid w:val="009D6430"/>
    <w:rsid w:val="009E1F4A"/>
    <w:rsid w:val="009E24D7"/>
    <w:rsid w:val="009E565B"/>
    <w:rsid w:val="009E6B67"/>
    <w:rsid w:val="009E7173"/>
    <w:rsid w:val="009E7950"/>
    <w:rsid w:val="009E7DA0"/>
    <w:rsid w:val="009F148C"/>
    <w:rsid w:val="009F30B9"/>
    <w:rsid w:val="009F56F3"/>
    <w:rsid w:val="009F5EEB"/>
    <w:rsid w:val="009F6102"/>
    <w:rsid w:val="009F6BAD"/>
    <w:rsid w:val="00A01227"/>
    <w:rsid w:val="00A01296"/>
    <w:rsid w:val="00A03727"/>
    <w:rsid w:val="00A04833"/>
    <w:rsid w:val="00A06087"/>
    <w:rsid w:val="00A061D3"/>
    <w:rsid w:val="00A07376"/>
    <w:rsid w:val="00A07A1D"/>
    <w:rsid w:val="00A10761"/>
    <w:rsid w:val="00A136EA"/>
    <w:rsid w:val="00A142BE"/>
    <w:rsid w:val="00A169B8"/>
    <w:rsid w:val="00A213F0"/>
    <w:rsid w:val="00A21746"/>
    <w:rsid w:val="00A255E7"/>
    <w:rsid w:val="00A2646C"/>
    <w:rsid w:val="00A2683B"/>
    <w:rsid w:val="00A26B49"/>
    <w:rsid w:val="00A26F94"/>
    <w:rsid w:val="00A2767B"/>
    <w:rsid w:val="00A27C27"/>
    <w:rsid w:val="00A307E7"/>
    <w:rsid w:val="00A327AB"/>
    <w:rsid w:val="00A35084"/>
    <w:rsid w:val="00A35463"/>
    <w:rsid w:val="00A37A81"/>
    <w:rsid w:val="00A40149"/>
    <w:rsid w:val="00A40D39"/>
    <w:rsid w:val="00A415BA"/>
    <w:rsid w:val="00A43DB7"/>
    <w:rsid w:val="00A44ECD"/>
    <w:rsid w:val="00A4585B"/>
    <w:rsid w:val="00A465CC"/>
    <w:rsid w:val="00A46E12"/>
    <w:rsid w:val="00A51EA8"/>
    <w:rsid w:val="00A5210E"/>
    <w:rsid w:val="00A52516"/>
    <w:rsid w:val="00A53C44"/>
    <w:rsid w:val="00A554B9"/>
    <w:rsid w:val="00A608AE"/>
    <w:rsid w:val="00A60B6C"/>
    <w:rsid w:val="00A61CE4"/>
    <w:rsid w:val="00A6219D"/>
    <w:rsid w:val="00A621D2"/>
    <w:rsid w:val="00A624D8"/>
    <w:rsid w:val="00A63D47"/>
    <w:rsid w:val="00A64396"/>
    <w:rsid w:val="00A6508F"/>
    <w:rsid w:val="00A653B3"/>
    <w:rsid w:val="00A65645"/>
    <w:rsid w:val="00A66AD2"/>
    <w:rsid w:val="00A66C28"/>
    <w:rsid w:val="00A67230"/>
    <w:rsid w:val="00A7065A"/>
    <w:rsid w:val="00A716EB"/>
    <w:rsid w:val="00A72FC1"/>
    <w:rsid w:val="00A74A78"/>
    <w:rsid w:val="00A74DA2"/>
    <w:rsid w:val="00A75F6F"/>
    <w:rsid w:val="00A76EEF"/>
    <w:rsid w:val="00A77063"/>
    <w:rsid w:val="00A808EA"/>
    <w:rsid w:val="00A81431"/>
    <w:rsid w:val="00A8179B"/>
    <w:rsid w:val="00A81C6E"/>
    <w:rsid w:val="00A82251"/>
    <w:rsid w:val="00A822C4"/>
    <w:rsid w:val="00A82685"/>
    <w:rsid w:val="00A87584"/>
    <w:rsid w:val="00A8784F"/>
    <w:rsid w:val="00A92761"/>
    <w:rsid w:val="00A94186"/>
    <w:rsid w:val="00A9477B"/>
    <w:rsid w:val="00A94F29"/>
    <w:rsid w:val="00AA0158"/>
    <w:rsid w:val="00AA09C6"/>
    <w:rsid w:val="00AA2A1F"/>
    <w:rsid w:val="00AA41ED"/>
    <w:rsid w:val="00AA4770"/>
    <w:rsid w:val="00AA4D50"/>
    <w:rsid w:val="00AA7B6F"/>
    <w:rsid w:val="00AB3676"/>
    <w:rsid w:val="00AB7311"/>
    <w:rsid w:val="00AC15F9"/>
    <w:rsid w:val="00AC219C"/>
    <w:rsid w:val="00AC2DA2"/>
    <w:rsid w:val="00AC425C"/>
    <w:rsid w:val="00AC6EE7"/>
    <w:rsid w:val="00AC6FFB"/>
    <w:rsid w:val="00AC7424"/>
    <w:rsid w:val="00AC74C4"/>
    <w:rsid w:val="00AD1AA7"/>
    <w:rsid w:val="00AD6379"/>
    <w:rsid w:val="00AD63A6"/>
    <w:rsid w:val="00AD7A3D"/>
    <w:rsid w:val="00AD7D17"/>
    <w:rsid w:val="00AE09C3"/>
    <w:rsid w:val="00AE241D"/>
    <w:rsid w:val="00AE2D89"/>
    <w:rsid w:val="00AE5EA4"/>
    <w:rsid w:val="00AE6310"/>
    <w:rsid w:val="00AF2868"/>
    <w:rsid w:val="00AF41C7"/>
    <w:rsid w:val="00AF5570"/>
    <w:rsid w:val="00AF5BEF"/>
    <w:rsid w:val="00AF5CC1"/>
    <w:rsid w:val="00AF6EFD"/>
    <w:rsid w:val="00B00B30"/>
    <w:rsid w:val="00B02038"/>
    <w:rsid w:val="00B02842"/>
    <w:rsid w:val="00B0370B"/>
    <w:rsid w:val="00B0516D"/>
    <w:rsid w:val="00B07AE5"/>
    <w:rsid w:val="00B11208"/>
    <w:rsid w:val="00B114A2"/>
    <w:rsid w:val="00B11803"/>
    <w:rsid w:val="00B125B5"/>
    <w:rsid w:val="00B12E1E"/>
    <w:rsid w:val="00B13743"/>
    <w:rsid w:val="00B160EF"/>
    <w:rsid w:val="00B16AD4"/>
    <w:rsid w:val="00B209DF"/>
    <w:rsid w:val="00B20B72"/>
    <w:rsid w:val="00B210CA"/>
    <w:rsid w:val="00B21839"/>
    <w:rsid w:val="00B238DE"/>
    <w:rsid w:val="00B24A24"/>
    <w:rsid w:val="00B24EE1"/>
    <w:rsid w:val="00B24F79"/>
    <w:rsid w:val="00B27CFF"/>
    <w:rsid w:val="00B34055"/>
    <w:rsid w:val="00B34C63"/>
    <w:rsid w:val="00B35257"/>
    <w:rsid w:val="00B3700B"/>
    <w:rsid w:val="00B377B3"/>
    <w:rsid w:val="00B42AC7"/>
    <w:rsid w:val="00B42E76"/>
    <w:rsid w:val="00B432E6"/>
    <w:rsid w:val="00B43DC0"/>
    <w:rsid w:val="00B4479F"/>
    <w:rsid w:val="00B451DE"/>
    <w:rsid w:val="00B458AF"/>
    <w:rsid w:val="00B470A2"/>
    <w:rsid w:val="00B47624"/>
    <w:rsid w:val="00B50CCA"/>
    <w:rsid w:val="00B519AF"/>
    <w:rsid w:val="00B52CD2"/>
    <w:rsid w:val="00B52FA8"/>
    <w:rsid w:val="00B54D78"/>
    <w:rsid w:val="00B55C31"/>
    <w:rsid w:val="00B56183"/>
    <w:rsid w:val="00B5628D"/>
    <w:rsid w:val="00B5722C"/>
    <w:rsid w:val="00B649B1"/>
    <w:rsid w:val="00B6559C"/>
    <w:rsid w:val="00B66754"/>
    <w:rsid w:val="00B6751B"/>
    <w:rsid w:val="00B6785A"/>
    <w:rsid w:val="00B70C0D"/>
    <w:rsid w:val="00B70DCD"/>
    <w:rsid w:val="00B72B99"/>
    <w:rsid w:val="00B734C6"/>
    <w:rsid w:val="00B73ACD"/>
    <w:rsid w:val="00B7496D"/>
    <w:rsid w:val="00B76EF5"/>
    <w:rsid w:val="00B775E1"/>
    <w:rsid w:val="00B8221E"/>
    <w:rsid w:val="00B8658A"/>
    <w:rsid w:val="00B8750F"/>
    <w:rsid w:val="00B91FFA"/>
    <w:rsid w:val="00B9217D"/>
    <w:rsid w:val="00B947AD"/>
    <w:rsid w:val="00B95054"/>
    <w:rsid w:val="00B96EC9"/>
    <w:rsid w:val="00B97404"/>
    <w:rsid w:val="00B97E47"/>
    <w:rsid w:val="00BA02E4"/>
    <w:rsid w:val="00BA286F"/>
    <w:rsid w:val="00BB1024"/>
    <w:rsid w:val="00BB1B3F"/>
    <w:rsid w:val="00BB1F57"/>
    <w:rsid w:val="00BB2353"/>
    <w:rsid w:val="00BB363D"/>
    <w:rsid w:val="00BB4AA8"/>
    <w:rsid w:val="00BB507D"/>
    <w:rsid w:val="00BB508D"/>
    <w:rsid w:val="00BB5313"/>
    <w:rsid w:val="00BB71E9"/>
    <w:rsid w:val="00BB7234"/>
    <w:rsid w:val="00BC1B7F"/>
    <w:rsid w:val="00BC1FB4"/>
    <w:rsid w:val="00BC2784"/>
    <w:rsid w:val="00BC44A7"/>
    <w:rsid w:val="00BC5308"/>
    <w:rsid w:val="00BC5CD1"/>
    <w:rsid w:val="00BC6C6E"/>
    <w:rsid w:val="00BC779D"/>
    <w:rsid w:val="00BD1490"/>
    <w:rsid w:val="00BD336F"/>
    <w:rsid w:val="00BD4764"/>
    <w:rsid w:val="00BD47A4"/>
    <w:rsid w:val="00BD4901"/>
    <w:rsid w:val="00BD4FBD"/>
    <w:rsid w:val="00BD53F7"/>
    <w:rsid w:val="00BD547F"/>
    <w:rsid w:val="00BD5650"/>
    <w:rsid w:val="00BD5813"/>
    <w:rsid w:val="00BD7835"/>
    <w:rsid w:val="00BE0E5F"/>
    <w:rsid w:val="00BE0E81"/>
    <w:rsid w:val="00BE1175"/>
    <w:rsid w:val="00BE1726"/>
    <w:rsid w:val="00BE1AB9"/>
    <w:rsid w:val="00BE2300"/>
    <w:rsid w:val="00BE28D0"/>
    <w:rsid w:val="00BE2A1F"/>
    <w:rsid w:val="00BE393D"/>
    <w:rsid w:val="00BE4F76"/>
    <w:rsid w:val="00BE5193"/>
    <w:rsid w:val="00BE68F0"/>
    <w:rsid w:val="00BF037A"/>
    <w:rsid w:val="00BF05D2"/>
    <w:rsid w:val="00BF2F63"/>
    <w:rsid w:val="00BF38DE"/>
    <w:rsid w:val="00BF461A"/>
    <w:rsid w:val="00BF5375"/>
    <w:rsid w:val="00BF5E68"/>
    <w:rsid w:val="00BF6AE5"/>
    <w:rsid w:val="00BF73FE"/>
    <w:rsid w:val="00C01298"/>
    <w:rsid w:val="00C0346F"/>
    <w:rsid w:val="00C04E28"/>
    <w:rsid w:val="00C0507F"/>
    <w:rsid w:val="00C0522B"/>
    <w:rsid w:val="00C064EA"/>
    <w:rsid w:val="00C06797"/>
    <w:rsid w:val="00C110FC"/>
    <w:rsid w:val="00C11438"/>
    <w:rsid w:val="00C115C8"/>
    <w:rsid w:val="00C1375D"/>
    <w:rsid w:val="00C15089"/>
    <w:rsid w:val="00C2246D"/>
    <w:rsid w:val="00C22DCC"/>
    <w:rsid w:val="00C233DD"/>
    <w:rsid w:val="00C30B59"/>
    <w:rsid w:val="00C30F6D"/>
    <w:rsid w:val="00C31AD4"/>
    <w:rsid w:val="00C3204F"/>
    <w:rsid w:val="00C34879"/>
    <w:rsid w:val="00C349D2"/>
    <w:rsid w:val="00C351DB"/>
    <w:rsid w:val="00C35865"/>
    <w:rsid w:val="00C40B91"/>
    <w:rsid w:val="00C43599"/>
    <w:rsid w:val="00C43E59"/>
    <w:rsid w:val="00C46388"/>
    <w:rsid w:val="00C471CD"/>
    <w:rsid w:val="00C474E6"/>
    <w:rsid w:val="00C47D58"/>
    <w:rsid w:val="00C50251"/>
    <w:rsid w:val="00C50E53"/>
    <w:rsid w:val="00C51208"/>
    <w:rsid w:val="00C524D0"/>
    <w:rsid w:val="00C5351A"/>
    <w:rsid w:val="00C54911"/>
    <w:rsid w:val="00C54F2A"/>
    <w:rsid w:val="00C5586A"/>
    <w:rsid w:val="00C57BDD"/>
    <w:rsid w:val="00C627C0"/>
    <w:rsid w:val="00C6362F"/>
    <w:rsid w:val="00C658C8"/>
    <w:rsid w:val="00C67231"/>
    <w:rsid w:val="00C70870"/>
    <w:rsid w:val="00C70BF0"/>
    <w:rsid w:val="00C73FDA"/>
    <w:rsid w:val="00C745B6"/>
    <w:rsid w:val="00C74E0A"/>
    <w:rsid w:val="00C75542"/>
    <w:rsid w:val="00C76FE0"/>
    <w:rsid w:val="00C7776B"/>
    <w:rsid w:val="00C8068D"/>
    <w:rsid w:val="00C8155C"/>
    <w:rsid w:val="00C83594"/>
    <w:rsid w:val="00C835DB"/>
    <w:rsid w:val="00C8473C"/>
    <w:rsid w:val="00C86934"/>
    <w:rsid w:val="00C86B0B"/>
    <w:rsid w:val="00C87A9A"/>
    <w:rsid w:val="00C902C3"/>
    <w:rsid w:val="00C9176C"/>
    <w:rsid w:val="00C92167"/>
    <w:rsid w:val="00C9228F"/>
    <w:rsid w:val="00C95698"/>
    <w:rsid w:val="00C968D7"/>
    <w:rsid w:val="00C97606"/>
    <w:rsid w:val="00CA29EE"/>
    <w:rsid w:val="00CA2FEC"/>
    <w:rsid w:val="00CA3487"/>
    <w:rsid w:val="00CA5E3A"/>
    <w:rsid w:val="00CA6C3C"/>
    <w:rsid w:val="00CB1084"/>
    <w:rsid w:val="00CB110C"/>
    <w:rsid w:val="00CB1F50"/>
    <w:rsid w:val="00CB21FF"/>
    <w:rsid w:val="00CB2732"/>
    <w:rsid w:val="00CB3B53"/>
    <w:rsid w:val="00CB4EEA"/>
    <w:rsid w:val="00CB6041"/>
    <w:rsid w:val="00CB69EC"/>
    <w:rsid w:val="00CC016F"/>
    <w:rsid w:val="00CC14BA"/>
    <w:rsid w:val="00CC1F96"/>
    <w:rsid w:val="00CC2B7D"/>
    <w:rsid w:val="00CC5354"/>
    <w:rsid w:val="00CC6193"/>
    <w:rsid w:val="00CC6409"/>
    <w:rsid w:val="00CC68B4"/>
    <w:rsid w:val="00CC761B"/>
    <w:rsid w:val="00CD06FE"/>
    <w:rsid w:val="00CD1CC4"/>
    <w:rsid w:val="00CD2160"/>
    <w:rsid w:val="00CD59A2"/>
    <w:rsid w:val="00CE13C4"/>
    <w:rsid w:val="00CE14ED"/>
    <w:rsid w:val="00CE3C71"/>
    <w:rsid w:val="00CE567E"/>
    <w:rsid w:val="00CE575C"/>
    <w:rsid w:val="00CE5F49"/>
    <w:rsid w:val="00CE7003"/>
    <w:rsid w:val="00CE7BE8"/>
    <w:rsid w:val="00CF21FB"/>
    <w:rsid w:val="00CF4D5E"/>
    <w:rsid w:val="00CF6D7C"/>
    <w:rsid w:val="00CF7BEB"/>
    <w:rsid w:val="00CF7FA4"/>
    <w:rsid w:val="00D02183"/>
    <w:rsid w:val="00D03C87"/>
    <w:rsid w:val="00D043B0"/>
    <w:rsid w:val="00D073E5"/>
    <w:rsid w:val="00D0779A"/>
    <w:rsid w:val="00D115C3"/>
    <w:rsid w:val="00D1219C"/>
    <w:rsid w:val="00D1455E"/>
    <w:rsid w:val="00D14704"/>
    <w:rsid w:val="00D22DE5"/>
    <w:rsid w:val="00D25419"/>
    <w:rsid w:val="00D2623D"/>
    <w:rsid w:val="00D26B06"/>
    <w:rsid w:val="00D275B3"/>
    <w:rsid w:val="00D311D7"/>
    <w:rsid w:val="00D3464F"/>
    <w:rsid w:val="00D34D8D"/>
    <w:rsid w:val="00D35BFF"/>
    <w:rsid w:val="00D35D1E"/>
    <w:rsid w:val="00D36F3C"/>
    <w:rsid w:val="00D407F0"/>
    <w:rsid w:val="00D407F3"/>
    <w:rsid w:val="00D416D8"/>
    <w:rsid w:val="00D41F0A"/>
    <w:rsid w:val="00D4441B"/>
    <w:rsid w:val="00D44B3C"/>
    <w:rsid w:val="00D46108"/>
    <w:rsid w:val="00D476BF"/>
    <w:rsid w:val="00D50262"/>
    <w:rsid w:val="00D50CA8"/>
    <w:rsid w:val="00D50D9F"/>
    <w:rsid w:val="00D51274"/>
    <w:rsid w:val="00D52183"/>
    <w:rsid w:val="00D52935"/>
    <w:rsid w:val="00D52E92"/>
    <w:rsid w:val="00D5357E"/>
    <w:rsid w:val="00D54A07"/>
    <w:rsid w:val="00D54EA4"/>
    <w:rsid w:val="00D56E05"/>
    <w:rsid w:val="00D573C8"/>
    <w:rsid w:val="00D57793"/>
    <w:rsid w:val="00D602A3"/>
    <w:rsid w:val="00D612E8"/>
    <w:rsid w:val="00D61351"/>
    <w:rsid w:val="00D61F6C"/>
    <w:rsid w:val="00D61FBA"/>
    <w:rsid w:val="00D631BC"/>
    <w:rsid w:val="00D637F8"/>
    <w:rsid w:val="00D63862"/>
    <w:rsid w:val="00D63C5E"/>
    <w:rsid w:val="00D64A4E"/>
    <w:rsid w:val="00D7262E"/>
    <w:rsid w:val="00D80275"/>
    <w:rsid w:val="00D807AE"/>
    <w:rsid w:val="00D81A30"/>
    <w:rsid w:val="00D81D9E"/>
    <w:rsid w:val="00D85F90"/>
    <w:rsid w:val="00D867DB"/>
    <w:rsid w:val="00D871F5"/>
    <w:rsid w:val="00D9004A"/>
    <w:rsid w:val="00D9183C"/>
    <w:rsid w:val="00D92660"/>
    <w:rsid w:val="00D94E5D"/>
    <w:rsid w:val="00D95D5F"/>
    <w:rsid w:val="00D95F8D"/>
    <w:rsid w:val="00DA02DB"/>
    <w:rsid w:val="00DA172A"/>
    <w:rsid w:val="00DA2ABA"/>
    <w:rsid w:val="00DA2C16"/>
    <w:rsid w:val="00DA2C28"/>
    <w:rsid w:val="00DA44DD"/>
    <w:rsid w:val="00DA4573"/>
    <w:rsid w:val="00DA658C"/>
    <w:rsid w:val="00DB0F17"/>
    <w:rsid w:val="00DB2031"/>
    <w:rsid w:val="00DB22A7"/>
    <w:rsid w:val="00DB47C8"/>
    <w:rsid w:val="00DB4DE0"/>
    <w:rsid w:val="00DB5948"/>
    <w:rsid w:val="00DB5FE0"/>
    <w:rsid w:val="00DB6489"/>
    <w:rsid w:val="00DB7DAB"/>
    <w:rsid w:val="00DC0A8B"/>
    <w:rsid w:val="00DC4044"/>
    <w:rsid w:val="00DC642F"/>
    <w:rsid w:val="00DC7426"/>
    <w:rsid w:val="00DD019C"/>
    <w:rsid w:val="00DD0B31"/>
    <w:rsid w:val="00DD0E0C"/>
    <w:rsid w:val="00DD11DF"/>
    <w:rsid w:val="00DD1518"/>
    <w:rsid w:val="00DD1792"/>
    <w:rsid w:val="00DD1DA8"/>
    <w:rsid w:val="00DD2C21"/>
    <w:rsid w:val="00DD3AF8"/>
    <w:rsid w:val="00DD56A4"/>
    <w:rsid w:val="00DD60B9"/>
    <w:rsid w:val="00DD6C33"/>
    <w:rsid w:val="00DE3454"/>
    <w:rsid w:val="00DE39DA"/>
    <w:rsid w:val="00DE4D2E"/>
    <w:rsid w:val="00DF19DF"/>
    <w:rsid w:val="00DF29B3"/>
    <w:rsid w:val="00DF2B8F"/>
    <w:rsid w:val="00DF3794"/>
    <w:rsid w:val="00DF5C7B"/>
    <w:rsid w:val="00DF70AC"/>
    <w:rsid w:val="00DF740D"/>
    <w:rsid w:val="00E02086"/>
    <w:rsid w:val="00E02307"/>
    <w:rsid w:val="00E0361B"/>
    <w:rsid w:val="00E037BC"/>
    <w:rsid w:val="00E03E95"/>
    <w:rsid w:val="00E07AF2"/>
    <w:rsid w:val="00E108A2"/>
    <w:rsid w:val="00E11869"/>
    <w:rsid w:val="00E15173"/>
    <w:rsid w:val="00E1613A"/>
    <w:rsid w:val="00E1618C"/>
    <w:rsid w:val="00E17543"/>
    <w:rsid w:val="00E17B23"/>
    <w:rsid w:val="00E20D71"/>
    <w:rsid w:val="00E2178E"/>
    <w:rsid w:val="00E23C5B"/>
    <w:rsid w:val="00E249E5"/>
    <w:rsid w:val="00E262B9"/>
    <w:rsid w:val="00E30E7B"/>
    <w:rsid w:val="00E3285F"/>
    <w:rsid w:val="00E33A1B"/>
    <w:rsid w:val="00E33A94"/>
    <w:rsid w:val="00E33BF2"/>
    <w:rsid w:val="00E343D9"/>
    <w:rsid w:val="00E34D2E"/>
    <w:rsid w:val="00E42870"/>
    <w:rsid w:val="00E43A94"/>
    <w:rsid w:val="00E4450D"/>
    <w:rsid w:val="00E44F94"/>
    <w:rsid w:val="00E45584"/>
    <w:rsid w:val="00E4602E"/>
    <w:rsid w:val="00E50C82"/>
    <w:rsid w:val="00E517C0"/>
    <w:rsid w:val="00E573D3"/>
    <w:rsid w:val="00E57B07"/>
    <w:rsid w:val="00E604D4"/>
    <w:rsid w:val="00E61314"/>
    <w:rsid w:val="00E62370"/>
    <w:rsid w:val="00E65046"/>
    <w:rsid w:val="00E65335"/>
    <w:rsid w:val="00E65DA7"/>
    <w:rsid w:val="00E66DEE"/>
    <w:rsid w:val="00E67824"/>
    <w:rsid w:val="00E67E02"/>
    <w:rsid w:val="00E708C6"/>
    <w:rsid w:val="00E70900"/>
    <w:rsid w:val="00E71657"/>
    <w:rsid w:val="00E7320F"/>
    <w:rsid w:val="00E7396A"/>
    <w:rsid w:val="00E76E16"/>
    <w:rsid w:val="00E76F6D"/>
    <w:rsid w:val="00E774D1"/>
    <w:rsid w:val="00E8119B"/>
    <w:rsid w:val="00E82872"/>
    <w:rsid w:val="00E829B4"/>
    <w:rsid w:val="00E82EC1"/>
    <w:rsid w:val="00E8463F"/>
    <w:rsid w:val="00E858FF"/>
    <w:rsid w:val="00E85C78"/>
    <w:rsid w:val="00E85E1E"/>
    <w:rsid w:val="00E861B5"/>
    <w:rsid w:val="00E86C40"/>
    <w:rsid w:val="00E90781"/>
    <w:rsid w:val="00E95078"/>
    <w:rsid w:val="00E963EA"/>
    <w:rsid w:val="00E96AAC"/>
    <w:rsid w:val="00E97190"/>
    <w:rsid w:val="00EA0170"/>
    <w:rsid w:val="00EA0277"/>
    <w:rsid w:val="00EA2DD4"/>
    <w:rsid w:val="00EA31A5"/>
    <w:rsid w:val="00EA50C7"/>
    <w:rsid w:val="00EA5D33"/>
    <w:rsid w:val="00EB36F9"/>
    <w:rsid w:val="00EB4177"/>
    <w:rsid w:val="00EB4F64"/>
    <w:rsid w:val="00EB53A8"/>
    <w:rsid w:val="00EB5999"/>
    <w:rsid w:val="00EC10AF"/>
    <w:rsid w:val="00EC12D8"/>
    <w:rsid w:val="00EC15A3"/>
    <w:rsid w:val="00EC399F"/>
    <w:rsid w:val="00EC3DAF"/>
    <w:rsid w:val="00EC6A22"/>
    <w:rsid w:val="00EC730E"/>
    <w:rsid w:val="00EC7C9D"/>
    <w:rsid w:val="00ED02FE"/>
    <w:rsid w:val="00ED13C5"/>
    <w:rsid w:val="00ED334C"/>
    <w:rsid w:val="00ED47CA"/>
    <w:rsid w:val="00ED53AD"/>
    <w:rsid w:val="00ED5FF3"/>
    <w:rsid w:val="00ED6768"/>
    <w:rsid w:val="00EE267E"/>
    <w:rsid w:val="00EE2CB0"/>
    <w:rsid w:val="00EE3DDF"/>
    <w:rsid w:val="00EE4392"/>
    <w:rsid w:val="00EE4960"/>
    <w:rsid w:val="00EE52B3"/>
    <w:rsid w:val="00EE52F2"/>
    <w:rsid w:val="00EF0C71"/>
    <w:rsid w:val="00EF0ED3"/>
    <w:rsid w:val="00EF20CA"/>
    <w:rsid w:val="00EF213C"/>
    <w:rsid w:val="00EF2E87"/>
    <w:rsid w:val="00EF4545"/>
    <w:rsid w:val="00EF71AD"/>
    <w:rsid w:val="00EF7D00"/>
    <w:rsid w:val="00EF7EE5"/>
    <w:rsid w:val="00EF7F4F"/>
    <w:rsid w:val="00F00230"/>
    <w:rsid w:val="00F01814"/>
    <w:rsid w:val="00F023B5"/>
    <w:rsid w:val="00F02F1A"/>
    <w:rsid w:val="00F05EBA"/>
    <w:rsid w:val="00F061E5"/>
    <w:rsid w:val="00F0705D"/>
    <w:rsid w:val="00F07093"/>
    <w:rsid w:val="00F1038B"/>
    <w:rsid w:val="00F1107C"/>
    <w:rsid w:val="00F1181B"/>
    <w:rsid w:val="00F11DD0"/>
    <w:rsid w:val="00F167D4"/>
    <w:rsid w:val="00F1691D"/>
    <w:rsid w:val="00F16F27"/>
    <w:rsid w:val="00F21713"/>
    <w:rsid w:val="00F219B3"/>
    <w:rsid w:val="00F2550B"/>
    <w:rsid w:val="00F25572"/>
    <w:rsid w:val="00F256CE"/>
    <w:rsid w:val="00F26DB2"/>
    <w:rsid w:val="00F279F1"/>
    <w:rsid w:val="00F30D9A"/>
    <w:rsid w:val="00F31641"/>
    <w:rsid w:val="00F32D0A"/>
    <w:rsid w:val="00F34DFB"/>
    <w:rsid w:val="00F34EB6"/>
    <w:rsid w:val="00F35E7E"/>
    <w:rsid w:val="00F36030"/>
    <w:rsid w:val="00F36A75"/>
    <w:rsid w:val="00F36B94"/>
    <w:rsid w:val="00F36E2D"/>
    <w:rsid w:val="00F3748A"/>
    <w:rsid w:val="00F41D30"/>
    <w:rsid w:val="00F426CA"/>
    <w:rsid w:val="00F435EA"/>
    <w:rsid w:val="00F440FB"/>
    <w:rsid w:val="00F441EA"/>
    <w:rsid w:val="00F44574"/>
    <w:rsid w:val="00F44B43"/>
    <w:rsid w:val="00F44F63"/>
    <w:rsid w:val="00F45551"/>
    <w:rsid w:val="00F45C26"/>
    <w:rsid w:val="00F45C2B"/>
    <w:rsid w:val="00F45F3F"/>
    <w:rsid w:val="00F5008F"/>
    <w:rsid w:val="00F5269E"/>
    <w:rsid w:val="00F528B8"/>
    <w:rsid w:val="00F531A6"/>
    <w:rsid w:val="00F5423B"/>
    <w:rsid w:val="00F543F4"/>
    <w:rsid w:val="00F55086"/>
    <w:rsid w:val="00F555E4"/>
    <w:rsid w:val="00F56B6C"/>
    <w:rsid w:val="00F604EE"/>
    <w:rsid w:val="00F605C5"/>
    <w:rsid w:val="00F61327"/>
    <w:rsid w:val="00F6347F"/>
    <w:rsid w:val="00F6364B"/>
    <w:rsid w:val="00F6375C"/>
    <w:rsid w:val="00F64F01"/>
    <w:rsid w:val="00F651DD"/>
    <w:rsid w:val="00F66349"/>
    <w:rsid w:val="00F66C8B"/>
    <w:rsid w:val="00F67BD0"/>
    <w:rsid w:val="00F71946"/>
    <w:rsid w:val="00F7269E"/>
    <w:rsid w:val="00F740E4"/>
    <w:rsid w:val="00F744F9"/>
    <w:rsid w:val="00F74F58"/>
    <w:rsid w:val="00F76566"/>
    <w:rsid w:val="00F7701C"/>
    <w:rsid w:val="00F773A6"/>
    <w:rsid w:val="00F776F1"/>
    <w:rsid w:val="00F778A1"/>
    <w:rsid w:val="00F80C8B"/>
    <w:rsid w:val="00F817C8"/>
    <w:rsid w:val="00F81836"/>
    <w:rsid w:val="00F81B81"/>
    <w:rsid w:val="00F82842"/>
    <w:rsid w:val="00F851B6"/>
    <w:rsid w:val="00F85396"/>
    <w:rsid w:val="00F906DC"/>
    <w:rsid w:val="00F90710"/>
    <w:rsid w:val="00F93B55"/>
    <w:rsid w:val="00F95E8A"/>
    <w:rsid w:val="00F96D17"/>
    <w:rsid w:val="00FA1971"/>
    <w:rsid w:val="00FA1E06"/>
    <w:rsid w:val="00FA42FE"/>
    <w:rsid w:val="00FB05D6"/>
    <w:rsid w:val="00FB16CA"/>
    <w:rsid w:val="00FB1B4B"/>
    <w:rsid w:val="00FB2E11"/>
    <w:rsid w:val="00FB359A"/>
    <w:rsid w:val="00FB3CC8"/>
    <w:rsid w:val="00FB3FAD"/>
    <w:rsid w:val="00FB5BE2"/>
    <w:rsid w:val="00FB6B67"/>
    <w:rsid w:val="00FC15C1"/>
    <w:rsid w:val="00FC1DAA"/>
    <w:rsid w:val="00FC1E5F"/>
    <w:rsid w:val="00FC3B28"/>
    <w:rsid w:val="00FC47A2"/>
    <w:rsid w:val="00FC53B8"/>
    <w:rsid w:val="00FC5607"/>
    <w:rsid w:val="00FC6D0D"/>
    <w:rsid w:val="00FC7583"/>
    <w:rsid w:val="00FD1CCA"/>
    <w:rsid w:val="00FD208F"/>
    <w:rsid w:val="00FD2C32"/>
    <w:rsid w:val="00FD4B18"/>
    <w:rsid w:val="00FD59C0"/>
    <w:rsid w:val="00FD73FB"/>
    <w:rsid w:val="00FD759C"/>
    <w:rsid w:val="00FE12A9"/>
    <w:rsid w:val="00FE1A1C"/>
    <w:rsid w:val="00FE281D"/>
    <w:rsid w:val="00FE2D38"/>
    <w:rsid w:val="00FE4EDA"/>
    <w:rsid w:val="00FE74D9"/>
    <w:rsid w:val="00FF4523"/>
    <w:rsid w:val="00FF6B65"/>
    <w:rsid w:val="08E55F21"/>
    <w:rsid w:val="0B7E1051"/>
    <w:rsid w:val="0F3E3B9D"/>
    <w:rsid w:val="10D33D09"/>
    <w:rsid w:val="135415F2"/>
    <w:rsid w:val="167253BC"/>
    <w:rsid w:val="20AE57B6"/>
    <w:rsid w:val="26BB53E0"/>
    <w:rsid w:val="29657880"/>
    <w:rsid w:val="2B7819D3"/>
    <w:rsid w:val="309A0A90"/>
    <w:rsid w:val="30A665F9"/>
    <w:rsid w:val="44CD57C5"/>
    <w:rsid w:val="455D2A2D"/>
    <w:rsid w:val="4EE50B17"/>
    <w:rsid w:val="5A233F74"/>
    <w:rsid w:val="5F0C3FEB"/>
    <w:rsid w:val="5F347146"/>
    <w:rsid w:val="705F11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fillcolor="white" stroke="f">
      <v:fill color="white"/>
      <v:stroke on="f"/>
    </o:shapedefaults>
    <o:shapelayout v:ext="edit">
      <o:idmap v:ext="edit" data="1"/>
    </o:shapelayout>
  </w:shapeDefaults>
  <w:decimalSymbol w:val="."/>
  <w:listSeparator w:val=","/>
  <w15:docId w15:val="{91561379-E2DA-4002-A776-1637C983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3090"/>
    <w:pPr>
      <w:widowControl w:val="0"/>
      <w:jc w:val="both"/>
    </w:pPr>
    <w:rPr>
      <w:rFonts w:ascii="Arial" w:hAnsi="Arial"/>
      <w:kern w:val="2"/>
      <w:sz w:val="18"/>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3" w:lineRule="auto"/>
      <w:outlineLvl w:val="1"/>
    </w:pPr>
    <w:rPr>
      <w:rFonts w:eastAsia="黑体"/>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eastAsia="黑体"/>
      <w:b/>
      <w:sz w:val="28"/>
    </w:rPr>
  </w:style>
  <w:style w:type="character" w:default="1" w:styleId="a0">
    <w:name w:val="Default Paragraph Font"/>
    <w:uiPriority w:val="1"/>
    <w:unhideWhenUsed/>
    <w:rsid w:val="0045309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453090"/>
  </w:style>
  <w:style w:type="paragraph" w:styleId="7">
    <w:name w:val="toc 7"/>
    <w:basedOn w:val="a"/>
    <w:next w:val="a"/>
    <w:uiPriority w:val="39"/>
    <w:unhideWhenUsed/>
    <w:pPr>
      <w:ind w:leftChars="1200" w:left="2520"/>
    </w:pPr>
  </w:style>
  <w:style w:type="paragraph" w:styleId="a3">
    <w:name w:val="caption"/>
    <w:basedOn w:val="a"/>
    <w:next w:val="a"/>
    <w:uiPriority w:val="35"/>
    <w:unhideWhenUsed/>
    <w:qFormat/>
    <w:rPr>
      <w:rFonts w:eastAsia="黑体"/>
      <w:sz w:val="20"/>
    </w:rPr>
  </w:style>
  <w:style w:type="paragraph" w:styleId="a4">
    <w:name w:val="Body Text Indent"/>
    <w:basedOn w:val="a"/>
    <w:uiPriority w:val="99"/>
    <w:unhideWhenUsed/>
    <w:pPr>
      <w:spacing w:after="120"/>
      <w:ind w:leftChars="200" w:left="420"/>
    </w:pPr>
  </w:style>
  <w:style w:type="paragraph" w:styleId="20">
    <w:name w:val="List 2"/>
    <w:basedOn w:val="a"/>
    <w:uiPriority w:val="99"/>
    <w:unhideWhenUsed/>
    <w:pPr>
      <w:ind w:leftChars="200" w:left="100" w:hangingChars="200" w:hanging="200"/>
    </w:pPr>
  </w:style>
  <w:style w:type="paragraph" w:styleId="5">
    <w:name w:val="toc 5"/>
    <w:basedOn w:val="a"/>
    <w:next w:val="a"/>
    <w:uiPriority w:val="39"/>
    <w:unhideWhenUsed/>
    <w:pPr>
      <w:ind w:leftChars="800" w:left="1680"/>
    </w:pPr>
  </w:style>
  <w:style w:type="paragraph" w:styleId="30">
    <w:name w:val="toc 3"/>
    <w:basedOn w:val="AXStylesMuluContent3"/>
    <w:next w:val="a"/>
    <w:autoRedefine/>
    <w:uiPriority w:val="39"/>
    <w:unhideWhenUsed/>
  </w:style>
  <w:style w:type="paragraph" w:styleId="8">
    <w:name w:val="toc 8"/>
    <w:basedOn w:val="a"/>
    <w:next w:val="a"/>
    <w:uiPriority w:val="39"/>
    <w:unhideWhenUsed/>
    <w:pPr>
      <w:ind w:leftChars="1400" w:left="2940"/>
    </w:pPr>
  </w:style>
  <w:style w:type="paragraph" w:styleId="a5">
    <w:name w:val="Balloon Text"/>
    <w:basedOn w:val="a"/>
    <w:link w:val="Char"/>
    <w:uiPriority w:val="99"/>
    <w:unhideWhenUsed/>
  </w:style>
  <w:style w:type="paragraph" w:styleId="a6">
    <w:name w:val="footer"/>
    <w:basedOn w:val="a"/>
    <w:link w:val="Char0"/>
    <w:uiPriority w:val="99"/>
    <w:unhideWhenUsed/>
    <w:rsid w:val="00453090"/>
    <w:pPr>
      <w:tabs>
        <w:tab w:val="center" w:pos="4153"/>
        <w:tab w:val="right" w:pos="8306"/>
      </w:tabs>
      <w:snapToGrid w:val="0"/>
      <w:jc w:val="left"/>
    </w:pPr>
    <w:rPr>
      <w:szCs w:val="18"/>
    </w:rPr>
  </w:style>
  <w:style w:type="paragraph" w:styleId="21">
    <w:name w:val="Body Text First Indent 2"/>
    <w:basedOn w:val="a4"/>
    <w:uiPriority w:val="99"/>
    <w:unhideWhenUsed/>
    <w:qFormat/>
    <w:pPr>
      <w:ind w:firstLineChars="200" w:firstLine="420"/>
    </w:pPr>
  </w:style>
  <w:style w:type="paragraph" w:styleId="a7">
    <w:name w:val="header"/>
    <w:basedOn w:val="a"/>
    <w:link w:val="Char1"/>
    <w:uiPriority w:val="99"/>
    <w:unhideWhenUsed/>
    <w:rsid w:val="00453090"/>
    <w:pPr>
      <w:pBdr>
        <w:bottom w:val="single" w:sz="6" w:space="1" w:color="auto"/>
      </w:pBdr>
      <w:tabs>
        <w:tab w:val="center" w:pos="4153"/>
        <w:tab w:val="right" w:pos="8306"/>
      </w:tabs>
      <w:snapToGrid w:val="0"/>
      <w:jc w:val="center"/>
    </w:pPr>
    <w:rPr>
      <w:szCs w:val="18"/>
    </w:rPr>
  </w:style>
  <w:style w:type="paragraph" w:styleId="10">
    <w:name w:val="toc 1"/>
    <w:basedOn w:val="AXStylesMuluContent1"/>
    <w:next w:val="a"/>
    <w:autoRedefine/>
    <w:uiPriority w:val="39"/>
    <w:unhideWhenUsed/>
    <w:qFormat/>
  </w:style>
  <w:style w:type="paragraph" w:styleId="40">
    <w:name w:val="toc 4"/>
    <w:basedOn w:val="AXStylesMuluContent3"/>
    <w:next w:val="a"/>
    <w:autoRedefine/>
    <w:uiPriority w:val="39"/>
    <w:unhideWhenUsed/>
    <w:qFormat/>
  </w:style>
  <w:style w:type="paragraph" w:styleId="6">
    <w:name w:val="toc 6"/>
    <w:basedOn w:val="a"/>
    <w:next w:val="a"/>
    <w:uiPriority w:val="39"/>
    <w:unhideWhenUsed/>
    <w:pPr>
      <w:ind w:leftChars="1000" w:left="2100"/>
    </w:pPr>
  </w:style>
  <w:style w:type="paragraph" w:styleId="a8">
    <w:name w:val="table of figures"/>
    <w:basedOn w:val="a"/>
    <w:next w:val="a"/>
    <w:uiPriority w:val="99"/>
    <w:unhideWhenUsed/>
    <w:qFormat/>
    <w:pPr>
      <w:widowControl/>
      <w:spacing w:line="320" w:lineRule="exact"/>
      <w:ind w:leftChars="1000" w:left="1000"/>
    </w:pPr>
    <w:rPr>
      <w:rFonts w:eastAsia="华文楷体"/>
      <w:color w:val="0A4090"/>
      <w:sz w:val="21"/>
    </w:rPr>
  </w:style>
  <w:style w:type="paragraph" w:styleId="22">
    <w:name w:val="toc 2"/>
    <w:basedOn w:val="AXStylesMuluContent2"/>
    <w:next w:val="a"/>
    <w:autoRedefine/>
    <w:uiPriority w:val="39"/>
    <w:unhideWhenUsed/>
    <w:qFormat/>
  </w:style>
  <w:style w:type="paragraph" w:styleId="9">
    <w:name w:val="toc 9"/>
    <w:basedOn w:val="a"/>
    <w:next w:val="a"/>
    <w:uiPriority w:val="39"/>
    <w:unhideWhenUsed/>
    <w:qFormat/>
    <w:pPr>
      <w:ind w:leftChars="1600" w:left="3360"/>
    </w:pPr>
  </w:style>
  <w:style w:type="paragraph" w:styleId="a9">
    <w:name w:val="Normal (Web)"/>
    <w:basedOn w:val="a"/>
    <w:uiPriority w:val="99"/>
    <w:unhideWhenUsed/>
    <w:qFormat/>
    <w:rPr>
      <w:sz w:val="24"/>
    </w:rPr>
  </w:style>
  <w:style w:type="character" w:styleId="aa">
    <w:name w:val="page number"/>
    <w:basedOn w:val="a0"/>
    <w:uiPriority w:val="99"/>
    <w:unhideWhenUsed/>
    <w:qFormat/>
  </w:style>
  <w:style w:type="character" w:styleId="ab">
    <w:name w:val="Hyperlink"/>
    <w:basedOn w:val="a0"/>
    <w:uiPriority w:val="99"/>
    <w:unhideWhenUsed/>
    <w:qFormat/>
    <w:rPr>
      <w:color w:val="0000FF"/>
      <w:u w:val="single"/>
    </w:rPr>
  </w:style>
  <w:style w:type="table" w:styleId="ac">
    <w:name w:val="Table Grid"/>
    <w:basedOn w:val="a1"/>
    <w:uiPriority w:val="59"/>
    <w:rsid w:val="00453090"/>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Table Theme"/>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styleId="ae">
    <w:name w:val="Table Professional"/>
    <w:uiPriority w:val="99"/>
    <w:unhideWhenUsed/>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11">
    <w:name w:val="评级相关1"/>
    <w:basedOn w:val="a"/>
    <w:qFormat/>
    <w:pPr>
      <w:spacing w:line="0" w:lineRule="atLeast"/>
    </w:pPr>
    <w:rPr>
      <w:color w:val="000000"/>
      <w:szCs w:val="20"/>
    </w:rPr>
  </w:style>
  <w:style w:type="paragraph" w:customStyle="1" w:styleId="23">
    <w:name w:val="评级相关2"/>
    <w:basedOn w:val="11"/>
    <w:qFormat/>
    <w:pPr>
      <w:jc w:val="right"/>
    </w:pPr>
    <w:rPr>
      <w:b/>
      <w:sz w:val="28"/>
      <w:szCs w:val="22"/>
    </w:rPr>
  </w:style>
  <w:style w:type="paragraph" w:customStyle="1" w:styleId="31">
    <w:name w:val="评级相关3"/>
    <w:basedOn w:val="11"/>
    <w:qFormat/>
    <w:pPr>
      <w:jc w:val="right"/>
    </w:pPr>
  </w:style>
  <w:style w:type="paragraph" w:customStyle="1" w:styleId="af">
    <w:name w:val="右表格文字"/>
    <w:basedOn w:val="a"/>
    <w:qFormat/>
    <w:rPr>
      <w:rFonts w:cs="宋体"/>
      <w:b/>
      <w:color w:val="4D4D4D"/>
      <w:szCs w:val="18"/>
    </w:rPr>
  </w:style>
  <w:style w:type="paragraph" w:customStyle="1" w:styleId="af0">
    <w:name w:val="样式 样式 基本数据标题 + 白色 +"/>
    <w:basedOn w:val="a"/>
    <w:qFormat/>
    <w:pPr>
      <w:widowControl/>
      <w:jc w:val="left"/>
    </w:pPr>
    <w:rPr>
      <w:b/>
      <w:bCs/>
      <w:color w:val="FFFFFF"/>
      <w:sz w:val="20"/>
    </w:rPr>
  </w:style>
  <w:style w:type="paragraph" w:customStyle="1" w:styleId="af1">
    <w:name w:val="报告主标题"/>
    <w:basedOn w:val="a"/>
    <w:qFormat/>
    <w:rPr>
      <w:b/>
      <w:color w:val="0D5AAF"/>
      <w:sz w:val="28"/>
    </w:rPr>
  </w:style>
  <w:style w:type="paragraph" w:customStyle="1" w:styleId="af2">
    <w:name w:val="报告副标题"/>
    <w:basedOn w:val="a"/>
    <w:qFormat/>
    <w:rPr>
      <w:b/>
      <w:color w:val="0D5AAF"/>
      <w:sz w:val="28"/>
    </w:rPr>
  </w:style>
  <w:style w:type="character" w:customStyle="1" w:styleId="2Char">
    <w:name w:val="标题 2 Char"/>
    <w:link w:val="2"/>
    <w:qFormat/>
    <w:rPr>
      <w:rFonts w:ascii="Arial" w:eastAsia="黑体" w:hAnsi="Arial"/>
      <w:b/>
      <w:sz w:val="32"/>
    </w:rPr>
  </w:style>
  <w:style w:type="paragraph" w:customStyle="1" w:styleId="G">
    <w:name w:val="G报告正文"/>
    <w:basedOn w:val="a"/>
    <w:qFormat/>
    <w:pPr>
      <w:ind w:left="3360"/>
    </w:pPr>
    <w:rPr>
      <w:rFonts w:cs="宋体"/>
      <w:szCs w:val="20"/>
    </w:rPr>
  </w:style>
  <w:style w:type="character" w:customStyle="1" w:styleId="Char">
    <w:name w:val="批注框文本 Char"/>
    <w:link w:val="a5"/>
    <w:qFormat/>
    <w:rPr>
      <w:sz w:val="18"/>
    </w:rPr>
  </w:style>
  <w:style w:type="character" w:customStyle="1" w:styleId="GB2312">
    <w:name w:val="样式 楷体_GB2312"/>
    <w:basedOn w:val="a0"/>
    <w:qFormat/>
    <w:rPr>
      <w:rFonts w:ascii="Times New Roman" w:eastAsia="楷体_GB2312" w:hAnsi="Times New Roman"/>
    </w:rPr>
  </w:style>
  <w:style w:type="paragraph" w:customStyle="1" w:styleId="Default">
    <w:name w:val="Default"/>
    <w:pPr>
      <w:widowControl w:val="0"/>
      <w:autoSpaceDE w:val="0"/>
      <w:autoSpaceDN w:val="0"/>
      <w:adjustRightInd w:val="0"/>
    </w:pPr>
    <w:rPr>
      <w:rFonts w:ascii="楷体_GB2312" w:hAnsi="楷体_GB2312" w:cs="楷体_GB2312"/>
      <w:color w:val="000000"/>
      <w:sz w:val="24"/>
      <w:szCs w:val="24"/>
    </w:rPr>
  </w:style>
  <w:style w:type="paragraph" w:customStyle="1" w:styleId="GGB2312ArialRGB656565">
    <w:name w:val="样式 G报告正文 + 楷体_GB2312 (符号) Arial 加粗 自定义颜色(RGB(656565)) 左侧: ..."/>
    <w:basedOn w:val="G"/>
    <w:qFormat/>
    <w:pPr>
      <w:ind w:left="539"/>
    </w:pPr>
    <w:rPr>
      <w:b/>
      <w:bCs/>
      <w:color w:val="414141"/>
    </w:rPr>
  </w:style>
  <w:style w:type="paragraph" w:customStyle="1" w:styleId="GGB2312RGB656565257">
    <w:name w:val="样式 G报告正文 + 楷体_GB2312 小五 自定义颜色(RGB(656565)) 左  2.57 字符"/>
    <w:basedOn w:val="G"/>
    <w:qFormat/>
    <w:pPr>
      <w:ind w:leftChars="257" w:left="540"/>
    </w:pPr>
    <w:rPr>
      <w:color w:val="414141"/>
    </w:rPr>
  </w:style>
  <w:style w:type="paragraph" w:customStyle="1" w:styleId="RGB0841669613">
    <w:name w:val="样式 小五 自定义颜色(RGB(084166)) 段后: 9.6 磅 行距: 固定值 13 磅"/>
    <w:basedOn w:val="a"/>
    <w:pPr>
      <w:spacing w:after="192" w:line="260" w:lineRule="exact"/>
    </w:pPr>
    <w:rPr>
      <w:rFonts w:cs="宋体"/>
      <w:color w:val="0054A6"/>
      <w:szCs w:val="20"/>
    </w:rPr>
  </w:style>
  <w:style w:type="paragraph" w:customStyle="1" w:styleId="12">
    <w:name w:val="列出段落1"/>
    <w:basedOn w:val="a"/>
    <w:uiPriority w:val="34"/>
    <w:pPr>
      <w:ind w:firstLineChars="200" w:firstLine="420"/>
    </w:pPr>
  </w:style>
  <w:style w:type="paragraph" w:customStyle="1" w:styleId="1RGB084166">
    <w:name w:val="样式 标题 1 + 自定义颜色(RGB(084166))"/>
    <w:basedOn w:val="1"/>
    <w:pPr>
      <w:tabs>
        <w:tab w:val="left" w:pos="-1135"/>
      </w:tabs>
    </w:pPr>
    <w:rPr>
      <w:bCs/>
      <w:color w:val="0054A6"/>
    </w:rPr>
  </w:style>
  <w:style w:type="table" w:customStyle="1" w:styleId="13">
    <w:name w:val="网格型1"/>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4">
    <w:name w:val="占位符文本1"/>
    <w:basedOn w:val="a0"/>
    <w:uiPriority w:val="99"/>
    <w:semiHidden/>
    <w:rPr>
      <w:color w:val="808080"/>
    </w:rPr>
  </w:style>
  <w:style w:type="paragraph" w:customStyle="1" w:styleId="af3">
    <w:name w:val="首页标题"/>
    <w:basedOn w:val="a"/>
    <w:link w:val="Char2"/>
    <w:qFormat/>
    <w:rPr>
      <w:rFonts w:ascii="华文楷体" w:eastAsia="华文楷体" w:hAnsi="华文楷体"/>
      <w:b/>
      <w:color w:val="0A4090"/>
      <w:sz w:val="44"/>
      <w:szCs w:val="44"/>
    </w:rPr>
  </w:style>
  <w:style w:type="character" w:customStyle="1" w:styleId="Char2">
    <w:name w:val="首页标题 Char"/>
    <w:basedOn w:val="a0"/>
    <w:link w:val="af3"/>
    <w:rPr>
      <w:rFonts w:ascii="华文楷体" w:eastAsia="华文楷体" w:hAnsi="华文楷体"/>
      <w:b/>
      <w:color w:val="0A4090"/>
      <w:kern w:val="2"/>
      <w:sz w:val="44"/>
      <w:szCs w:val="44"/>
    </w:rPr>
  </w:style>
  <w:style w:type="paragraph" w:customStyle="1" w:styleId="af4">
    <w:name w:val="首页摘要标题"/>
    <w:basedOn w:val="a"/>
    <w:link w:val="Char3"/>
    <w:qFormat/>
    <w:rPr>
      <w:rFonts w:ascii="华文楷体" w:eastAsia="华文楷体" w:hAnsi="华文楷体"/>
      <w:b/>
      <w:color w:val="0A4090"/>
      <w:sz w:val="24"/>
    </w:rPr>
  </w:style>
  <w:style w:type="character" w:customStyle="1" w:styleId="Char3">
    <w:name w:val="首页摘要标题 Char"/>
    <w:basedOn w:val="a0"/>
    <w:link w:val="af4"/>
    <w:qFormat/>
    <w:rPr>
      <w:rFonts w:ascii="华文楷体" w:eastAsia="华文楷体" w:hAnsi="华文楷体"/>
      <w:b/>
      <w:color w:val="0A4090"/>
      <w:kern w:val="2"/>
      <w:sz w:val="24"/>
      <w:szCs w:val="24"/>
    </w:rPr>
  </w:style>
  <w:style w:type="paragraph" w:customStyle="1" w:styleId="af5">
    <w:name w:val="首页摘要内容"/>
    <w:basedOn w:val="a"/>
    <w:link w:val="Char4"/>
    <w:qFormat/>
    <w:rPr>
      <w:rFonts w:ascii="华文楷体" w:eastAsia="华文楷体" w:hAnsi="华文楷体"/>
      <w:color w:val="0A4090"/>
      <w:sz w:val="24"/>
    </w:rPr>
  </w:style>
  <w:style w:type="character" w:customStyle="1" w:styleId="Char4">
    <w:name w:val="首页摘要内容 Char"/>
    <w:basedOn w:val="a0"/>
    <w:link w:val="af5"/>
    <w:qFormat/>
    <w:rPr>
      <w:rFonts w:ascii="华文楷体" w:eastAsia="华文楷体" w:hAnsi="华文楷体"/>
      <w:color w:val="0A4090"/>
      <w:kern w:val="2"/>
      <w:sz w:val="24"/>
      <w:szCs w:val="24"/>
    </w:rPr>
  </w:style>
  <w:style w:type="paragraph" w:customStyle="1" w:styleId="af6">
    <w:name w:val="正文一级标题"/>
    <w:basedOn w:val="1"/>
    <w:link w:val="Char5"/>
    <w:qFormat/>
    <w:pPr>
      <w:tabs>
        <w:tab w:val="left" w:pos="-1135"/>
      </w:tabs>
      <w:ind w:left="2520"/>
    </w:pPr>
    <w:rPr>
      <w:rFonts w:ascii="华文楷体" w:eastAsia="华文楷体" w:hAnsi="华文楷体"/>
      <w:color w:val="0A4090"/>
    </w:rPr>
  </w:style>
  <w:style w:type="character" w:customStyle="1" w:styleId="Char5">
    <w:name w:val="正文一级标题 Char"/>
    <w:basedOn w:val="a0"/>
    <w:link w:val="af6"/>
    <w:qFormat/>
    <w:rPr>
      <w:rFonts w:ascii="华文楷体" w:eastAsia="华文楷体" w:hAnsi="华文楷体"/>
      <w:b/>
      <w:color w:val="0A4090"/>
      <w:kern w:val="2"/>
      <w:sz w:val="28"/>
      <w:szCs w:val="28"/>
    </w:rPr>
  </w:style>
  <w:style w:type="paragraph" w:customStyle="1" w:styleId="af7">
    <w:name w:val="正文二级标题"/>
    <w:basedOn w:val="2"/>
    <w:link w:val="Char6"/>
    <w:qFormat/>
    <w:pPr>
      <w:tabs>
        <w:tab w:val="left" w:pos="-993"/>
      </w:tabs>
      <w:ind w:left="2520"/>
    </w:pPr>
    <w:rPr>
      <w:rFonts w:ascii="华文楷体" w:eastAsia="华文楷体" w:hAnsi="华文楷体"/>
      <w:color w:val="0A4090"/>
    </w:rPr>
  </w:style>
  <w:style w:type="character" w:customStyle="1" w:styleId="Char6">
    <w:name w:val="正文二级标题 Char"/>
    <w:basedOn w:val="2Char"/>
    <w:link w:val="af7"/>
    <w:qFormat/>
    <w:rPr>
      <w:rFonts w:ascii="华文楷体" w:eastAsia="华文楷体" w:hAnsi="华文楷体"/>
      <w:b/>
      <w:color w:val="0A4090"/>
      <w:kern w:val="2"/>
      <w:sz w:val="24"/>
      <w:szCs w:val="24"/>
    </w:rPr>
  </w:style>
  <w:style w:type="paragraph" w:customStyle="1" w:styleId="af8">
    <w:name w:val="正文三级标题"/>
    <w:basedOn w:val="3"/>
    <w:link w:val="Char7"/>
    <w:qFormat/>
    <w:pPr>
      <w:tabs>
        <w:tab w:val="left" w:pos="-851"/>
      </w:tabs>
      <w:ind w:left="2520"/>
    </w:pPr>
    <w:rPr>
      <w:rFonts w:ascii="华文楷体" w:eastAsia="华文楷体" w:hAnsi="华文楷体"/>
      <w:color w:val="0A4090"/>
    </w:rPr>
  </w:style>
  <w:style w:type="character" w:customStyle="1" w:styleId="Char7">
    <w:name w:val="正文三级标题 Char"/>
    <w:basedOn w:val="a0"/>
    <w:link w:val="af8"/>
    <w:rPr>
      <w:rFonts w:ascii="华文楷体" w:eastAsia="华文楷体" w:hAnsi="华文楷体"/>
      <w:b/>
      <w:color w:val="0A4090"/>
      <w:kern w:val="2"/>
      <w:sz w:val="21"/>
      <w:szCs w:val="21"/>
    </w:rPr>
  </w:style>
  <w:style w:type="paragraph" w:customStyle="1" w:styleId="af9">
    <w:name w:val="正文内容"/>
    <w:basedOn w:val="a"/>
    <w:link w:val="Char8"/>
    <w:qFormat/>
    <w:pPr>
      <w:spacing w:beforeLines="5" w:before="12" w:afterLines="5" w:after="12"/>
      <w:ind w:leftChars="1200" w:left="2520"/>
    </w:pPr>
    <w:rPr>
      <w:rFonts w:ascii="华文楷体" w:eastAsia="华文楷体" w:hAnsi="华文楷体"/>
      <w:color w:val="0A4090"/>
    </w:rPr>
  </w:style>
  <w:style w:type="character" w:customStyle="1" w:styleId="Char8">
    <w:name w:val="正文内容 Char"/>
    <w:basedOn w:val="a0"/>
    <w:link w:val="af9"/>
    <w:qFormat/>
    <w:rPr>
      <w:rFonts w:ascii="华文楷体" w:eastAsia="华文楷体" w:hAnsi="华文楷体"/>
      <w:color w:val="0A4090"/>
      <w:kern w:val="2"/>
      <w:sz w:val="21"/>
      <w:szCs w:val="24"/>
    </w:rPr>
  </w:style>
  <w:style w:type="paragraph" w:customStyle="1" w:styleId="SideComments">
    <w:name w:val="SideComments"/>
    <w:rsid w:val="00453090"/>
    <w:pPr>
      <w:spacing w:line="200" w:lineRule="atLeast"/>
      <w:ind w:firstLineChars="200" w:firstLine="200"/>
      <w:jc w:val="both"/>
    </w:pPr>
    <w:rPr>
      <w:rFonts w:ascii="Arial" w:eastAsia="微软雅黑" w:hAnsi="Arial"/>
      <w:b/>
      <w:color w:val="000000"/>
      <w:kern w:val="2"/>
      <w:sz w:val="18"/>
      <w:szCs w:val="22"/>
    </w:rPr>
  </w:style>
  <w:style w:type="table" w:customStyle="1" w:styleId="HJStylesChartInsertSingleCol">
    <w:name w:val="HJ_Styles_Chart_InsertSingleCol"/>
    <w:basedOn w:val="a1"/>
    <w:uiPriority w:val="99"/>
    <w:qFormat/>
    <w:rPr>
      <w:rFonts w:ascii="Calibri" w:hAnsi="Calibri"/>
    </w:rPr>
    <w:tblPr>
      <w:tblInd w:w="0" w:type="dxa"/>
      <w:tblBorders>
        <w:insideH w:val="single" w:sz="4" w:space="0" w:color="0072BB"/>
      </w:tblBorders>
      <w:tblCellMar>
        <w:top w:w="0" w:type="dxa"/>
        <w:left w:w="108" w:type="dxa"/>
        <w:bottom w:w="0" w:type="dxa"/>
        <w:right w:w="108" w:type="dxa"/>
      </w:tblCellMar>
    </w:tblPr>
    <w:tcPr>
      <w:tcMar>
        <w:left w:w="0" w:type="dxa"/>
        <w:right w:w="0" w:type="dxa"/>
      </w:tcMar>
    </w:tcPr>
    <w:tblStylePr w:type="firstRow">
      <w:pPr>
        <w:wordWrap/>
        <w:jc w:val="left"/>
      </w:pPr>
    </w:tblStylePr>
    <w:tblStylePr w:type="lastRow">
      <w:pPr>
        <w:wordWrap/>
        <w:jc w:val="left"/>
      </w:pPr>
    </w:tblStylePr>
  </w:style>
  <w:style w:type="table" w:customStyle="1" w:styleId="HJStylesChartInsertDoubleCol">
    <w:name w:val="HJ_Styles_Chart_InsertDoubleCol"/>
    <w:basedOn w:val="a1"/>
    <w:uiPriority w:val="99"/>
    <w:qFormat/>
    <w:rPr>
      <w:rFonts w:ascii="Calibri" w:hAnsi="Calibri"/>
    </w:rPr>
    <w:tblPr>
      <w:tblInd w:w="0" w:type="dxa"/>
      <w:tblCellMar>
        <w:top w:w="0" w:type="dxa"/>
        <w:left w:w="108" w:type="dxa"/>
        <w:bottom w:w="0" w:type="dxa"/>
        <w:right w:w="108" w:type="dxa"/>
      </w:tblCellMar>
    </w:tblPr>
    <w:tcPr>
      <w:tcMar>
        <w:left w:w="0" w:type="dxa"/>
        <w:right w:w="0" w:type="dxa"/>
      </w:tcMar>
    </w:tcPr>
    <w:tblStylePr w:type="firstCol">
      <w:tblPr/>
      <w:tcPr>
        <w:tcBorders>
          <w:top w:val="nil"/>
          <w:left w:val="nil"/>
          <w:bottom w:val="nil"/>
          <w:right w:val="nil"/>
          <w:insideH w:val="single" w:sz="4" w:space="0" w:color="auto"/>
          <w:insideV w:val="nil"/>
          <w:tl2br w:val="nil"/>
          <w:tr2bl w:val="nil"/>
        </w:tcBorders>
      </w:tcPr>
    </w:tblStylePr>
    <w:tblStylePr w:type="lastCol">
      <w:tblPr/>
      <w:tcPr>
        <w:tcBorders>
          <w:top w:val="nil"/>
          <w:left w:val="nil"/>
          <w:bottom w:val="nil"/>
          <w:right w:val="nil"/>
          <w:insideH w:val="single" w:sz="4" w:space="0" w:color="auto"/>
          <w:insideV w:val="nil"/>
          <w:tl2br w:val="nil"/>
          <w:tr2bl w:val="nil"/>
        </w:tcBorders>
      </w:tcPr>
    </w:tblStylePr>
  </w:style>
  <w:style w:type="table" w:customStyle="1" w:styleId="HJStylesTableDefalutStyle">
    <w:name w:val="HJ_Styles_Table_DefalutStyle"/>
    <w:basedOn w:val="a1"/>
    <w:uiPriority w:val="99"/>
    <w:qFormat/>
    <w:rPr>
      <w:rFonts w:ascii="Arial" w:eastAsia="楷体_GB2312" w:hAnsi="Arial"/>
      <w:color w:val="000000"/>
      <w:sz w:val="18"/>
    </w:rPr>
    <w:tblPr>
      <w:tblInd w:w="0" w:type="dxa"/>
      <w:tblBorders>
        <w:bottom w:val="single" w:sz="4" w:space="0" w:color="0072BB"/>
      </w:tblBorders>
      <w:tblCellMar>
        <w:top w:w="0" w:type="dxa"/>
        <w:left w:w="108" w:type="dxa"/>
        <w:bottom w:w="0" w:type="dxa"/>
        <w:right w:w="108" w:type="dxa"/>
      </w:tblCellMar>
    </w:tblPr>
    <w:tblStylePr w:type="firstRow">
      <w:pPr>
        <w:wordWrap/>
        <w:jc w:val="center"/>
      </w:pPr>
      <w:rPr>
        <w:rFonts w:eastAsia="楷体_GB2312"/>
        <w:b/>
        <w:i w:val="0"/>
        <w:color w:val="FFFFFF"/>
        <w:sz w:val="18"/>
      </w:rPr>
      <w:tblPr/>
      <w:tcPr>
        <w:shd w:val="clear" w:color="auto" w:fill="0072BB"/>
      </w:tcPr>
    </w:tblStylePr>
  </w:style>
  <w:style w:type="character" w:customStyle="1" w:styleId="afa">
    <w:name w:val="页眉 字符"/>
    <w:uiPriority w:val="99"/>
    <w:qFormat/>
    <w:rPr>
      <w:rFonts w:ascii="Arial" w:hAnsi="Arial"/>
      <w:kern w:val="2"/>
      <w:sz w:val="18"/>
      <w:szCs w:val="18"/>
    </w:rPr>
  </w:style>
  <w:style w:type="character" w:customStyle="1" w:styleId="afb">
    <w:name w:val="页脚 字符"/>
    <w:uiPriority w:val="99"/>
    <w:qFormat/>
    <w:rPr>
      <w:rFonts w:ascii="Arial" w:hAnsi="Arial"/>
      <w:kern w:val="2"/>
      <w:sz w:val="18"/>
      <w:szCs w:val="18"/>
    </w:rPr>
  </w:style>
  <w:style w:type="paragraph" w:customStyle="1" w:styleId="AXStylesContentFirTitle">
    <w:name w:val="AX_Styles_Content_FirTitle"/>
    <w:qFormat/>
    <w:rsid w:val="00453090"/>
    <w:pPr>
      <w:widowControl w:val="0"/>
      <w:numPr>
        <w:numId w:val="1"/>
      </w:numPr>
      <w:spacing w:before="60" w:after="60"/>
      <w:jc w:val="both"/>
      <w:outlineLvl w:val="0"/>
    </w:pPr>
    <w:rPr>
      <w:rFonts w:ascii="Arial" w:eastAsia="华文楷体" w:hAnsi="Arial"/>
      <w:b/>
      <w:color w:val="0A4090"/>
      <w:kern w:val="2"/>
      <w:sz w:val="28"/>
      <w:szCs w:val="22"/>
    </w:rPr>
  </w:style>
  <w:style w:type="paragraph" w:customStyle="1" w:styleId="AXStylesContentSecTitle">
    <w:name w:val="AX_Styles_Content_SecTitle"/>
    <w:qFormat/>
    <w:rsid w:val="00453090"/>
    <w:pPr>
      <w:widowControl w:val="0"/>
      <w:numPr>
        <w:ilvl w:val="1"/>
        <w:numId w:val="1"/>
      </w:numPr>
      <w:spacing w:before="40" w:after="40"/>
      <w:jc w:val="both"/>
      <w:outlineLvl w:val="1"/>
    </w:pPr>
    <w:rPr>
      <w:rFonts w:ascii="Arial" w:eastAsia="华文楷体" w:hAnsi="Arial"/>
      <w:b/>
      <w:color w:val="0A4090"/>
      <w:kern w:val="2"/>
      <w:sz w:val="24"/>
      <w:szCs w:val="22"/>
    </w:rPr>
  </w:style>
  <w:style w:type="paragraph" w:customStyle="1" w:styleId="AXStylesContentThirdTitle">
    <w:name w:val="AX_Styles_Content_ThirdTitle"/>
    <w:qFormat/>
    <w:rsid w:val="00453090"/>
    <w:pPr>
      <w:widowControl w:val="0"/>
      <w:numPr>
        <w:ilvl w:val="2"/>
        <w:numId w:val="1"/>
      </w:numPr>
      <w:spacing w:before="20" w:after="20"/>
      <w:jc w:val="both"/>
      <w:outlineLvl w:val="2"/>
    </w:pPr>
    <w:rPr>
      <w:rFonts w:ascii="Arial" w:eastAsia="华文楷体" w:hAnsi="Arial"/>
      <w:b/>
      <w:color w:val="0A4090"/>
      <w:kern w:val="2"/>
      <w:sz w:val="21"/>
      <w:szCs w:val="22"/>
    </w:rPr>
  </w:style>
  <w:style w:type="paragraph" w:customStyle="1" w:styleId="AXStylesContentFourTitle">
    <w:name w:val="AX_Styles_Content_FourTitle"/>
    <w:qFormat/>
    <w:rsid w:val="00453090"/>
    <w:pPr>
      <w:numPr>
        <w:ilvl w:val="3"/>
        <w:numId w:val="1"/>
      </w:numPr>
      <w:spacing w:before="20" w:after="20"/>
      <w:jc w:val="both"/>
      <w:outlineLvl w:val="3"/>
    </w:pPr>
    <w:rPr>
      <w:rFonts w:ascii="Arial" w:eastAsia="华文楷体" w:hAnsi="Arial"/>
      <w:color w:val="0A4090"/>
      <w:kern w:val="2"/>
      <w:sz w:val="21"/>
      <w:szCs w:val="22"/>
    </w:rPr>
  </w:style>
  <w:style w:type="paragraph" w:customStyle="1" w:styleId="AXStylesContentContent">
    <w:name w:val="AX_Styles_Content_Content"/>
    <w:qFormat/>
    <w:rsid w:val="00453090"/>
    <w:pPr>
      <w:widowControl w:val="0"/>
      <w:spacing w:beforeLines="5" w:before="5" w:afterLines="5" w:after="5"/>
      <w:ind w:leftChars="1200" w:left="1200"/>
      <w:jc w:val="both"/>
    </w:pPr>
    <w:rPr>
      <w:rFonts w:ascii="Arial" w:eastAsia="华文楷体" w:hAnsi="Arial"/>
      <w:color w:val="0A4090"/>
      <w:kern w:val="2"/>
      <w:sz w:val="21"/>
      <w:szCs w:val="22"/>
    </w:rPr>
  </w:style>
  <w:style w:type="paragraph" w:customStyle="1" w:styleId="AXStylesGraphTitle">
    <w:name w:val="AX_Styles_Graph_Title"/>
    <w:basedOn w:val="AXStylesMuluTitle"/>
    <w:qFormat/>
    <w:rsid w:val="00453090"/>
    <w:rPr>
      <w:sz w:val="21"/>
    </w:rPr>
  </w:style>
  <w:style w:type="paragraph" w:customStyle="1" w:styleId="AXStylesMuluTitle">
    <w:name w:val="AX_Styles_Mulu_Title"/>
    <w:rsid w:val="00453090"/>
    <w:pPr>
      <w:ind w:leftChars="1000" w:left="1000"/>
    </w:pPr>
    <w:rPr>
      <w:rFonts w:ascii="Arial" w:eastAsia="华文楷体" w:hAnsi="Arial"/>
      <w:b/>
      <w:color w:val="0A4090"/>
      <w:kern w:val="2"/>
      <w:sz w:val="32"/>
      <w:szCs w:val="22"/>
    </w:rPr>
  </w:style>
  <w:style w:type="paragraph" w:customStyle="1" w:styleId="AXStylesGraphSource">
    <w:name w:val="AX_Styles_Graph_Source"/>
    <w:qFormat/>
    <w:rsid w:val="00453090"/>
    <w:pPr>
      <w:spacing w:afterLines="50" w:after="50" w:line="240" w:lineRule="atLeast"/>
      <w:jc w:val="both"/>
    </w:pPr>
    <w:rPr>
      <w:rFonts w:ascii="Arial" w:eastAsia="华文楷体" w:hAnsi="Arial"/>
      <w:i/>
      <w:color w:val="0A4090"/>
      <w:kern w:val="2"/>
      <w:sz w:val="16"/>
      <w:szCs w:val="22"/>
    </w:rPr>
  </w:style>
  <w:style w:type="paragraph" w:customStyle="1" w:styleId="AXStylesTableTitleSuo">
    <w:name w:val="AX_Styles_Table_Title_Suo"/>
    <w:qFormat/>
    <w:rsid w:val="00453090"/>
    <w:pPr>
      <w:keepNext/>
      <w:suppressAutoHyphens/>
      <w:spacing w:line="360" w:lineRule="exact"/>
      <w:ind w:leftChars="1000" w:left="1000"/>
      <w:jc w:val="both"/>
    </w:pPr>
    <w:rPr>
      <w:rFonts w:ascii="Arial" w:eastAsia="华文楷体" w:hAnsi="Arial"/>
      <w:b/>
      <w:color w:val="0A4090"/>
      <w:kern w:val="2"/>
      <w:szCs w:val="22"/>
    </w:rPr>
  </w:style>
  <w:style w:type="paragraph" w:customStyle="1" w:styleId="AXStylesTableSourceSuo">
    <w:name w:val="AX_Styles_Table_Source_Suo"/>
    <w:qFormat/>
    <w:rsid w:val="00453090"/>
    <w:pPr>
      <w:spacing w:afterLines="50" w:after="50" w:line="240" w:lineRule="exact"/>
      <w:ind w:leftChars="1000" w:left="1000"/>
      <w:jc w:val="both"/>
    </w:pPr>
    <w:rPr>
      <w:rFonts w:ascii="Arial" w:eastAsia="华文楷体" w:hAnsi="Arial"/>
      <w:i/>
      <w:color w:val="0A4090"/>
      <w:kern w:val="2"/>
      <w:sz w:val="16"/>
      <w:szCs w:val="22"/>
    </w:rPr>
  </w:style>
  <w:style w:type="table" w:customStyle="1" w:styleId="AXStylesChartInsertSingleCol">
    <w:name w:val="AX_Styles_Chart_InsertSingleCol"/>
    <w:basedOn w:val="a1"/>
    <w:uiPriority w:val="99"/>
    <w:qFormat/>
    <w:rsid w:val="00453090"/>
    <w:rPr>
      <w:rFonts w:ascii="Calibri" w:hAnsi="Calibri"/>
    </w:rPr>
    <w:tblPr>
      <w:tblInd w:w="0" w:type="dxa"/>
      <w:tblBorders>
        <w:insideH w:val="single" w:sz="4" w:space="0" w:color="0A4090"/>
      </w:tblBorders>
      <w:tblCellMar>
        <w:top w:w="0" w:type="dxa"/>
        <w:left w:w="108" w:type="dxa"/>
        <w:bottom w:w="0" w:type="dxa"/>
        <w:right w:w="108" w:type="dxa"/>
      </w:tblCellMar>
    </w:tblPr>
    <w:tcPr>
      <w:tcMar>
        <w:left w:w="0" w:type="dxa"/>
        <w:right w:w="0" w:type="dxa"/>
      </w:tcMar>
    </w:tcPr>
    <w:tblStylePr w:type="firstRow">
      <w:pPr>
        <w:wordWrap/>
        <w:jc w:val="left"/>
      </w:pPr>
      <w:rPr>
        <w:rFonts w:eastAsia="华文楷体"/>
        <w:b/>
        <w:i w:val="0"/>
        <w:color w:val="0A4090"/>
        <w:sz w:val="20"/>
      </w:rPr>
    </w:tblStylePr>
    <w:tblStylePr w:type="lastRow">
      <w:pPr>
        <w:wordWrap/>
        <w:jc w:val="left"/>
      </w:pPr>
    </w:tblStylePr>
  </w:style>
  <w:style w:type="table" w:customStyle="1" w:styleId="AXStylesChartInsertDoubleCol">
    <w:name w:val="AX_Styles_Chart_InsertDoubleCol"/>
    <w:basedOn w:val="a1"/>
    <w:uiPriority w:val="99"/>
    <w:qFormat/>
    <w:rsid w:val="00453090"/>
    <w:rPr>
      <w:rFonts w:ascii="Calibri" w:hAnsi="Calibri"/>
    </w:rPr>
    <w:tblPr>
      <w:tblInd w:w="0" w:type="dxa"/>
      <w:tblCellMar>
        <w:top w:w="0" w:type="dxa"/>
        <w:left w:w="108" w:type="dxa"/>
        <w:bottom w:w="0" w:type="dxa"/>
        <w:right w:w="108" w:type="dxa"/>
      </w:tblCellMa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paragraph" w:customStyle="1" w:styleId="AXStylesTableTitle">
    <w:name w:val="AX_Styles_Table_Title"/>
    <w:qFormat/>
    <w:rsid w:val="00453090"/>
    <w:pPr>
      <w:keepNext/>
      <w:suppressAutoHyphens/>
      <w:spacing w:line="360" w:lineRule="exact"/>
      <w:jc w:val="both"/>
    </w:pPr>
    <w:rPr>
      <w:rFonts w:ascii="Arial" w:eastAsia="华文楷体" w:hAnsi="Arial"/>
      <w:b/>
      <w:color w:val="0A4090"/>
      <w:kern w:val="2"/>
      <w:szCs w:val="22"/>
    </w:rPr>
  </w:style>
  <w:style w:type="paragraph" w:customStyle="1" w:styleId="AXStylesMuluContent3">
    <w:name w:val="AX_Styles_Mulu_Content3"/>
    <w:qFormat/>
    <w:rsid w:val="00453090"/>
    <w:pPr>
      <w:spacing w:line="320" w:lineRule="exact"/>
      <w:ind w:leftChars="1400" w:left="1400"/>
    </w:pPr>
    <w:rPr>
      <w:rFonts w:ascii="Arial" w:eastAsia="华文楷体" w:hAnsi="Arial"/>
      <w:color w:val="0A4090"/>
      <w:kern w:val="2"/>
      <w:sz w:val="21"/>
      <w:szCs w:val="22"/>
    </w:rPr>
  </w:style>
  <w:style w:type="paragraph" w:customStyle="1" w:styleId="AXStylesMuluGraph">
    <w:name w:val="AX_Styles_Mulu_Graph"/>
    <w:rsid w:val="00453090"/>
    <w:pPr>
      <w:spacing w:line="320" w:lineRule="exact"/>
      <w:ind w:leftChars="1000" w:left="1000"/>
      <w:jc w:val="both"/>
    </w:pPr>
    <w:rPr>
      <w:rFonts w:ascii="Arial" w:eastAsia="华文楷体" w:hAnsi="Arial"/>
      <w:color w:val="0A4090"/>
      <w:kern w:val="2"/>
      <w:sz w:val="21"/>
      <w:szCs w:val="22"/>
    </w:rPr>
  </w:style>
  <w:style w:type="paragraph" w:customStyle="1" w:styleId="AXStylesSummaryContent">
    <w:name w:val="AX_Styles_Summary_Content"/>
    <w:qFormat/>
    <w:rsid w:val="00453090"/>
    <w:pPr>
      <w:numPr>
        <w:numId w:val="2"/>
      </w:numPr>
      <w:tabs>
        <w:tab w:val="left" w:pos="227"/>
      </w:tabs>
      <w:spacing w:afterLines="50" w:after="50"/>
      <w:ind w:left="227" w:hanging="227"/>
      <w:jc w:val="both"/>
    </w:pPr>
    <w:rPr>
      <w:rFonts w:ascii="Arial" w:eastAsia="华文楷体" w:hAnsi="Arial"/>
      <w:color w:val="0A4090"/>
      <w:kern w:val="2"/>
      <w:sz w:val="24"/>
      <w:szCs w:val="22"/>
    </w:rPr>
  </w:style>
  <w:style w:type="table" w:customStyle="1" w:styleId="AXchenhuiStyle">
    <w:name w:val="AX_chenhui_Style"/>
    <w:basedOn w:val="a1"/>
    <w:uiPriority w:val="99"/>
    <w:qFormat/>
    <w:rsid w:val="00453090"/>
    <w:rPr>
      <w:rFonts w:ascii="Arial" w:eastAsia="华文楷体" w:hAnsi="Arial"/>
      <w:color w:val="0A4090"/>
      <w:sz w:val="18"/>
    </w:rPr>
    <w:tblPr>
      <w:tblStyleRowBandSize w:val="1"/>
      <w:tblInd w:w="0" w:type="dxa"/>
      <w:tblCellMar>
        <w:top w:w="0" w:type="dxa"/>
        <w:left w:w="108" w:type="dxa"/>
        <w:bottom w:w="0" w:type="dxa"/>
        <w:right w:w="108" w:type="dxa"/>
      </w:tblCellMar>
    </w:tblPr>
    <w:tblStylePr w:type="band2Horz">
      <w:tblPr/>
      <w:tcPr>
        <w:tcBorders>
          <w:top w:val="nil"/>
          <w:left w:val="nil"/>
          <w:bottom w:val="nil"/>
          <w:right w:val="nil"/>
          <w:insideH w:val="nil"/>
          <w:insideV w:val="nil"/>
          <w:tl2br w:val="nil"/>
          <w:tr2bl w:val="nil"/>
        </w:tcBorders>
        <w:shd w:val="clear" w:color="auto" w:fill="E6E6E6"/>
      </w:tcPr>
    </w:tblStylePr>
  </w:style>
  <w:style w:type="paragraph" w:customStyle="1" w:styleId="AXReportFirPageRelaReports">
    <w:name w:val="AX_Report_FirPage_RelaReports"/>
    <w:qFormat/>
    <w:rsid w:val="00453090"/>
    <w:pPr>
      <w:jc w:val="both"/>
    </w:pPr>
    <w:rPr>
      <w:rFonts w:ascii="Arial" w:eastAsia="华文楷体" w:hAnsi="Arial"/>
      <w:color w:val="0A4090"/>
      <w:kern w:val="2"/>
      <w:sz w:val="18"/>
      <w:szCs w:val="22"/>
    </w:rPr>
  </w:style>
  <w:style w:type="paragraph" w:customStyle="1" w:styleId="AXReportFirPageAuthorName">
    <w:name w:val="AX_Report_FirPage_Author_Name"/>
    <w:qFormat/>
    <w:rsid w:val="00453090"/>
    <w:pPr>
      <w:spacing w:line="320" w:lineRule="exact"/>
      <w:jc w:val="right"/>
    </w:pPr>
    <w:rPr>
      <w:rFonts w:ascii="Arial" w:eastAsia="华文楷体" w:hAnsi="Arial"/>
      <w:b/>
      <w:color w:val="0A4090"/>
      <w:kern w:val="2"/>
      <w:sz w:val="24"/>
      <w:szCs w:val="22"/>
    </w:rPr>
  </w:style>
  <w:style w:type="paragraph" w:customStyle="1" w:styleId="AXReportFirPageAuthorEmail">
    <w:name w:val="AX_Report_FirPage_Author_Email"/>
    <w:qFormat/>
    <w:rsid w:val="00453090"/>
    <w:pPr>
      <w:spacing w:line="180" w:lineRule="exact"/>
      <w:jc w:val="right"/>
    </w:pPr>
    <w:rPr>
      <w:rFonts w:ascii="Arial" w:eastAsia="华文楷体" w:hAnsi="Arial"/>
      <w:color w:val="0A4090"/>
      <w:kern w:val="2"/>
      <w:sz w:val="15"/>
      <w:szCs w:val="22"/>
    </w:rPr>
  </w:style>
  <w:style w:type="paragraph" w:customStyle="1" w:styleId="AXStylesMuluContent1">
    <w:name w:val="AX_Styles_Mulu_Content1"/>
    <w:rsid w:val="00453090"/>
    <w:pPr>
      <w:spacing w:line="320" w:lineRule="exact"/>
      <w:ind w:leftChars="1000" w:left="1000"/>
      <w:jc w:val="both"/>
    </w:pPr>
    <w:rPr>
      <w:rFonts w:ascii="Arial" w:eastAsia="华文楷体" w:hAnsi="Arial"/>
      <w:b/>
      <w:color w:val="0A4090"/>
      <w:kern w:val="2"/>
      <w:sz w:val="21"/>
      <w:szCs w:val="22"/>
    </w:rPr>
  </w:style>
  <w:style w:type="paragraph" w:customStyle="1" w:styleId="AXStylesMuluContent2">
    <w:name w:val="AX_Styles_Mulu_Content2"/>
    <w:rsid w:val="00453090"/>
    <w:pPr>
      <w:spacing w:line="320" w:lineRule="exact"/>
      <w:ind w:leftChars="1200" w:left="1200"/>
      <w:jc w:val="both"/>
    </w:pPr>
    <w:rPr>
      <w:rFonts w:ascii="Arial" w:eastAsia="华文楷体" w:hAnsi="Arial"/>
      <w:color w:val="0A4090"/>
      <w:kern w:val="2"/>
      <w:sz w:val="21"/>
      <w:szCs w:val="22"/>
    </w:rPr>
  </w:style>
  <w:style w:type="paragraph" w:customStyle="1" w:styleId="AXReportFirPageAuthorPosition">
    <w:name w:val="AX_Report_FirPage_Author_Position"/>
    <w:qFormat/>
    <w:rsid w:val="00453090"/>
    <w:pPr>
      <w:spacing w:line="240" w:lineRule="exact"/>
      <w:jc w:val="right"/>
    </w:pPr>
    <w:rPr>
      <w:rFonts w:ascii="Arial" w:eastAsia="华文楷体" w:hAnsi="Arial"/>
      <w:color w:val="0A4090"/>
      <w:kern w:val="2"/>
      <w:sz w:val="18"/>
      <w:szCs w:val="22"/>
    </w:rPr>
  </w:style>
  <w:style w:type="character" w:customStyle="1" w:styleId="Char1">
    <w:name w:val="页眉 Char"/>
    <w:link w:val="a7"/>
    <w:uiPriority w:val="99"/>
    <w:rsid w:val="00453090"/>
    <w:rPr>
      <w:rFonts w:ascii="Arial" w:hAnsi="Arial"/>
      <w:kern w:val="2"/>
      <w:sz w:val="18"/>
      <w:szCs w:val="18"/>
    </w:rPr>
  </w:style>
  <w:style w:type="character" w:customStyle="1" w:styleId="Char0">
    <w:name w:val="页脚 Char"/>
    <w:link w:val="a6"/>
    <w:uiPriority w:val="99"/>
    <w:rsid w:val="00453090"/>
    <w:rPr>
      <w:rFonts w:ascii="Arial" w:hAnsi="Arial"/>
      <w:kern w:val="2"/>
      <w:sz w:val="18"/>
      <w:szCs w:val="18"/>
    </w:rPr>
  </w:style>
  <w:style w:type="numbering" w:customStyle="1" w:styleId="HJStylesSummaryContentMark">
    <w:name w:val="HJ_Styles_Summary_Content_Mark"/>
    <w:uiPriority w:val="99"/>
    <w:rsid w:val="00453090"/>
    <w:pPr>
      <w:numPr>
        <w:numId w:val="7"/>
      </w:numPr>
    </w:pPr>
  </w:style>
  <w:style w:type="numbering" w:customStyle="1" w:styleId="GJStylesContentMark">
    <w:name w:val="GJ_Styles_Content_Mark"/>
    <w:uiPriority w:val="99"/>
    <w:rsid w:val="00453090"/>
    <w:pPr>
      <w:numPr>
        <w:numId w:val="15"/>
      </w:numPr>
    </w:pPr>
  </w:style>
  <w:style w:type="numbering" w:customStyle="1" w:styleId="AXStylesTitleNumber">
    <w:name w:val="AX_Styles_Title_Number"/>
    <w:uiPriority w:val="99"/>
    <w:rsid w:val="00453090"/>
    <w:pPr>
      <w:numPr>
        <w:numId w:val="42"/>
      </w:numPr>
    </w:pPr>
  </w:style>
  <w:style w:type="numbering" w:customStyle="1" w:styleId="GJStylesContentMarkWide">
    <w:name w:val="GJ_Styles_Content_Mark_Wide"/>
    <w:uiPriority w:val="99"/>
    <w:rsid w:val="00453090"/>
    <w:pPr>
      <w:numPr>
        <w:numId w:val="29"/>
      </w:numPr>
    </w:pPr>
  </w:style>
  <w:style w:type="character" w:styleId="afc">
    <w:name w:val="Placeholder Text"/>
    <w:basedOn w:val="a0"/>
    <w:uiPriority w:val="99"/>
    <w:semiHidden/>
    <w:rsid w:val="008300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w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igData\&#23433;&#20449;Word&#25554;&#20214;\config\Word\RptTemplate\&#37329;&#34701;&#24037;&#3124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E739210CED477C85C9913F5929EA9F"/>
        <w:category>
          <w:name w:val="常规"/>
          <w:gallery w:val="placeholder"/>
        </w:category>
        <w:types>
          <w:type w:val="bbPlcHdr"/>
        </w:types>
        <w:behaviors>
          <w:behavior w:val="content"/>
        </w:behaviors>
        <w:guid w:val="{EDDC75EA-EB75-428E-A7B1-93057F15C5E8}"/>
      </w:docPartPr>
      <w:docPartBody>
        <w:p w:rsidR="00611533" w:rsidRDefault="00611533">
          <w:pPr>
            <w:pStyle w:val="B1E739210CED477C85C9913F5929EA9F"/>
          </w:pPr>
          <w:r>
            <w:rPr>
              <w:rStyle w:val="1"/>
              <w:rFonts w:hint="eastAsia"/>
            </w:rPr>
            <w:t>单击此处输入文字。</w:t>
          </w:r>
        </w:p>
      </w:docPartBody>
    </w:docPart>
    <w:docPart>
      <w:docPartPr>
        <w:name w:val="730BA57B265742D38E3114DB23DB3DFC"/>
        <w:category>
          <w:name w:val="常规"/>
          <w:gallery w:val="placeholder"/>
        </w:category>
        <w:types>
          <w:type w:val="bbPlcHdr"/>
        </w:types>
        <w:behaviors>
          <w:behavior w:val="content"/>
        </w:behaviors>
        <w:guid w:val="{481B4A99-FE3B-430C-9A96-A65CFE6BD86B}"/>
      </w:docPartPr>
      <w:docPartBody>
        <w:p w:rsidR="00611533" w:rsidRDefault="00611533">
          <w:pPr>
            <w:pStyle w:val="730BA57B265742D38E3114DB23DB3DFC"/>
          </w:pPr>
          <w:r>
            <w:rPr>
              <w:rStyle w:val="1"/>
              <w:rFonts w:hint="eastAsia"/>
            </w:rPr>
            <w:t>单击此处输入文字。</w:t>
          </w:r>
        </w:p>
      </w:docPartBody>
    </w:docPart>
    <w:docPart>
      <w:docPartPr>
        <w:name w:val="7C4963856E5D4CB0B1E5D572B96DE4E8"/>
        <w:category>
          <w:name w:val="常规"/>
          <w:gallery w:val="placeholder"/>
        </w:category>
        <w:types>
          <w:type w:val="bbPlcHdr"/>
        </w:types>
        <w:behaviors>
          <w:behavior w:val="content"/>
        </w:behaviors>
        <w:guid w:val="{EF0860DC-E30E-411E-AED6-03163108B91A}"/>
      </w:docPartPr>
      <w:docPartBody>
        <w:p w:rsidR="00000000" w:rsidRDefault="005A76E2">
          <w:r w:rsidRPr="00065477">
            <w:rPr>
              <w:rStyle w:val="a3"/>
              <w:rFonts w:hint="eastAsia"/>
            </w:rPr>
            <w:t>报告日期</w:t>
          </w:r>
        </w:p>
      </w:docPartBody>
    </w:docPart>
    <w:docPart>
      <w:docPartPr>
        <w:name w:val="8318AD48F4F646FB8E7ED2DFB134DF29"/>
        <w:category>
          <w:name w:val="常规"/>
          <w:gallery w:val="placeholder"/>
        </w:category>
        <w:types>
          <w:type w:val="bbPlcHdr"/>
        </w:types>
        <w:behaviors>
          <w:behavior w:val="content"/>
        </w:behaviors>
        <w:guid w:val="{8672729F-E677-407C-8B9A-91D27DDE73E3}"/>
      </w:docPartPr>
      <w:docPartBody>
        <w:p w:rsidR="00000000" w:rsidRDefault="005A76E2">
          <w:r w:rsidRPr="00065477">
            <w:rPr>
              <w:rStyle w:val="a3"/>
              <w:rFonts w:hint="eastAsia"/>
            </w:rPr>
            <w:t>报告类型</w:t>
          </w:r>
        </w:p>
      </w:docPartBody>
    </w:docPart>
    <w:docPart>
      <w:docPartPr>
        <w:name w:val="1EB964FB7D444CD0B22E994B3FEAE252"/>
        <w:category>
          <w:name w:val="常规"/>
          <w:gallery w:val="placeholder"/>
        </w:category>
        <w:types>
          <w:type w:val="bbPlcHdr"/>
        </w:types>
        <w:behaviors>
          <w:behavior w:val="content"/>
        </w:behaviors>
        <w:guid w:val="{F8A3216A-CBA5-4BBA-9F51-DE0AC0C6C646}"/>
      </w:docPartPr>
      <w:docPartBody>
        <w:p w:rsidR="00000000" w:rsidRDefault="005A76E2">
          <w:r w:rsidRPr="00065477">
            <w:rPr>
              <w:rStyle w:val="a3"/>
              <w:rFonts w:hint="eastAsia"/>
            </w:rPr>
            <w:t>报告类型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Wingdings 3">
    <w:panose1 w:val="05040102010807070707"/>
    <w:charset w:val="02"/>
    <w:family w:val="roman"/>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9B"/>
    <w:rsid w:val="005A76E2"/>
    <w:rsid w:val="00611533"/>
    <w:rsid w:val="009D0DC1"/>
    <w:rsid w:val="00BA4B9B"/>
    <w:rsid w:val="00E2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rPr>
      <w:color w:val="808080"/>
    </w:rPr>
  </w:style>
  <w:style w:type="paragraph" w:customStyle="1" w:styleId="A468C9A2665C410FBF50D2B5495D89BA">
    <w:name w:val="A468C9A2665C410FBF50D2B5495D89BA"/>
    <w:pPr>
      <w:widowControl w:val="0"/>
      <w:jc w:val="both"/>
    </w:pPr>
    <w:rPr>
      <w:kern w:val="2"/>
      <w:sz w:val="21"/>
      <w:szCs w:val="22"/>
    </w:rPr>
  </w:style>
  <w:style w:type="paragraph" w:customStyle="1" w:styleId="B1E739210CED477C85C9913F5929EA9F">
    <w:name w:val="B1E739210CED477C85C9913F5929EA9F"/>
    <w:pPr>
      <w:widowControl w:val="0"/>
      <w:jc w:val="both"/>
    </w:pPr>
    <w:rPr>
      <w:kern w:val="2"/>
      <w:sz w:val="21"/>
      <w:szCs w:val="22"/>
    </w:rPr>
  </w:style>
  <w:style w:type="paragraph" w:customStyle="1" w:styleId="730BA57B265742D38E3114DB23DB3DFC">
    <w:name w:val="730BA57B265742D38E3114DB23DB3DFC"/>
    <w:pPr>
      <w:widowControl w:val="0"/>
      <w:jc w:val="both"/>
    </w:pPr>
    <w:rPr>
      <w:kern w:val="2"/>
      <w:sz w:val="21"/>
      <w:szCs w:val="22"/>
    </w:rPr>
  </w:style>
  <w:style w:type="character" w:styleId="a3">
    <w:name w:val="Placeholder Text"/>
    <w:basedOn w:val="a0"/>
    <w:uiPriority w:val="99"/>
    <w:semiHidden/>
    <w:rsid w:val="005A76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Info spid="_x0000_s3074"/>
    <customShpInfo spid="_x0000_s3075"/>
    <customShpInfo spid="_x0000_s3076"/>
    <customShpInfo spid="_x0000_s3077"/>
    <customShpInfo spid="_x0000_s2050"/>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BB89F7-9A2E-4B10-9AEB-ACFD1973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金融工程模板</Template>
  <TotalTime>66</TotalTime>
  <Pages>15</Pages>
  <Words>1618</Words>
  <Characters>9223</Characters>
  <Application>Microsoft Office Word</Application>
  <DocSecurity>0</DocSecurity>
  <Lines>76</Lines>
  <Paragraphs>21</Paragraphs>
  <ScaleCrop>false</ScaleCrop>
  <Company>EBFIC</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公司报告</dc:subject>
  <dc:creator>MSI</dc:creator>
  <cp:lastModifiedBy>PC</cp:lastModifiedBy>
  <cp:revision>11</cp:revision>
  <cp:lastPrinted>2015-10-23T06:51:00Z</cp:lastPrinted>
  <dcterms:created xsi:type="dcterms:W3CDTF">2018-01-12T02:28:00Z</dcterms:created>
  <dcterms:modified xsi:type="dcterms:W3CDTF">2018-03-09T02:03:00Z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AXZQ</vt:lpwstr>
  </property>
  <property fmtid="{D5CDD505-2E9C-101B-9397-08002B2CF9AE}" pid="3" name="Temp1">
    <vt:lpwstr>&lt;?xml version="1.0" encoding="utf-8"?&gt;_x000d_
&lt;temp&gt;_x000d_
  &lt;info&gt;_x000d_
    &lt;version&gt;1.0.19&lt;/version&gt;_x000d_
    &lt;update-date&gt;2014-01-04&lt;/update-date&gt;_x000d_
    &lt;dotxId&gt;JSW00400_003&lt;/dotxId&gt;_x000d_
  &lt;/info&gt;_x000d_
  &lt;category-type&gt;_x000d_
    &lt;category-id&gt;2&lt;/category-id&gt;_x000d_
    &lt;category-name&gt;</vt:lpwstr>
  </property>
  <property fmtid="{D5CDD505-2E9C-101B-9397-08002B2CF9AE}" pid="4" name="Temp2">
    <vt:lpwstr>策略&lt;/category-name&gt;_x000d_
    &lt;type-id&gt;3&lt;/type-id&gt;_x000d_
    &lt;type-name&gt;主题报告&lt;/type-name&gt;_x000d_
  &lt;/category-type&gt;_x000d_
  &lt;users&gt;_x000d_
    &lt;user&gt;_x000d_
      &lt;id&gt;128&lt;/id&gt;_x000d_
      &lt;name&gt;张龙&lt;/name&gt;_x000d_
      &lt;input-type&gt;0&lt;/input-type&gt;_x000d_
      &lt;input-order&gt;0&lt;/input-order&gt;_x000d_
    &lt;/user&gt;_x000d_
  </vt:lpwstr>
  </property>
  <property fmtid="{D5CDD505-2E9C-101B-9397-08002B2CF9AE}" pid="5" name="Temp3">
    <vt:lpwstr>&lt;/users&gt;_x000d_
  &lt;content&gt;_x000d_
    &lt;report-date&gt;2015-07-13&lt;/report-date&gt;_x000d_
    &lt;title&gt;报告主标题&lt;/title&gt;_x000d_
    &lt;preface /&gt;_x000d_
    &lt;summary&gt;■报告摘要一：报告摘要一内容。\n\n\n\n\n■报告摘要二：报告摘要二内容。\n\n\n\n\n■报告摘要三：报告摘要三内容。\n\n\n\n\n■风险提示：\n&lt;/summary&gt;_x000d_
    &lt;risk /&gt;_x000d_
  &lt;/content&gt;_x000d_
  &lt;te</vt:lpwstr>
  </property>
  <property fmtid="{D5CDD505-2E9C-101B-9397-08002B2CF9AE}" pid="6" name="Temp4">
    <vt:lpwstr>xt-stocks /&gt;_x000d_
&lt;/temp&gt;</vt:lpwstr>
  </property>
  <property fmtid="{D5CDD505-2E9C-101B-9397-08002B2CF9AE}" pid="7" name="BDCONTENTCONTROL_ce067330-df06-41f4-9625-10f26886e9f6">
    <vt:lpwstr>GetData?Formula=PVBBUigiUmVwb3J0RGF0ZSIp&amp;FunctionName=PAR&amp;ContentType=TEXT&amp;Caption=报告日期&amp;DatasourceType=PAR&amp;StyleId=&amp;Other=yyyy年MM月dd日&amp;IsOnlyRefresh=False&amp;IsDataSubmission=&amp;ContentColor=&amp;HiddenCondition=&amp;Filter=</vt:lpwstr>
  </property>
  <property fmtid="{D5CDD505-2E9C-101B-9397-08002B2CF9AE}" pid="8" name="BDCONTENTCONTROL_377f2186-3c9a-4a4c-b125-a81f92f61b1e">
    <vt:lpwstr>GetData?Formula=PUdUQygiQkRDX1pEWSgicnB0dHlwZSIsIicke1JlcG9ydFR5cGVfVmFsdWV9JyIpIik=&amp;FunctionName=GTC&amp;ContentType=TEXT&amp;Caption=报告类型&amp;DatasourceType=GTC&amp;StyleId=&amp;Other=&amp;IsOnlyRefresh=False&amp;IsDataSubmission=&amp;ContentColor=&amp;HiddenCondition=&amp;Filter=</vt:lpwstr>
  </property>
  <property fmtid="{D5CDD505-2E9C-101B-9397-08002B2CF9AE}" pid="9" name="BDCONTENTCONTROL_110228ea-53d7-46ce-971d-a95f346aaff5">
    <vt:lpwstr>GetData?Formula=PURJWSgiUG9zdFNlcnZpY2UuYXNweD9TZXJ2aWNlPVN1YmplY3REYXRhU2VydmljZS5HZXRzJkZ1bmN0aW9uPUdldHNTZXJ2aWNlJkZMQUc9MSZPQkpfVldfSUQ9MTMwMDAwMDQmVVNFUklEPScke1N0YWZmSURfVmFsdWV9JyIp&amp;FunctionName=DIY&amp;ContentType=TABLE&amp;Caption=作者展示&amp;DatasourceType=DIY</vt:lpwstr>
  </property>
  <property fmtid="{D5CDD505-2E9C-101B-9397-08002B2CF9AE}" pid="10" name="BDCONTENTCONTROL_110228ea-53d7-46ce-971d-a95f346aaff5#2">
    <vt:lpwstr>Table&amp;StyleId=44&amp;Other=13000004&amp;IsOnlyRefresh=False&amp;StartRow=1&amp;RemainRows=2&amp;IsDataSubmission=&amp;ContentColor=&amp;HiddenCondition=&amp;Filter=</vt:lpwstr>
  </property>
  <property fmtid="{D5CDD505-2E9C-101B-9397-08002B2CF9AE}" pid="11" name="BDCONTENTCONTROL_9858007b-f7eb-40b4-8a69-1998c54baf29">
    <vt:lpwstr>GetData?Formula=PURJWSgiUG9zdFNlcnZpY2UuYXNweD9TZXJ2aWNlPVN1YmplY3REYXRhU2VydmljZS5HZXRzJkZ1bmN0aW9uPUdldHNTZXJ2aWNlJkZMQUc9MSZPQkpfVldfSUQ9MTMwMDAwMjcmUmVwb3J0RGF0ZT0nJHtSZXBvcnREYXRlX1ZhbHVlfScmUkVQT1JUUFJPR1JBTT0nJUU5JTg3JTkxJUU4JTlFJThEJUU1JUI3JUE1JUU</vt:lpwstr>
  </property>
  <property fmtid="{D5CDD505-2E9C-101B-9397-08002B2CF9AE}" pid="12" name="BDCONTENTCONTROL_9858007b-f7eb-40b4-8a69-1998c54baf29#2">
    <vt:lpwstr>3JUE4JThCJyIp&amp;FunctionName=DIY&amp;ContentType=TABLE&amp;Caption=相关报告&amp;DatasourceType=DIYTable&amp;StyleId=0&amp;Other=13000027&amp;IsOnlyRefresh=True&amp;StartRow=1&amp;RemainRows=5&amp;IsDataSubmission=&amp;ContentColor=&amp;HiddenCondition=&amp;Filter=</vt:lpwstr>
  </property>
  <property fmtid="{D5CDD505-2E9C-101B-9397-08002B2CF9AE}" pid="13" name="BDCONTENTCONTROL_08ac5f99-52c8-40c6-b8f1-3033b527a340">
    <vt:lpwstr>GetData?Formula=PVBBRygizbwsse0sIik=&amp;FunctionName=PAG&amp;ContentType=TEXT&amp;Caption=全部目录&amp;DatasourceType=Figure&amp;StyleId=&amp;Other=全部目录&amp;IsOnlyRefresh=False&amp;IsDataSubmission=&amp;ContentColor=&amp;HiddenCondition=&amp;Filter=</vt:lpwstr>
  </property>
  <property fmtid="{D5CDD505-2E9C-101B-9397-08002B2CF9AE}" pid="14" name="BDCONTENTCONTROL_a8d280ee-5f13-48c6-a8cc-0168130a0d7c">
    <vt:lpwstr>GetData?Formula=PUdUQygiQkRDX1pEWSgicnB0dHlwZSIsIicke1JlcG9ydFR5cGVfVmFsdWV9JyIpIik=&amp;FunctionName=GTC&amp;ContentType=TEXT&amp;Caption=报告类型&amp;DatasourceType=GTC&amp;StyleId=&amp;Other=&amp;IsOnlyRefresh=True&amp;IsDataSubmission=&amp;ContentColor=&amp;HiddenCondition=&amp;Filter=</vt:lpwstr>
  </property>
  <property fmtid="{D5CDD505-2E9C-101B-9397-08002B2CF9AE}" pid="15" name="KeyWord_Check_Result">
    <vt:lpwstr> </vt:lpwstr>
  </property>
  <property fmtid="{D5CDD505-2E9C-101B-9397-08002B2CF9AE}" pid="16" name="BDCONTENTCONTROL_10c59eb8-aee3-400b-84a5-ffee7801b60f">
    <vt:lpwstr>GetData?Formula=PURJWSgiUG9zdFNlcnZpY2UuYXNweD9TZXJ2aWNlPVN1YmplY3REYXRhU2VydmljZS5HZXRzJkZ1bmN0aW9uPUdldHNTZXJ2aWNlJkZMQUc9MSZPQkpfVldfSUQ9MTMwMDAwODImVVNFUklEPScke1N0YWZmSURfVmFsdWV9JyIp&amp;FunctionName=DIY&amp;ContentType=TABLE&amp;Caption=分析师声明&amp;DatasourceType=DI</vt:lpwstr>
  </property>
  <property fmtid="{D5CDD505-2E9C-101B-9397-08002B2CF9AE}" pid="17" name="BDCONTENTCONTROL_10c59eb8-aee3-400b-84a5-ffee7801b60f#2">
    <vt:lpwstr>YTable&amp;StyleId=0&amp;Other=13000082&amp;IsOnlyRefresh=True&amp;IsDataSubmission=&amp;ContentColor=&amp;HiddenCondition=&amp;Filter=&amp;IsSingleOrBatcFillTable=False</vt:lpwstr>
  </property>
  <property fmtid="{D5CDD505-2E9C-101B-9397-08002B2CF9AE}" pid="18" name="BDCONTENTCONTROL_5d8d0d54-b7f7-4d37-b69f-a219929295d6">
    <vt:lpwstr>GetData?Formula=PURJWSgiUG9zdFNlcnZpY2UuYXNweD9TZXJ2aWNlPVN1YmplY3REYXRhU2VydmljZS5HZXRzJkZ1bmN0aW9uPUdldHNTZXJ2aWNlJkZMQUc9MSZPQkpfVldfSUQ9MTMwMDAwOTYiKQ==&amp;FunctionName=DIY&amp;ContentType=TABLE&amp;Caption=销售联系人&amp;DatasourceType=DIYTable&amp;StyleId=0&amp;Other=13000096&amp;</vt:lpwstr>
  </property>
  <property fmtid="{D5CDD505-2E9C-101B-9397-08002B2CF9AE}" pid="19" name="BDCONTENTCONTROL_5d8d0d54-b7f7-4d37-b69f-a219929295d6#2">
    <vt:lpwstr>IsOnlyRefresh=True&amp;StartRow=1&amp;RemainRows=2&amp;IsDataSubmission=&amp;ContentColor=&amp;HiddenCondition=&amp;Filter=&amp;IsSingleOrBatcFillTable=False</vt:lpwstr>
  </property>
  <property fmtid="{D5CDD505-2E9C-101B-9397-08002B2CF9AE}" pid="20" name="docSaved">
    <vt:lpwstr>true</vt:lpwstr>
  </property>
  <property fmtid="{D5CDD505-2E9C-101B-9397-08002B2CF9AE}" pid="21" name="KSOProductBuildVer">
    <vt:lpwstr>2052-10.8.0.6108</vt:lpwstr>
  </property>
  <property fmtid="{D5CDD505-2E9C-101B-9397-08002B2CF9AE}" pid="22" name="TemplateID">
    <vt:lpwstr> </vt:lpwstr>
  </property>
  <property fmtid="{D5CDD505-2E9C-101B-9397-08002B2CF9AE}" pid="23" name="BD_Doc_Temp_ID">
    <vt:lpwstr>83a73231-9c3c-4646-9d20-056552ca80d3</vt:lpwstr>
  </property>
  <property fmtid="{D5CDD505-2E9C-101B-9397-08002B2CF9AE}" pid="24" name="ReportType_Value">
    <vt:lpwstr>ff8080814956b240014959d5dc550584</vt:lpwstr>
  </property>
  <property fmtid="{D5CDD505-2E9C-101B-9397-08002B2CF9AE}" pid="25" name="ReportType_DisplayName">
    <vt:lpwstr>金融工程：主题报告</vt:lpwstr>
  </property>
  <property fmtid="{D5CDD505-2E9C-101B-9397-08002B2CF9AE}" pid="26" name="ReportDate_Value">
    <vt:lpwstr>2018-03-09</vt:lpwstr>
  </property>
  <property fmtid="{D5CDD505-2E9C-101B-9397-08002B2CF9AE}" pid="27" name="ReportDate_DisplayName">
    <vt:lpwstr>2018年03月09日</vt:lpwstr>
  </property>
  <property fmtid="{D5CDD505-2E9C-101B-9397-08002B2CF9AE}" pid="28" name="StaffID_Value">
    <vt:lpwstr>297ea100608219fe0160ddd165a27e6b,297ea1005e66ff09015ea2f9601240b8;</vt:lpwstr>
  </property>
  <property fmtid="{D5CDD505-2E9C-101B-9397-08002B2CF9AE}" pid="29" name="StaffID_DisplayName">
    <vt:lpwstr>杨勇-金融工程,周袤-金融工程;</vt:lpwstr>
  </property>
  <property fmtid="{D5CDD505-2E9C-101B-9397-08002B2CF9AE}" pid="30" name="BDCONTENTCONTROL_AUTO_SAVE_SubTitle">
    <vt:lpwstr>机器学习与量化投资：避不开的那些事（2）</vt:lpwstr>
  </property>
  <property fmtid="{D5CDD505-2E9C-101B-9397-08002B2CF9AE}" pid="31" name="BDCONTENTCONTROL_AUTO_SAVE_Summary">
    <vt:lpwstr>■从IC、IR到另类线性归因_x000d_基于IC、IR的单因子分析是传统多因子分析的基石。但是IC、IR分析出却不能考虑到多因子模型中因子与因子之间的相互影响。因此我们以之前报告介绍的标准神经网络回归为例，用另类线性归因对因子进行了分析。_x000d__x000d_■从线性归因到非线性归因_x000d_所有线性归因都是基于因子单调性（线性）的强假设。但是在机器学习的非线性世界中，这个强假设不复存在。非线性的机器学习算法需要非线性的归因方式。_x000d__x000d_■从相关性到因果性_x000d_所有的传统归因方式都是基于相关性的而非因果性。因果分析也是机器学习未来的一个重点。我们以</vt:lpwstr>
  </property>
  <property fmtid="{D5CDD505-2E9C-101B-9397-08002B2CF9AE}" pid="32" name="BDCONTENTCONTROL_AUTO_SAVE_Summary#2">
    <vt:lpwstr>TMLE为例介绍机器学习下的因果性分析。_x000d__x000d__x000d__x000d_■风险提示：_x000d_机器学习量化策略的归因是基于历史数据的归因，存在失效的可能。_x000d__x000d__x000d_</vt:lpwstr>
  </property>
</Properties>
</file>