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602" w:firstLineChars="200"/>
        <w:jc w:val="center"/>
        <w:rPr>
          <w:rFonts w:ascii="华文中宋" w:hAnsi="华文中宋" w:eastAsia="华文中宋" w:cs="Times New Roman"/>
          <w:b/>
          <w:bCs/>
          <w:szCs w:val="30"/>
        </w:rPr>
      </w:pPr>
    </w:p>
    <w:p>
      <w:pPr>
        <w:spacing w:line="400" w:lineRule="exact"/>
        <w:ind w:firstLine="602" w:firstLineChars="200"/>
        <w:jc w:val="center"/>
        <w:rPr>
          <w:rFonts w:ascii="华文中宋" w:hAnsi="华文中宋" w:eastAsia="华文中宋" w:cs="Times New Roman"/>
          <w:b/>
          <w:bCs/>
          <w:szCs w:val="30"/>
        </w:rPr>
      </w:pPr>
    </w:p>
    <w:p>
      <w:pPr>
        <w:spacing w:line="400" w:lineRule="exact"/>
        <w:ind w:firstLine="602" w:firstLineChars="200"/>
        <w:jc w:val="center"/>
        <w:rPr>
          <w:rFonts w:ascii="华文中宋" w:hAnsi="华文中宋" w:eastAsia="华文中宋" w:cs="Times New Roman"/>
          <w:b/>
          <w:bCs/>
          <w:szCs w:val="30"/>
        </w:rPr>
      </w:pPr>
    </w:p>
    <w:p>
      <w:pPr>
        <w:spacing w:line="400" w:lineRule="exact"/>
        <w:ind w:firstLine="723"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3" w:firstLineChars="200"/>
        <w:jc w:val="center"/>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2" w:firstLineChars="200"/>
        <w:jc w:val="center"/>
        <w:rPr>
          <w:rFonts w:ascii="华文中宋" w:hAnsi="华文中宋" w:eastAsia="华文中宋" w:cs="Times New Roman"/>
          <w:b/>
          <w:bCs/>
          <w:szCs w:val="30"/>
        </w:rPr>
      </w:pPr>
      <w:r>
        <w:rPr>
          <w:rFonts w:hint="eastAsia" w:ascii="华文中宋" w:hAnsi="华文中宋" w:eastAsia="华文中宋" w:cs="Times New Roman"/>
          <w:b/>
          <w:bCs/>
          <w:szCs w:val="30"/>
        </w:rPr>
        <w:t>基于</w:t>
      </w:r>
      <w:r>
        <w:rPr>
          <w:rFonts w:ascii="华文中宋" w:hAnsi="华文中宋" w:eastAsia="华文中宋" w:cs="Times New Roman"/>
          <w:b/>
          <w:bCs/>
          <w:szCs w:val="30"/>
        </w:rPr>
        <w:t>J</w:t>
      </w:r>
      <w:r>
        <w:rPr>
          <w:rFonts w:hint="eastAsia" w:ascii="华文中宋" w:hAnsi="华文中宋" w:eastAsia="华文中宋" w:cs="Times New Roman"/>
          <w:b/>
          <w:bCs/>
          <w:szCs w:val="30"/>
        </w:rPr>
        <w:t>ava</w:t>
      </w:r>
      <w:r>
        <w:rPr>
          <w:rFonts w:hint="eastAsia" w:ascii="华文中宋" w:hAnsi="华文中宋" w:eastAsia="华文中宋" w:cs="Times New Roman"/>
          <w:b/>
          <w:bCs/>
          <w:szCs w:val="30"/>
          <w:lang w:val="en-US" w:eastAsia="zh-CN"/>
        </w:rPr>
        <w:t>的双学位招生管理系统的设计</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300" w:leftChars="100" w:firstLine="1473" w:firstLineChars="489"/>
        <w:rPr>
          <w:rFonts w:ascii="华文中宋" w:hAnsi="华文中宋" w:eastAsia="华文中宋" w:cs="Times New Roman"/>
          <w:b/>
          <w:bCs/>
        </w:rPr>
      </w:pPr>
    </w:p>
    <w:tbl>
      <w:tblPr>
        <w:tblStyle w:val="13"/>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2"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602"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20171564</w:t>
            </w:r>
            <w:r>
              <w:rPr>
                <w:rFonts w:hint="eastAsia" w:ascii="华文中宋" w:hAnsi="华文中宋" w:eastAsia="华文中宋" w:cs="Times New Roman"/>
                <w:b/>
                <w:bCs/>
                <w:kern w:val="0"/>
                <w:szCs w:val="20"/>
                <w:u w:val="thick"/>
                <w:lang w:val="en-US" w:eastAsia="zh-CN"/>
              </w:rPr>
              <w:t>125</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602"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602"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602" w:firstLineChars="200"/>
              <w:jc w:val="center"/>
              <w:rPr>
                <w:rFonts w:ascii="华文中宋" w:hAnsi="华文中宋" w:eastAsia="华文中宋" w:cs="Times New Roman"/>
                <w:b/>
                <w:bCs/>
                <w:kern w:val="0"/>
                <w:szCs w:val="20"/>
              </w:rPr>
            </w:pPr>
          </w:p>
        </w:tc>
      </w:tr>
      <w:bookmarkEnd w:id="0"/>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2"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2"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eastAsia="zh-CN"/>
              </w:rPr>
              <w:t>程璐</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2"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602"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602"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2"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602"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信息工程（中</w:t>
            </w:r>
            <w:r>
              <w:rPr>
                <w:rFonts w:hint="eastAsia" w:ascii="华文中宋" w:hAnsi="华文中宋" w:eastAsia="华文中宋" w:cs="Times New Roman"/>
                <w:b/>
                <w:bCs/>
                <w:u w:val="thick"/>
                <w:lang w:eastAsia="zh-CN"/>
              </w:rPr>
              <w:t>外</w:t>
            </w:r>
            <w:r>
              <w:rPr>
                <w:rFonts w:hint="eastAsia" w:ascii="华文中宋" w:hAnsi="华文中宋" w:eastAsia="华文中宋" w:cs="Times New Roman"/>
                <w:b/>
                <w:bCs/>
                <w:u w:val="thick"/>
              </w:rPr>
              <w:t>合</w:t>
            </w:r>
            <w:r>
              <w:rPr>
                <w:rFonts w:hint="eastAsia" w:ascii="华文中宋" w:hAnsi="华文中宋" w:eastAsia="华文中宋" w:cs="Times New Roman"/>
                <w:b/>
                <w:bCs/>
                <w:u w:val="thick"/>
                <w:lang w:eastAsia="zh-CN"/>
              </w:rPr>
              <w:t>办</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2"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2"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2"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2"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602"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2"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2"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2"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2"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602"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李琳芳(讲师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2"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2"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2"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602"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602"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2</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rPr>
          <w:b/>
          <w:bCs/>
          <w:sz w:val="28"/>
          <w:szCs w:val="21"/>
        </w:rPr>
      </w:pPr>
      <w:bookmarkStart w:id="1" w:name="_Toc39571747"/>
      <w:bookmarkStart w:id="2" w:name="_Toc40989255"/>
      <w:bookmarkStart w:id="3" w:name="_Toc39578154"/>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textAlignment w:val="auto"/>
        <w:rPr>
          <w:rFonts w:ascii="仿宋" w:hAnsi="仿宋" w:cs="Times New Roman"/>
          <w:b/>
          <w:bCs/>
          <w:sz w:val="24"/>
          <w:szCs w:val="24"/>
        </w:rPr>
      </w:pPr>
      <w:r>
        <w:rPr>
          <w:rFonts w:hint="eastAsia" w:ascii="仿宋" w:hAnsi="仿宋" w:cs="Times New Roman"/>
          <w:b/>
          <w:bCs/>
          <w:sz w:val="24"/>
          <w:szCs w:val="24"/>
        </w:rPr>
        <w:t>本文介绍</w:t>
      </w:r>
      <w:r>
        <w:rPr>
          <w:rFonts w:hint="eastAsia" w:ascii="仿宋" w:hAnsi="仿宋" w:cs="Times New Roman"/>
          <w:b/>
          <w:bCs/>
          <w:sz w:val="24"/>
          <w:szCs w:val="24"/>
          <w:lang w:eastAsia="zh-CN"/>
        </w:rPr>
        <w:t>的是</w:t>
      </w:r>
      <w:r>
        <w:rPr>
          <w:rFonts w:hint="eastAsia" w:ascii="仿宋" w:hAnsi="仿宋" w:cs="Times New Roman"/>
          <w:b/>
          <w:bCs/>
          <w:sz w:val="24"/>
          <w:szCs w:val="24"/>
        </w:rPr>
        <w:t>基于</w:t>
      </w:r>
      <w:r>
        <w:rPr>
          <w:rFonts w:hint="eastAsia" w:ascii="仿宋" w:hAnsi="仿宋" w:cs="Times New Roman"/>
          <w:b/>
          <w:bCs/>
          <w:sz w:val="24"/>
          <w:szCs w:val="24"/>
          <w:lang w:val="en-US" w:eastAsia="zh-CN"/>
        </w:rPr>
        <w:t>Java</w:t>
      </w:r>
      <w:r>
        <w:rPr>
          <w:rFonts w:hint="eastAsia" w:ascii="仿宋" w:hAnsi="仿宋" w:cs="Times New Roman"/>
          <w:b/>
          <w:bCs/>
          <w:sz w:val="24"/>
          <w:szCs w:val="24"/>
        </w:rPr>
        <w:t>开发的</w:t>
      </w:r>
      <w:r>
        <w:rPr>
          <w:rFonts w:hint="eastAsia" w:ascii="仿宋" w:hAnsi="仿宋" w:cs="Times New Roman"/>
          <w:b/>
          <w:bCs/>
          <w:sz w:val="24"/>
          <w:szCs w:val="24"/>
          <w:lang w:val="en-US" w:eastAsia="zh-CN"/>
        </w:rPr>
        <w:t>双学位招生管理系统，</w:t>
      </w:r>
      <w:r>
        <w:rPr>
          <w:rFonts w:hint="eastAsia" w:ascii="仿宋" w:hAnsi="仿宋" w:cs="Times New Roman"/>
          <w:b/>
          <w:bCs/>
          <w:sz w:val="24"/>
          <w:szCs w:val="24"/>
        </w:rPr>
        <w:t>采用S</w:t>
      </w:r>
      <w:r>
        <w:rPr>
          <w:rFonts w:ascii="仿宋" w:hAnsi="仿宋" w:cs="Times New Roman"/>
          <w:b/>
          <w:bCs/>
          <w:sz w:val="24"/>
          <w:szCs w:val="24"/>
        </w:rPr>
        <w:t>SM</w:t>
      </w:r>
      <w:r>
        <w:rPr>
          <w:rFonts w:hint="eastAsia" w:ascii="仿宋" w:hAnsi="仿宋" w:cs="Times New Roman"/>
          <w:b/>
          <w:bCs/>
          <w:sz w:val="24"/>
          <w:szCs w:val="24"/>
        </w:rPr>
        <w:t>框架，简化</w:t>
      </w:r>
      <w:r>
        <w:rPr>
          <w:rFonts w:hint="eastAsia" w:ascii="仿宋" w:hAnsi="仿宋" w:cs="Times New Roman"/>
          <w:b/>
          <w:bCs/>
          <w:sz w:val="24"/>
          <w:szCs w:val="24"/>
          <w:lang w:eastAsia="zh-CN"/>
        </w:rPr>
        <w:t>了</w:t>
      </w:r>
      <w:r>
        <w:rPr>
          <w:rFonts w:hint="eastAsia" w:ascii="仿宋" w:hAnsi="仿宋" w:cs="Times New Roman"/>
          <w:b/>
          <w:bCs/>
          <w:sz w:val="24"/>
          <w:szCs w:val="24"/>
        </w:rPr>
        <w:t>开发难度</w:t>
      </w:r>
      <w:r>
        <w:rPr>
          <w:rFonts w:hint="eastAsia" w:ascii="仿宋" w:hAnsi="仿宋" w:cs="Times New Roman"/>
          <w:b/>
          <w:bCs/>
          <w:sz w:val="24"/>
          <w:szCs w:val="24"/>
          <w:lang w:eastAsia="zh-CN"/>
        </w:rPr>
        <w:t>。使</w:t>
      </w:r>
      <w:r>
        <w:rPr>
          <w:rFonts w:hint="eastAsia" w:ascii="仿宋" w:hAnsi="仿宋" w:cs="Times New Roman"/>
          <w:b/>
          <w:bCs/>
          <w:sz w:val="24"/>
          <w:szCs w:val="24"/>
        </w:rPr>
        <w:t>用Tomcat搭建开发环境，</w:t>
      </w:r>
      <w:r>
        <w:rPr>
          <w:rFonts w:hint="eastAsia" w:ascii="仿宋" w:hAnsi="仿宋" w:cs="Times New Roman"/>
          <w:b/>
          <w:bCs/>
          <w:sz w:val="24"/>
          <w:szCs w:val="24"/>
          <w:lang w:eastAsia="zh-CN"/>
        </w:rPr>
        <w:t>选择</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rPr>
        <w:t>数据库对用户数据进行存取</w:t>
      </w:r>
      <w:r>
        <w:rPr>
          <w:rFonts w:hint="eastAsia" w:ascii="仿宋" w:hAnsi="仿宋" w:cs="Times New Roman"/>
          <w:b/>
          <w:bCs/>
          <w:sz w:val="24"/>
          <w:szCs w:val="24"/>
          <w:lang w:eastAsia="zh-CN"/>
        </w:rPr>
        <w:t>。双学位招生管理</w:t>
      </w:r>
      <w:r>
        <w:rPr>
          <w:rFonts w:hint="eastAsia" w:ascii="仿宋" w:hAnsi="仿宋" w:eastAsia="仿宋"/>
          <w:b/>
          <w:sz w:val="24"/>
          <w:szCs w:val="24"/>
        </w:rPr>
        <w:t>系统采用B/S架构模式，</w:t>
      </w:r>
      <w:r>
        <w:rPr>
          <w:rFonts w:hint="eastAsia" w:ascii="仿宋" w:hAnsi="仿宋"/>
          <w:b/>
          <w:sz w:val="24"/>
          <w:szCs w:val="24"/>
          <w:lang w:eastAsia="zh-CN"/>
        </w:rPr>
        <w:t>学生</w:t>
      </w:r>
      <w:r>
        <w:rPr>
          <w:rFonts w:hint="eastAsia" w:ascii="仿宋" w:hAnsi="仿宋" w:eastAsia="仿宋"/>
          <w:b/>
          <w:sz w:val="24"/>
          <w:szCs w:val="24"/>
        </w:rPr>
        <w:t>用户可以使用任意浏览器</w:t>
      </w:r>
      <w:r>
        <w:rPr>
          <w:rFonts w:hint="eastAsia" w:ascii="仿宋" w:hAnsi="仿宋"/>
          <w:b/>
          <w:sz w:val="24"/>
          <w:szCs w:val="24"/>
          <w:lang w:eastAsia="zh-CN"/>
        </w:rPr>
        <w:t>对</w:t>
      </w:r>
      <w:r>
        <w:rPr>
          <w:rFonts w:hint="eastAsia" w:ascii="仿宋" w:hAnsi="仿宋" w:eastAsia="仿宋"/>
          <w:b/>
          <w:sz w:val="24"/>
          <w:szCs w:val="24"/>
        </w:rPr>
        <w:t>系统</w:t>
      </w:r>
      <w:r>
        <w:rPr>
          <w:rFonts w:hint="eastAsia" w:ascii="仿宋" w:hAnsi="仿宋"/>
          <w:b/>
          <w:sz w:val="24"/>
          <w:szCs w:val="24"/>
          <w:lang w:eastAsia="zh-CN"/>
        </w:rPr>
        <w:t>进行</w:t>
      </w:r>
      <w:r>
        <w:rPr>
          <w:rFonts w:hint="eastAsia" w:ascii="仿宋" w:hAnsi="仿宋" w:eastAsia="仿宋"/>
          <w:b/>
          <w:sz w:val="24"/>
          <w:szCs w:val="24"/>
        </w:rPr>
        <w:t>访问，在极大降低了门槛的同时给了用户更好的体验。</w:t>
      </w:r>
      <w:r>
        <w:rPr>
          <w:rFonts w:hint="eastAsia" w:ascii="仿宋" w:hAnsi="仿宋" w:cs="Times New Roman"/>
          <w:b/>
          <w:bCs/>
          <w:sz w:val="24"/>
          <w:szCs w:val="24"/>
        </w:rPr>
        <w:t>页面简</w:t>
      </w:r>
      <w:r>
        <w:rPr>
          <w:rFonts w:hint="eastAsia" w:ascii="仿宋" w:hAnsi="仿宋" w:cs="Times New Roman"/>
          <w:b/>
          <w:bCs/>
          <w:sz w:val="24"/>
          <w:szCs w:val="24"/>
          <w:lang w:eastAsia="zh-CN"/>
        </w:rPr>
        <w:t>单</w:t>
      </w:r>
      <w:r>
        <w:rPr>
          <w:rFonts w:hint="eastAsia" w:ascii="仿宋" w:hAnsi="仿宋" w:cs="Times New Roman"/>
          <w:b/>
          <w:bCs/>
          <w:sz w:val="24"/>
          <w:szCs w:val="24"/>
        </w:rPr>
        <w:t>，操作</w:t>
      </w:r>
      <w:r>
        <w:rPr>
          <w:rFonts w:hint="eastAsia" w:ascii="仿宋" w:hAnsi="仿宋" w:cs="Times New Roman"/>
          <w:b/>
          <w:bCs/>
          <w:sz w:val="24"/>
          <w:szCs w:val="24"/>
          <w:lang w:eastAsia="zh-CN"/>
        </w:rPr>
        <w:t>便捷</w:t>
      </w:r>
      <w:r>
        <w:rPr>
          <w:rFonts w:hint="eastAsia" w:ascii="仿宋" w:hAnsi="仿宋" w:cs="Times New Roman"/>
          <w:b/>
          <w:bCs/>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textAlignment w:val="auto"/>
        <w:rPr>
          <w:rFonts w:hint="eastAsia" w:ascii="仿宋" w:hAnsi="仿宋" w:cs="Times New Roman"/>
          <w:b/>
          <w:bCs/>
          <w:sz w:val="24"/>
          <w:szCs w:val="24"/>
          <w:lang w:val="en-US" w:eastAsia="zh-CN"/>
        </w:rPr>
      </w:pPr>
      <w:r>
        <w:rPr>
          <w:rFonts w:hint="eastAsia" w:ascii="仿宋" w:hAnsi="仿宋" w:cs="Times New Roman"/>
          <w:b/>
          <w:bCs/>
          <w:sz w:val="24"/>
          <w:szCs w:val="24"/>
          <w:lang w:val="en-US" w:eastAsia="zh-CN"/>
        </w:rPr>
        <w:t>双学位招生管理系统将会实现学生的报名、录取、注册、课程、考试、成绩和审核等功能，系统中设有学生报名录取、学生管理、查询统计和审核四个功能管理模块。对系统中三个角色（</w:t>
      </w:r>
      <w:r>
        <w:rPr>
          <w:rFonts w:ascii="仿宋" w:hAnsi="仿宋" w:cs="Times New Roman"/>
          <w:b/>
          <w:bCs/>
          <w:sz w:val="24"/>
          <w:szCs w:val="24"/>
        </w:rPr>
        <w:t>系统管理员、授课教师、学生）</w:t>
      </w:r>
      <w:r>
        <w:rPr>
          <w:rFonts w:hint="eastAsia" w:ascii="仿宋" w:hAnsi="仿宋" w:cs="Times New Roman"/>
          <w:b/>
          <w:bCs/>
          <w:sz w:val="24"/>
          <w:szCs w:val="24"/>
          <w:lang w:eastAsia="zh-CN"/>
        </w:rPr>
        <w:t>实行</w:t>
      </w:r>
      <w:r>
        <w:rPr>
          <w:rFonts w:ascii="仿宋" w:hAnsi="仿宋" w:cs="Times New Roman"/>
          <w:b/>
          <w:bCs/>
          <w:sz w:val="24"/>
          <w:szCs w:val="24"/>
        </w:rPr>
        <w:t>权限合理分配，</w:t>
      </w:r>
      <w:r>
        <w:rPr>
          <w:rFonts w:hint="eastAsia" w:ascii="仿宋" w:hAnsi="仿宋" w:cs="Times New Roman"/>
          <w:b/>
          <w:bCs/>
          <w:sz w:val="24"/>
          <w:szCs w:val="24"/>
          <w:lang w:val="en-US" w:eastAsia="zh-CN"/>
        </w:rPr>
        <w:t>来完成双学位招生系统的管理，使其功能完善和处理高效。</w:t>
      </w:r>
    </w:p>
    <w:p>
      <w:pPr>
        <w:spacing w:line="400" w:lineRule="exact"/>
        <w:ind w:firstLine="482" w:firstLineChars="200"/>
        <w:rPr>
          <w:rFonts w:ascii="仿宋" w:hAnsi="仿宋" w:cs="Times New Roman"/>
          <w:b/>
          <w:bCs/>
          <w:sz w:val="24"/>
          <w:szCs w:val="24"/>
        </w:rPr>
      </w:pPr>
    </w:p>
    <w:p>
      <w:pPr>
        <w:spacing w:line="400" w:lineRule="exact"/>
        <w:rPr>
          <w:rFonts w:ascii="仿宋" w:hAnsi="仿宋" w:cs="Times New Roman"/>
          <w:sz w:val="24"/>
          <w:szCs w:val="24"/>
        </w:rPr>
      </w:pPr>
      <w:r>
        <w:rPr>
          <w:rFonts w:hint="eastAsia" w:ascii="仿宋" w:hAnsi="仿宋" w:cs="Times New Roman"/>
          <w:b/>
          <w:bCs/>
          <w:sz w:val="24"/>
          <w:szCs w:val="24"/>
        </w:rPr>
        <w:t>关键词：</w:t>
      </w:r>
      <w:r>
        <w:rPr>
          <w:rFonts w:hint="eastAsia" w:ascii="仿宋" w:hAnsi="仿宋" w:cs="Times New Roman"/>
          <w:b/>
          <w:bCs/>
          <w:sz w:val="24"/>
          <w:szCs w:val="24"/>
          <w:lang w:eastAsia="zh-CN"/>
        </w:rPr>
        <w:t>双学位</w:t>
      </w:r>
      <w:r>
        <w:rPr>
          <w:rFonts w:hint="eastAsia" w:ascii="仿宋" w:hAnsi="仿宋" w:cs="Times New Roman"/>
          <w:b/>
          <w:bCs/>
          <w:sz w:val="24"/>
          <w:szCs w:val="24"/>
        </w:rPr>
        <w:t>，</w:t>
      </w:r>
      <w:r>
        <w:rPr>
          <w:rFonts w:hint="eastAsia" w:ascii="仿宋" w:hAnsi="仿宋" w:cs="Times New Roman"/>
          <w:b/>
          <w:bCs/>
          <w:sz w:val="24"/>
          <w:szCs w:val="24"/>
          <w:lang w:eastAsia="zh-CN"/>
        </w:rPr>
        <w:t>管理系统</w:t>
      </w:r>
      <w:r>
        <w:rPr>
          <w:rFonts w:hint="eastAsia" w:ascii="仿宋" w:hAnsi="仿宋" w:cs="Times New Roman"/>
          <w:b/>
          <w:bCs/>
          <w:sz w:val="24"/>
          <w:szCs w:val="24"/>
        </w:rPr>
        <w:t>，S</w:t>
      </w:r>
      <w:r>
        <w:rPr>
          <w:rFonts w:ascii="仿宋" w:hAnsi="仿宋" w:cs="Times New Roman"/>
          <w:b/>
          <w:bCs/>
          <w:sz w:val="24"/>
          <w:szCs w:val="24"/>
        </w:rPr>
        <w:t>SM</w:t>
      </w:r>
      <w:r>
        <w:rPr>
          <w:rFonts w:hint="eastAsia" w:ascii="仿宋" w:hAnsi="仿宋" w:cs="Times New Roman"/>
          <w:b/>
          <w:bCs/>
          <w:sz w:val="24"/>
          <w:szCs w:val="24"/>
        </w:rPr>
        <w:t>，</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26"/>
        <w:ind w:firstLine="482"/>
        <w:rPr>
          <w:rFonts w:hint="eastAsia" w:eastAsia="仿宋"/>
          <w:b/>
          <w:bCs/>
          <w:szCs w:val="24"/>
          <w:lang w:val="en-US" w:eastAsia="zh-CN"/>
        </w:rPr>
      </w:pPr>
      <w:r>
        <w:rPr>
          <w:rFonts w:hint="eastAsia" w:eastAsia="仿宋"/>
          <w:b/>
          <w:bCs/>
          <w:szCs w:val="24"/>
        </w:rPr>
        <w:t xml:space="preserve">This paper </w:t>
      </w:r>
      <w:r>
        <w:rPr>
          <w:rFonts w:hint="eastAsia" w:eastAsia="仿宋"/>
          <w:b/>
          <w:bCs/>
          <w:szCs w:val="24"/>
          <w:lang w:val="en-US" w:eastAsia="zh-CN"/>
        </w:rPr>
        <w:t>presents a Java-based dual-degree enrollment management system developed using the SSM framework, which simplifies development. Tomcat is used to build the development environment and MySQL database is selected to access the user data. The dual-degree enrollment management system adopts the B/S architecture model, and student users can use any browser to access the system, which greatly reduces the threshold and gives users a better experience at the same time. The pages are simple and easy to operate.</w:t>
      </w:r>
    </w:p>
    <w:p>
      <w:pPr>
        <w:pStyle w:val="26"/>
        <w:ind w:firstLine="482"/>
        <w:rPr>
          <w:rFonts w:eastAsia="仿宋"/>
          <w:b/>
          <w:bCs/>
          <w:szCs w:val="24"/>
        </w:rPr>
      </w:pPr>
      <w:r>
        <w:rPr>
          <w:rFonts w:hint="eastAsia" w:eastAsia="仿宋"/>
          <w:b/>
          <w:bCs/>
          <w:szCs w:val="24"/>
          <w:lang w:val="en-US" w:eastAsia="zh-CN"/>
        </w:rPr>
        <w:t>The dual-degree enrollment management system will realize the functions of student registration, admission, registration, courses, examinations, results and auditing, etc. The system has four functional management modules: student registration and admission, student management, query and statistics and auditing. The three roles (system administrator, lecturer and student) in the system are reasonably assigned to complete the management of the dual-degree enrollment system and make it function well and handle efficiently.</w:t>
      </w:r>
    </w:p>
    <w:p>
      <w:pPr>
        <w:pStyle w:val="26"/>
        <w:ind w:firstLine="482"/>
        <w:rPr>
          <w:rFonts w:eastAsia="仿宋"/>
          <w:b/>
          <w:bCs/>
          <w:szCs w:val="24"/>
        </w:rPr>
      </w:pPr>
    </w:p>
    <w:p>
      <w:pPr>
        <w:pStyle w:val="26"/>
        <w:ind w:firstLine="0" w:firstLineChars="0"/>
        <w:rPr>
          <w:rFonts w:eastAsia="仿宋"/>
          <w:b/>
          <w:bCs/>
          <w:szCs w:val="24"/>
        </w:rPr>
      </w:pPr>
      <w:r>
        <w:rPr>
          <w:rFonts w:eastAsia="宋体"/>
          <w:b/>
          <w:szCs w:val="24"/>
        </w:rPr>
        <w:t>Keywords:</w:t>
      </w:r>
      <w:r>
        <w:rPr>
          <w:rFonts w:hint="eastAsia" w:eastAsia="宋体"/>
          <w:b/>
          <w:szCs w:val="24"/>
          <w:lang w:val="en-US" w:eastAsia="zh-CN"/>
        </w:rPr>
        <w:t>D</w:t>
      </w:r>
      <w:r>
        <w:rPr>
          <w:rFonts w:hint="default" w:eastAsia="宋体"/>
          <w:b/>
          <w:szCs w:val="24"/>
          <w:lang w:val="en-US" w:eastAsia="zh-CN"/>
        </w:rPr>
        <w:t>ouble-degree</w:t>
      </w:r>
      <w:r>
        <w:rPr>
          <w:rFonts w:eastAsia="宋体"/>
          <w:b/>
          <w:szCs w:val="24"/>
        </w:rPr>
        <w:t xml:space="preserve"> </w:t>
      </w:r>
      <w:r>
        <w:rPr>
          <w:rFonts w:eastAsia="仿宋"/>
          <w:b/>
          <w:bCs/>
          <w:szCs w:val="24"/>
        </w:rPr>
        <w:t>;</w:t>
      </w:r>
      <w:r>
        <w:rPr>
          <w:rFonts w:hint="default" w:eastAsia="仿宋"/>
          <w:b/>
          <w:bCs/>
          <w:szCs w:val="24"/>
          <w:lang w:val="en-US" w:eastAsia="zh-CN"/>
        </w:rPr>
        <w:t xml:space="preserve"> </w:t>
      </w:r>
      <w:r>
        <w:rPr>
          <w:rFonts w:hint="eastAsia" w:eastAsia="仿宋"/>
          <w:b/>
          <w:bCs/>
          <w:szCs w:val="24"/>
          <w:lang w:val="en-US" w:eastAsia="zh-CN"/>
        </w:rPr>
        <w:t>M</w:t>
      </w:r>
      <w:r>
        <w:rPr>
          <w:rFonts w:hint="default" w:eastAsia="仿宋"/>
          <w:b/>
          <w:bCs/>
          <w:szCs w:val="24"/>
          <w:lang w:val="en-US" w:eastAsia="zh-CN"/>
        </w:rPr>
        <w:t xml:space="preserve">anagement </w:t>
      </w:r>
      <w:r>
        <w:rPr>
          <w:rFonts w:hint="eastAsia" w:eastAsia="仿宋"/>
          <w:b/>
          <w:bCs/>
          <w:szCs w:val="24"/>
          <w:lang w:val="en-US" w:eastAsia="zh-CN"/>
        </w:rPr>
        <w:t>S</w:t>
      </w:r>
      <w:r>
        <w:rPr>
          <w:rFonts w:hint="default" w:eastAsia="仿宋"/>
          <w:b/>
          <w:bCs/>
          <w:szCs w:val="24"/>
          <w:lang w:val="en-US" w:eastAsia="zh-CN"/>
        </w:rPr>
        <w:t>ystem</w:t>
      </w:r>
      <w:r>
        <w:rPr>
          <w:rFonts w:eastAsia="仿宋"/>
          <w:b/>
          <w:bCs/>
          <w:szCs w:val="24"/>
        </w:rPr>
        <w:t xml:space="preserve"> ; SSM; M</w:t>
      </w:r>
      <w:r>
        <w:rPr>
          <w:rFonts w:hint="eastAsia" w:eastAsia="仿宋"/>
          <w:b/>
          <w:bCs/>
          <w:szCs w:val="24"/>
          <w:lang w:val="en-US" w:eastAsia="zh-CN"/>
        </w:rPr>
        <w:t>y</w:t>
      </w:r>
      <w:r>
        <w:rPr>
          <w:rFonts w:eastAsia="仿宋"/>
          <w:b/>
          <w:bCs/>
          <w:szCs w:val="24"/>
        </w:rPr>
        <w:t>SQL</w:t>
      </w:r>
    </w:p>
    <w:p>
      <w:pPr>
        <w:pStyle w:val="26"/>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7"/>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39"/>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39"/>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6" w:name="_Toc28323"/>
      <w:bookmarkStart w:id="7" w:name="_Toc71299039"/>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40" w:firstLineChars="200"/>
        <w:textAlignment w:val="auto"/>
        <w:rPr>
          <w:rFonts w:hint="eastAsia" w:ascii="宋体" w:hAnsi="宋体" w:cs="宋体"/>
          <w:spacing w:val="-10"/>
          <w:kern w:val="0"/>
          <w:sz w:val="24"/>
          <w:szCs w:val="24"/>
          <w:lang w:val="en-US" w:eastAsia="zh-CN" w:bidi="en-US"/>
        </w:rPr>
      </w:pPr>
      <w:r>
        <w:rPr>
          <w:rFonts w:hint="eastAsia" w:ascii="宋体" w:hAnsi="宋体" w:cs="宋体"/>
          <w:spacing w:val="-10"/>
          <w:kern w:val="0"/>
          <w:sz w:val="24"/>
          <w:szCs w:val="24"/>
          <w:lang w:val="en-US" w:eastAsia="zh-CN" w:bidi="en-US"/>
        </w:rPr>
        <w:t>随着计算机技术的不断发展，数字校园这个名词也开始普遍起来，例如中小学校园的智慧食堂人脸识别系统，只要站在这样的机器面前刷脸后点击确定就可完成结账，解决了食堂每日饭点排队时间较长的问题。在信息化时代和知识经济社会，学校的数字化建设是国内外高等学校建设的热点。所以各大高校都有引进或开发一些数字系统，例如图书查询系统、教务管理系统</w:t>
      </w:r>
      <w:r>
        <w:rPr>
          <w:rFonts w:hint="eastAsia" w:ascii="宋体" w:hAnsi="宋体" w:cs="宋体"/>
          <w:spacing w:val="-10"/>
          <w:kern w:val="0"/>
          <w:sz w:val="24"/>
          <w:szCs w:val="24"/>
          <w:vertAlign w:val="superscript"/>
          <w:lang w:val="en-US" w:eastAsia="zh-CN" w:bidi="en-US"/>
        </w:rPr>
        <w:fldChar w:fldCharType="begin"/>
      </w:r>
      <w:r>
        <w:rPr>
          <w:rFonts w:hint="eastAsia" w:ascii="宋体" w:hAnsi="宋体" w:cs="宋体"/>
          <w:spacing w:val="-10"/>
          <w:kern w:val="0"/>
          <w:sz w:val="24"/>
          <w:szCs w:val="24"/>
          <w:vertAlign w:val="superscript"/>
          <w:lang w:val="en-US" w:eastAsia="zh-CN" w:bidi="en-US"/>
        </w:rPr>
        <w:instrText xml:space="preserve"> REF _Ref20537 \r \h </w:instrText>
      </w:r>
      <w:r>
        <w:rPr>
          <w:rFonts w:hint="eastAsia" w:ascii="宋体" w:hAnsi="宋体" w:cs="宋体"/>
          <w:spacing w:val="-10"/>
          <w:kern w:val="0"/>
          <w:sz w:val="24"/>
          <w:szCs w:val="24"/>
          <w:vertAlign w:val="superscript"/>
          <w:lang w:val="en-US" w:eastAsia="zh-CN" w:bidi="en-US"/>
        </w:rPr>
        <w:fldChar w:fldCharType="separate"/>
      </w:r>
      <w:r>
        <w:rPr>
          <w:rFonts w:hint="eastAsia" w:ascii="宋体" w:hAnsi="宋体" w:cs="宋体"/>
          <w:spacing w:val="-10"/>
          <w:kern w:val="0"/>
          <w:sz w:val="24"/>
          <w:szCs w:val="24"/>
          <w:vertAlign w:val="superscript"/>
          <w:lang w:val="en-US" w:eastAsia="zh-CN" w:bidi="en-US"/>
        </w:rPr>
        <w:t>[1]</w:t>
      </w:r>
      <w:r>
        <w:rPr>
          <w:rFonts w:hint="eastAsia" w:ascii="宋体" w:hAnsi="宋体" w:cs="宋体"/>
          <w:spacing w:val="-10"/>
          <w:kern w:val="0"/>
          <w:sz w:val="24"/>
          <w:szCs w:val="24"/>
          <w:vertAlign w:val="superscript"/>
          <w:lang w:val="en-US" w:eastAsia="zh-CN" w:bidi="en-US"/>
        </w:rPr>
        <w:fldChar w:fldCharType="end"/>
      </w:r>
      <w:r>
        <w:rPr>
          <w:rFonts w:hint="eastAsia" w:ascii="宋体" w:hAnsi="宋体" w:cs="宋体"/>
          <w:spacing w:val="-10"/>
          <w:kern w:val="0"/>
          <w:sz w:val="24"/>
          <w:szCs w:val="24"/>
          <w:lang w:val="en-US" w:eastAsia="zh-CN" w:bidi="en-US"/>
        </w:rPr>
        <w:t>、学生管理系统等，基本上实现信息化。辅修双学位是为了充分发挥大学的多种不同类别的学科优势，探索跨学科组织的教学模式，促进复合型人才的培养。</w:t>
      </w:r>
    </w:p>
    <w:p>
      <w:pPr>
        <w:keepNext w:val="0"/>
        <w:keepLines w:val="0"/>
        <w:pageBreakBefore w:val="0"/>
        <w:widowControl w:val="0"/>
        <w:kinsoku/>
        <w:wordWrap/>
        <w:overflowPunct/>
        <w:topLinePunct w:val="0"/>
        <w:autoSpaceDE/>
        <w:autoSpaceDN/>
        <w:bidi w:val="0"/>
        <w:adjustRightInd/>
        <w:snapToGrid/>
        <w:spacing w:line="400" w:lineRule="exact"/>
        <w:ind w:firstLine="440" w:firstLineChars="200"/>
        <w:textAlignment w:val="auto"/>
        <w:rPr>
          <w:rFonts w:hint="eastAsia" w:ascii="宋体" w:hAnsi="宋体" w:cs="宋体"/>
          <w:spacing w:val="-10"/>
          <w:kern w:val="0"/>
          <w:sz w:val="24"/>
          <w:szCs w:val="24"/>
          <w:lang w:val="en-US" w:eastAsia="zh-CN" w:bidi="en-US"/>
        </w:rPr>
      </w:pPr>
      <w:r>
        <w:rPr>
          <w:rFonts w:hint="eastAsia" w:ascii="宋体" w:hAnsi="宋体" w:cs="宋体"/>
          <w:spacing w:val="-10"/>
          <w:kern w:val="0"/>
          <w:sz w:val="24"/>
          <w:szCs w:val="24"/>
          <w:lang w:val="en-US" w:eastAsia="zh-CN" w:bidi="en-US"/>
        </w:rPr>
        <w:t>信息技术的愈加成熟，尤其是对于高校的各大专业课程学习来说，会经常出现理论学习和实践内容的高度重合，新兴的边缘科学如雨后春笋争相出现，许多大学生开始不满足自己拥有单一领域的知识储备，渴望建立更多更完整的知识结构，能帮助自己更有信心面对将来生活中未知的挑战。所以双学位招生管理系统应运而生，更新了传统的管理方法，转变到信息化管理方式。</w:t>
      </w:r>
    </w:p>
    <w:p>
      <w:pPr>
        <w:keepNext w:val="0"/>
        <w:keepLines w:val="0"/>
        <w:pageBreakBefore w:val="0"/>
        <w:widowControl w:val="0"/>
        <w:kinsoku/>
        <w:wordWrap/>
        <w:overflowPunct/>
        <w:topLinePunct w:val="0"/>
        <w:autoSpaceDE/>
        <w:autoSpaceDN/>
        <w:bidi w:val="0"/>
        <w:adjustRightInd/>
        <w:snapToGrid/>
        <w:spacing w:line="400" w:lineRule="exact"/>
        <w:ind w:firstLine="440" w:firstLineChars="200"/>
        <w:textAlignment w:val="auto"/>
        <w:rPr>
          <w:rFonts w:hint="eastAsia" w:ascii="宋体" w:hAnsi="宋体" w:cs="宋体"/>
          <w:spacing w:val="-10"/>
          <w:kern w:val="0"/>
          <w:sz w:val="24"/>
          <w:szCs w:val="24"/>
          <w:lang w:val="en-US" w:eastAsia="zh-CN" w:bidi="en-US"/>
        </w:rPr>
      </w:pPr>
      <w:r>
        <w:rPr>
          <w:rFonts w:hint="eastAsia" w:ascii="宋体" w:hAnsi="宋体" w:cs="宋体"/>
          <w:spacing w:val="-10"/>
          <w:kern w:val="0"/>
          <w:sz w:val="24"/>
          <w:szCs w:val="24"/>
          <w:lang w:val="en-US" w:eastAsia="zh-CN" w:bidi="en-US"/>
        </w:rPr>
        <w:t>传统的管理方法主要以纸质材料为主，教师用表格手动记录总结，费时费力，错误的几率大。学校的信息管理是学校日常工作中的重要组成部分，尤其是学生的信息管理。放眼现在，计算机几乎承担了在高校的管理工作，学校的工作人员早已离不开计算机。计算机管理系统的应用广泛性已成为高校数字化的标志,它有手工管理无法比拟的优点，例如查找方便、检索迅速、寿命长、成本低等，能够大大提高信息管理的效率。那么以计算机为依托开发的双学位招生管理系统软件来进行网上信息管理，大大提高了工作效率，减轻了管理人员的工作强度，统计选修结果十分方便，完美避免了人工处理时容易产生的错误，使得高校的双学位招生管理系统变得规范化、信息化和现代化。</w:t>
      </w:r>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40" w:firstLineChars="200"/>
        <w:textAlignment w:val="auto"/>
        <w:rPr>
          <w:rFonts w:hint="eastAsia" w:ascii="宋体" w:hAnsi="宋体" w:cs="宋体"/>
          <w:spacing w:val="-10"/>
          <w:kern w:val="0"/>
          <w:sz w:val="24"/>
          <w:szCs w:val="24"/>
          <w:lang w:val="en-US" w:eastAsia="zh-CN" w:bidi="en-US"/>
        </w:rPr>
      </w:pPr>
      <w:r>
        <w:rPr>
          <w:rFonts w:hint="eastAsia" w:ascii="宋体" w:hAnsi="宋体" w:cs="宋体"/>
          <w:spacing w:val="-10"/>
          <w:kern w:val="0"/>
          <w:sz w:val="24"/>
          <w:szCs w:val="24"/>
          <w:lang w:val="en-US" w:eastAsia="zh-CN" w:bidi="en-US"/>
        </w:rPr>
        <w:t>国外的学位制度从中世纪开始就已存在，双学位</w:t>
      </w:r>
      <w:r>
        <w:rPr>
          <w:rFonts w:hint="eastAsia" w:ascii="宋体" w:hAnsi="宋体" w:cs="宋体"/>
          <w:spacing w:val="-10"/>
          <w:kern w:val="0"/>
          <w:sz w:val="24"/>
          <w:szCs w:val="24"/>
          <w:vertAlign w:val="superscript"/>
          <w:lang w:val="en-US" w:eastAsia="zh-CN" w:bidi="en-US"/>
        </w:rPr>
        <w:fldChar w:fldCharType="begin"/>
      </w:r>
      <w:r>
        <w:rPr>
          <w:rFonts w:hint="eastAsia" w:ascii="宋体" w:hAnsi="宋体" w:cs="宋体"/>
          <w:spacing w:val="-10"/>
          <w:kern w:val="0"/>
          <w:sz w:val="24"/>
          <w:szCs w:val="24"/>
          <w:vertAlign w:val="superscript"/>
          <w:lang w:val="en-US" w:eastAsia="zh-CN" w:bidi="en-US"/>
        </w:rPr>
        <w:instrText xml:space="preserve"> REF _Ref20811 \r \h </w:instrText>
      </w:r>
      <w:r>
        <w:rPr>
          <w:rFonts w:hint="eastAsia" w:ascii="宋体" w:hAnsi="宋体" w:cs="宋体"/>
          <w:spacing w:val="-10"/>
          <w:kern w:val="0"/>
          <w:sz w:val="24"/>
          <w:szCs w:val="24"/>
          <w:vertAlign w:val="superscript"/>
          <w:lang w:val="en-US" w:eastAsia="zh-CN" w:bidi="en-US"/>
        </w:rPr>
        <w:fldChar w:fldCharType="separate"/>
      </w:r>
      <w:r>
        <w:rPr>
          <w:rFonts w:hint="eastAsia" w:ascii="宋体" w:hAnsi="宋体" w:cs="宋体"/>
          <w:spacing w:val="-10"/>
          <w:kern w:val="0"/>
          <w:sz w:val="24"/>
          <w:szCs w:val="24"/>
          <w:vertAlign w:val="superscript"/>
          <w:lang w:val="en-US" w:eastAsia="zh-CN" w:bidi="en-US"/>
        </w:rPr>
        <w:t>[2]</w:t>
      </w:r>
      <w:r>
        <w:rPr>
          <w:rFonts w:hint="eastAsia" w:ascii="宋体" w:hAnsi="宋体" w:cs="宋体"/>
          <w:spacing w:val="-10"/>
          <w:kern w:val="0"/>
          <w:sz w:val="24"/>
          <w:szCs w:val="24"/>
          <w:vertAlign w:val="superscript"/>
          <w:lang w:val="en-US" w:eastAsia="zh-CN" w:bidi="en-US"/>
        </w:rPr>
        <w:fldChar w:fldCharType="end"/>
      </w:r>
      <w:r>
        <w:rPr>
          <w:rFonts w:hint="eastAsia" w:ascii="宋体" w:hAnsi="宋体" w:cs="宋体"/>
          <w:spacing w:val="-10"/>
          <w:kern w:val="0"/>
          <w:sz w:val="24"/>
          <w:szCs w:val="24"/>
          <w:lang w:val="en-US" w:eastAsia="zh-CN" w:bidi="en-US"/>
        </w:rPr>
        <w:t>非常普遍。</w:t>
      </w:r>
      <w:r>
        <w:rPr>
          <w:rFonts w:hint="eastAsia" w:ascii="Times New Roman" w:hAnsi="Times New Roman" w:eastAsia="仿宋" w:cstheme="minorBidi"/>
          <w:kern w:val="2"/>
          <w:sz w:val="24"/>
          <w:szCs w:val="22"/>
          <w:lang w:val="en-US" w:eastAsia="zh-CN" w:bidi="ar-SA"/>
        </w:rPr>
        <w:t>1935</w:t>
      </w:r>
      <w:r>
        <w:rPr>
          <w:rFonts w:hint="eastAsia" w:ascii="宋体" w:hAnsi="宋体" w:cs="宋体"/>
          <w:spacing w:val="-10"/>
          <w:kern w:val="0"/>
          <w:sz w:val="24"/>
          <w:szCs w:val="24"/>
          <w:lang w:val="en-US" w:eastAsia="zh-CN" w:bidi="en-US"/>
        </w:rPr>
        <w:t>年在国内效仿西方学位制度，</w:t>
      </w:r>
      <w:r>
        <w:rPr>
          <w:rFonts w:hint="eastAsia" w:ascii="Times New Roman" w:hAnsi="Times New Roman" w:eastAsia="仿宋" w:cstheme="minorBidi"/>
          <w:kern w:val="2"/>
          <w:sz w:val="24"/>
          <w:szCs w:val="22"/>
          <w:lang w:val="en-US" w:eastAsia="zh-CN" w:bidi="ar-SA"/>
        </w:rPr>
        <w:t>1984</w:t>
      </w:r>
      <w:r>
        <w:rPr>
          <w:rFonts w:hint="eastAsia" w:ascii="宋体" w:hAnsi="宋体" w:cs="宋体"/>
          <w:spacing w:val="-10"/>
          <w:kern w:val="0"/>
          <w:sz w:val="24"/>
          <w:szCs w:val="24"/>
          <w:lang w:val="en-US" w:eastAsia="zh-CN" w:bidi="en-US"/>
        </w:rPr>
        <w:t>年国内开始授予第二学士学位，</w:t>
      </w:r>
      <w:r>
        <w:rPr>
          <w:rFonts w:hint="eastAsia" w:ascii="Times New Roman" w:hAnsi="Times New Roman" w:eastAsia="仿宋" w:cstheme="minorBidi"/>
          <w:kern w:val="2"/>
          <w:sz w:val="24"/>
          <w:szCs w:val="22"/>
          <w:lang w:val="en-US" w:eastAsia="zh-CN" w:bidi="ar-SA"/>
        </w:rPr>
        <w:t>2020</w:t>
      </w:r>
      <w:r>
        <w:rPr>
          <w:rFonts w:hint="eastAsia" w:ascii="宋体" w:hAnsi="宋体" w:cs="宋体"/>
          <w:spacing w:val="-10"/>
          <w:kern w:val="0"/>
          <w:sz w:val="24"/>
          <w:szCs w:val="24"/>
          <w:lang w:val="en-US" w:eastAsia="zh-CN" w:bidi="en-US"/>
        </w:rPr>
        <w:t>年发布的《教育部办公厅关于在普通高校继续开展第二学士学位教育的通知》等，这些行为和政策说明，国家对于学生选择修读双学位的想法是大力支持的，同时希望双学位教育蓬勃发展，给学生带来多样的学习体验。</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71299040"/>
      <w:bookmarkStart w:id="9" w:name="_Toc17862"/>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国内外研究现状</w:t>
      </w:r>
      <w:bookmarkEnd w:id="8"/>
      <w:bookmarkEnd w:id="9"/>
      <w:bookmarkStart w:id="83" w:name="_GoBack"/>
      <w:bookmarkEnd w:id="83"/>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40" w:firstLineChars="200"/>
        <w:textAlignment w:val="auto"/>
        <w:rPr>
          <w:rFonts w:hint="eastAsia" w:ascii="宋体" w:hAnsi="宋体" w:cs="宋体"/>
          <w:spacing w:val="-10"/>
          <w:kern w:val="0"/>
          <w:sz w:val="24"/>
          <w:szCs w:val="24"/>
          <w:lang w:val="en-US" w:eastAsia="zh-CN" w:bidi="en-US"/>
        </w:rPr>
      </w:pPr>
      <w:r>
        <w:rPr>
          <w:rFonts w:hint="eastAsia" w:ascii="宋体" w:hAnsi="宋体" w:cs="宋体"/>
          <w:spacing w:val="-10"/>
          <w:kern w:val="0"/>
          <w:sz w:val="24"/>
          <w:szCs w:val="24"/>
          <w:lang w:val="en-US" w:eastAsia="zh-CN" w:bidi="en-US"/>
        </w:rPr>
        <w:t>自</w:t>
      </w:r>
      <w:r>
        <w:rPr>
          <w:rFonts w:hint="eastAsia" w:ascii="Times New Roman" w:hAnsi="Times New Roman" w:eastAsia="仿宋" w:cstheme="minorBidi"/>
          <w:kern w:val="2"/>
          <w:sz w:val="24"/>
          <w:szCs w:val="22"/>
          <w:lang w:val="en-US" w:eastAsia="zh-CN" w:bidi="ar-SA"/>
        </w:rPr>
        <w:t>2020</w:t>
      </w:r>
      <w:r>
        <w:rPr>
          <w:rFonts w:hint="eastAsia" w:ascii="宋体" w:hAnsi="宋体" w:cs="宋体"/>
          <w:spacing w:val="-10"/>
          <w:kern w:val="0"/>
          <w:sz w:val="24"/>
          <w:szCs w:val="24"/>
          <w:lang w:val="en-US" w:eastAsia="zh-CN" w:bidi="en-US"/>
        </w:rPr>
        <w:t>年初到目前为止，国内外新冠疫情形势严峻，尤其是学生群体在此期间无法随意进出校园，疫情对人们的学习和生活产生了较大的影响，线上教育成为了大多数学生和老师的主要沟通方式。然而这种网络化的方式早已经潜移默化于人们生活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早在上世纪</w:t>
      </w:r>
      <w:r>
        <w:rPr>
          <w:rFonts w:hint="eastAsia" w:ascii="Times New Roman" w:hAnsi="Times New Roman" w:eastAsia="仿宋" w:cstheme="minorBidi"/>
          <w:kern w:val="2"/>
          <w:sz w:val="24"/>
          <w:szCs w:val="22"/>
          <w:lang w:val="en-US" w:eastAsia="zh-CN" w:bidi="ar-SA"/>
        </w:rPr>
        <w:t>80</w:t>
      </w:r>
      <w:r>
        <w:rPr>
          <w:rFonts w:hint="eastAsia" w:ascii="仿宋" w:hAnsi="仿宋" w:cs="Times New Roman"/>
          <w:sz w:val="24"/>
          <w:szCs w:val="24"/>
          <w:lang w:val="en-US" w:eastAsia="zh-CN"/>
        </w:rPr>
        <w:t>年代，被称为中国经济改革之父的邓小平同志提出了科学技术是第一生产力的这个著名论断。在新世纪科学技术发展历程中，信息技术的发展情况最为突出，崛起迅速，技术发展的核心主要体现在互联网的方方面面。从传统的硬件设备到现在的互联网交互，人与电脑等数字化产品之间有了双向性，从而在国家教育方式的体现上，引起了国内外各类学校建设的重视。国外的数字化建设相对于国内而言，开发时间早、起点高、投资金额大和速度快等。美国克莱蒙特大学的教授凯尼斯格林于</w:t>
      </w:r>
      <w:r>
        <w:rPr>
          <w:rFonts w:hint="eastAsia" w:ascii="Times New Roman" w:hAnsi="Times New Roman" w:eastAsia="仿宋" w:cstheme="minorBidi"/>
          <w:kern w:val="2"/>
          <w:sz w:val="24"/>
          <w:szCs w:val="22"/>
          <w:lang w:val="en-US" w:eastAsia="zh-CN" w:bidi="ar-SA"/>
        </w:rPr>
        <w:t>1990</w:t>
      </w:r>
      <w:r>
        <w:rPr>
          <w:rFonts w:hint="eastAsia" w:ascii="仿宋" w:hAnsi="仿宋" w:cs="Times New Roman"/>
          <w:sz w:val="24"/>
          <w:szCs w:val="24"/>
          <w:lang w:val="en-US" w:eastAsia="zh-CN"/>
        </w:rPr>
        <w:t>年主持过一项科研项目“信息化校园计划”，提出数字化校园的概念。在</w:t>
      </w:r>
      <w:r>
        <w:rPr>
          <w:rFonts w:hint="eastAsia" w:ascii="Times New Roman" w:hAnsi="Times New Roman" w:eastAsia="仿宋" w:cstheme="minorBidi"/>
          <w:kern w:val="2"/>
          <w:sz w:val="24"/>
          <w:szCs w:val="22"/>
          <w:lang w:val="en-US" w:eastAsia="zh-CN" w:bidi="ar-SA"/>
        </w:rPr>
        <w:t>1998</w:t>
      </w:r>
      <w:r>
        <w:rPr>
          <w:rFonts w:hint="eastAsia" w:ascii="仿宋" w:hAnsi="仿宋" w:cs="Times New Roman"/>
          <w:sz w:val="24"/>
          <w:szCs w:val="24"/>
          <w:lang w:val="en-US" w:eastAsia="zh-CN"/>
        </w:rPr>
        <w:t>年，美国前副总统戈尔发表了题为“数字地球： 二十一世纪认识地球的方式”，提出“数字地球”的概念，全世界开始思考这个说法，先后衍生“数字校园”、“数字图书馆”等各种概念。经年之后许多学校不断实践，逐渐认可了数字校园的理念，也得到了政府的大力支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相较于国内的情况，国外很早就开始了对数字校园的探索，西方的发达国家政府很早就开始了对校园信息化的支持工作和投入力度的加大。例如美国的基础教育信息化水平处于世界领先地位，从</w:t>
      </w:r>
      <w:r>
        <w:rPr>
          <w:rFonts w:hint="eastAsia" w:ascii="Times New Roman" w:hAnsi="Times New Roman" w:eastAsia="仿宋" w:cstheme="minorBidi"/>
          <w:kern w:val="2"/>
          <w:sz w:val="24"/>
          <w:szCs w:val="22"/>
          <w:lang w:val="en-US" w:eastAsia="zh-CN" w:bidi="ar-SA"/>
        </w:rPr>
        <w:t>1996</w:t>
      </w:r>
      <w:r>
        <w:rPr>
          <w:rFonts w:hint="eastAsia" w:ascii="仿宋" w:hAnsi="仿宋" w:cs="Times New Roman"/>
          <w:sz w:val="24"/>
          <w:szCs w:val="24"/>
          <w:lang w:val="en-US" w:eastAsia="zh-CN"/>
        </w:rPr>
        <w:t>年起美国就已经出台了《电子学习：在所有孩子的指尖上构建世界课堂》等，主要关注和推动校园信息化建设。在这期间，美国的大量学区实施了</w:t>
      </w:r>
      <w:r>
        <w:rPr>
          <w:rFonts w:hint="eastAsia" w:ascii="Times New Roman" w:hAnsi="Times New Roman" w:eastAsia="仿宋" w:cstheme="minorBidi"/>
          <w:kern w:val="2"/>
          <w:sz w:val="24"/>
          <w:szCs w:val="22"/>
          <w:lang w:val="en-US" w:eastAsia="zh-CN" w:bidi="ar-SA"/>
        </w:rPr>
        <w:t>1</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1</w:t>
      </w:r>
      <w:r>
        <w:rPr>
          <w:rFonts w:hint="eastAsia" w:ascii="仿宋" w:hAnsi="仿宋" w:cs="Times New Roman"/>
          <w:sz w:val="24"/>
          <w:szCs w:val="24"/>
          <w:lang w:val="en-US" w:eastAsia="zh-CN"/>
        </w:rPr>
        <w:t>数字学习的项目，意思是每名老师和学生都有一台机器和相关的应用软件，可以联网，可以在任何时间和地点进行学习和交流。这个项目在施行期间学区规模不断扩大，且运转良好；作为全球未来教育指数排名第一的国家，新西兰也是基础教育信息化建设发展较快国家之一，新西兰一直以校园信息化为主体推进教育信息化建设，并将数字技术的教育纳入了国家的教学大纲，保证所有一年级到十三年级的学生学习和掌握数字技术的应用和思维方式，适应网络与数字化的时代；新加坡发布的“智慧国</w:t>
      </w:r>
      <w:r>
        <w:rPr>
          <w:rFonts w:hint="eastAsia" w:ascii="Times New Roman" w:hAnsi="Times New Roman" w:eastAsia="仿宋" w:cstheme="minorBidi"/>
          <w:kern w:val="2"/>
          <w:sz w:val="24"/>
          <w:szCs w:val="22"/>
          <w:lang w:val="en-US" w:eastAsia="zh-CN" w:bidi="ar-SA"/>
        </w:rPr>
        <w:t>2015</w:t>
      </w:r>
      <w:r>
        <w:rPr>
          <w:rFonts w:hint="eastAsia" w:ascii="仿宋" w:hAnsi="仿宋" w:cs="Times New Roman"/>
          <w:sz w:val="24"/>
          <w:szCs w:val="24"/>
          <w:lang w:val="en-US" w:eastAsia="zh-CN"/>
        </w:rPr>
        <w:t>”计划，也是意在改变人们的学习和交流方式等等。这些异曲同工的探索行为使得国外的高校对于相关技术的认知更加丰富，对信息管理系统的应用部署更加完善、成熟和稳定。在国外，大多数经验丰富的应用技术开发团队在系统的设计上会更注重系统的兼容性和可扩展性，这样不仅能够使系统可以接纳之前的数据结构，有效地保护已有的数据资源，还能在需要优化系统时，很快地调整结构，使得系统既可以满足当前的需求，又能为今后的业务实现留有空间。这些优秀的信息管理系统使得国外的高等院校数字化校园建设水平处于世界的前列，例如麻省理工学院构建了成熟的数字校园</w:t>
      </w:r>
      <w:r>
        <w:rPr>
          <w:rFonts w:hint="eastAsia" w:ascii="Times New Roman" w:hAnsi="Times New Roman" w:eastAsia="仿宋" w:cstheme="minorBidi"/>
          <w:kern w:val="2"/>
          <w:sz w:val="24"/>
          <w:szCs w:val="22"/>
          <w:lang w:val="en-US" w:eastAsia="zh-CN" w:bidi="ar-SA"/>
        </w:rPr>
        <w:t>ecampus</w:t>
      </w:r>
      <w:r>
        <w:rPr>
          <w:rFonts w:hint="eastAsia" w:ascii="仿宋" w:hAnsi="仿宋" w:cs="Times New Roman"/>
          <w:sz w:val="24"/>
          <w:szCs w:val="24"/>
          <w:lang w:val="en-US" w:eastAsia="zh-CN"/>
        </w:rPr>
        <w:t>模型；英国牛津大学的博物馆和图书馆有自己的技术团队，为积极响应数字服务信息技术基础建设，提出通过</w:t>
      </w:r>
      <w:r>
        <w:rPr>
          <w:rFonts w:hint="eastAsia" w:ascii="Times New Roman" w:hAnsi="Times New Roman" w:eastAsia="仿宋" w:cstheme="minorBidi"/>
          <w:kern w:val="2"/>
          <w:sz w:val="24"/>
          <w:szCs w:val="22"/>
          <w:lang w:val="en-US" w:eastAsia="zh-CN" w:bidi="ar-SA"/>
        </w:rPr>
        <w:t>GLAM</w:t>
      </w:r>
      <w:r>
        <w:rPr>
          <w:rFonts w:hint="eastAsia" w:ascii="仿宋" w:hAnsi="仿宋" w:cs="Times New Roman"/>
          <w:sz w:val="24"/>
          <w:szCs w:val="24"/>
          <w:lang w:val="en-US" w:eastAsia="zh-CN"/>
        </w:rPr>
        <w:t>数字计划实现数字化转型的战略重心，使用亚马逊</w:t>
      </w:r>
      <w:r>
        <w:rPr>
          <w:rFonts w:hint="eastAsia" w:ascii="Times New Roman" w:hAnsi="Times New Roman" w:eastAsia="仿宋" w:cstheme="minorBidi"/>
          <w:kern w:val="2"/>
          <w:sz w:val="24"/>
          <w:szCs w:val="22"/>
          <w:lang w:val="en-US" w:eastAsia="zh-CN" w:bidi="ar-SA"/>
        </w:rPr>
        <w:t>WEB</w:t>
      </w:r>
      <w:r>
        <w:rPr>
          <w:rFonts w:hint="eastAsia" w:ascii="仿宋" w:hAnsi="仿宋" w:cs="Times New Roman"/>
          <w:sz w:val="24"/>
          <w:szCs w:val="24"/>
          <w:lang w:val="en-US" w:eastAsia="zh-CN"/>
        </w:rPr>
        <w:t>服务（</w:t>
      </w:r>
      <w:r>
        <w:rPr>
          <w:rFonts w:hint="eastAsia" w:ascii="Times New Roman" w:hAnsi="Times New Roman" w:eastAsia="仿宋" w:cstheme="minorBidi"/>
          <w:kern w:val="2"/>
          <w:sz w:val="24"/>
          <w:szCs w:val="22"/>
          <w:lang w:val="en-US" w:eastAsia="zh-CN" w:bidi="ar-SA"/>
        </w:rPr>
        <w:t>AWS</w:t>
      </w:r>
      <w:r>
        <w:rPr>
          <w:rFonts w:hint="eastAsia" w:ascii="仿宋" w:hAnsi="仿宋" w:cs="Times New Roman"/>
          <w:sz w:val="24"/>
          <w:szCs w:val="24"/>
          <w:lang w:val="en-US" w:eastAsia="zh-CN"/>
        </w:rPr>
        <w:t>）引入了领先的图像识别</w:t>
      </w:r>
      <w:r>
        <w:rPr>
          <w:rFonts w:hint="eastAsia" w:ascii="Times New Roman" w:hAnsi="Times New Roman" w:eastAsia="仿宋" w:cstheme="minorBidi"/>
          <w:kern w:val="2"/>
          <w:sz w:val="24"/>
          <w:szCs w:val="22"/>
          <w:lang w:val="en-US" w:eastAsia="zh-CN" w:bidi="ar-SA"/>
        </w:rPr>
        <w:t>ML</w:t>
      </w:r>
      <w:r>
        <w:rPr>
          <w:rFonts w:hint="eastAsia" w:ascii="仿宋" w:hAnsi="仿宋" w:cs="Times New Roman"/>
          <w:sz w:val="24"/>
          <w:szCs w:val="24"/>
          <w:lang w:val="en-US" w:eastAsia="zh-CN"/>
        </w:rPr>
        <w:t>模型，用实例低成本地做出了一个图像识别系统，志愿者可以在短时间内完成图书和文物的识别和编目,实现了图像处理的自动化，便于访问；澳大利亚的悉尼大学是世界上三所研究网络安全性最前沿的高校之一，在教育信息化进程中打造了人行天桥画廊数字化场所，并和内地的多所高校建立了互访机制，希望打破课程的地域限制问题等等。放眼国内，校园的数字化建设虽然起点较低，同时面临着像信息化基础设施建设低水平，不能有效满足各类教育的发展需求等突出问题，但依然有很大突破。</w:t>
      </w:r>
      <w:r>
        <w:rPr>
          <w:rFonts w:hint="eastAsia" w:ascii="Times New Roman" w:hAnsi="Times New Roman" w:eastAsia="仿宋" w:cstheme="minorBidi"/>
          <w:kern w:val="2"/>
          <w:sz w:val="24"/>
          <w:szCs w:val="22"/>
          <w:lang w:val="en-US" w:eastAsia="zh-CN" w:bidi="ar-SA"/>
        </w:rPr>
        <w:t>1995</w:t>
      </w:r>
      <w:r>
        <w:rPr>
          <w:rFonts w:hint="eastAsia" w:ascii="仿宋" w:hAnsi="仿宋" w:cs="Times New Roman"/>
          <w:sz w:val="24"/>
          <w:szCs w:val="24"/>
          <w:lang w:val="en-US" w:eastAsia="zh-CN"/>
        </w:rPr>
        <w:t>年中国建立了“中国教育和科研计算机网”</w:t>
      </w:r>
      <w:r>
        <w:rPr>
          <w:rFonts w:hint="eastAsia" w:ascii="Times New Roman" w:hAnsi="Times New Roman" w:eastAsia="仿宋" w:cstheme="minorBidi"/>
          <w:kern w:val="2"/>
          <w:sz w:val="24"/>
          <w:szCs w:val="22"/>
          <w:lang w:val="en-US" w:eastAsia="zh-CN" w:bidi="ar-SA"/>
        </w:rPr>
        <w:t>（CERNET）</w:t>
      </w:r>
      <w:r>
        <w:rPr>
          <w:rFonts w:hint="eastAsia" w:ascii="仿宋" w:hAnsi="仿宋" w:cs="Times New Roman"/>
          <w:sz w:val="24"/>
          <w:szCs w:val="24"/>
          <w:lang w:val="en-US" w:eastAsia="zh-CN"/>
        </w:rPr>
        <w:t>，并不断完善和提速，</w:t>
      </w:r>
      <w:r>
        <w:rPr>
          <w:rFonts w:hint="eastAsia" w:ascii="Times New Roman" w:hAnsi="Times New Roman" w:cstheme="minorBidi"/>
          <w:kern w:val="2"/>
          <w:sz w:val="24"/>
          <w:szCs w:val="22"/>
          <w:lang w:val="en-US" w:eastAsia="zh-CN" w:bidi="ar-SA"/>
        </w:rPr>
        <w:t>以适应未来现代国家的远程教育发展蓝图。特别是在加入世贸组织后，经过十多年的发展，</w:t>
      </w:r>
      <w:r>
        <w:rPr>
          <w:rFonts w:hint="eastAsia" w:ascii="Times New Roman" w:hAnsi="Times New Roman" w:eastAsia="仿宋" w:cstheme="minorBidi"/>
          <w:kern w:val="2"/>
          <w:sz w:val="24"/>
          <w:szCs w:val="22"/>
          <w:lang w:val="en-US" w:eastAsia="zh-CN" w:bidi="ar-SA"/>
        </w:rPr>
        <w:t>CERNET</w:t>
      </w:r>
      <w:r>
        <w:rPr>
          <w:rFonts w:hint="eastAsia" w:ascii="Times New Roman" w:hAnsi="Times New Roman" w:cstheme="minorBidi"/>
          <w:kern w:val="2"/>
          <w:sz w:val="24"/>
          <w:szCs w:val="22"/>
          <w:lang w:val="en-US" w:eastAsia="zh-CN" w:bidi="ar-SA"/>
        </w:rPr>
        <w:t>的性能持续良好，特推出了“10毫秒高速资源指南”，以便用户快速访问获取信息。自</w:t>
      </w:r>
      <w:r>
        <w:rPr>
          <w:rFonts w:hint="eastAsia" w:ascii="Times New Roman" w:hAnsi="Times New Roman" w:eastAsia="仿宋" w:cstheme="minorBidi"/>
          <w:kern w:val="2"/>
          <w:sz w:val="24"/>
          <w:szCs w:val="22"/>
          <w:lang w:val="en-US" w:eastAsia="zh-CN" w:bidi="ar-SA"/>
        </w:rPr>
        <w:t>2019</w:t>
      </w:r>
      <w:r>
        <w:rPr>
          <w:rFonts w:hint="eastAsia" w:ascii="Times New Roman" w:hAnsi="Times New Roman" w:cstheme="minorBidi"/>
          <w:kern w:val="2"/>
          <w:sz w:val="24"/>
          <w:szCs w:val="22"/>
          <w:lang w:val="en-US" w:eastAsia="zh-CN" w:bidi="ar-SA"/>
        </w:rPr>
        <w:t>年起，</w:t>
      </w:r>
      <w:r>
        <w:rPr>
          <w:rFonts w:hint="eastAsia" w:ascii="Times New Roman" w:hAnsi="Times New Roman" w:eastAsia="仿宋" w:cstheme="minorBidi"/>
          <w:kern w:val="2"/>
          <w:sz w:val="24"/>
          <w:szCs w:val="22"/>
          <w:lang w:val="en-US" w:eastAsia="zh-CN" w:bidi="ar-SA"/>
        </w:rPr>
        <w:t xml:space="preserve">CERNET </w:t>
      </w:r>
      <w:r>
        <w:rPr>
          <w:rFonts w:hint="eastAsia" w:ascii="Times New Roman" w:hAnsi="Times New Roman" w:cstheme="minorBidi"/>
          <w:kern w:val="2"/>
          <w:sz w:val="24"/>
          <w:szCs w:val="22"/>
          <w:lang w:val="en-US" w:eastAsia="zh-CN" w:bidi="ar-SA"/>
        </w:rPr>
        <w:t>已经成为国际互联网的重要组成部分。类似的还有“西部大学校园网络建设工程”项目；赛尔宽带与民办大学北京科技研修学院签约，建设校园宽带网络等。中小学的数字化校园建设也紧跟建设步伐，截止2010年，</w:t>
      </w:r>
      <w:r>
        <w:rPr>
          <w:rFonts w:hint="eastAsia" w:ascii="Times New Roman" w:hAnsi="Times New Roman" w:eastAsia="仿宋" w:cstheme="minorBidi"/>
          <w:kern w:val="2"/>
          <w:sz w:val="24"/>
          <w:szCs w:val="22"/>
          <w:lang w:val="en-US" w:eastAsia="zh-CN" w:bidi="ar-SA"/>
        </w:rPr>
        <w:t>77%</w:t>
      </w:r>
      <w:r>
        <w:rPr>
          <w:rFonts w:hint="eastAsia" w:ascii="Times New Roman" w:hAnsi="Times New Roman" w:cstheme="minorBidi"/>
          <w:kern w:val="2"/>
          <w:sz w:val="24"/>
          <w:szCs w:val="22"/>
          <w:lang w:val="en-US" w:eastAsia="zh-CN" w:bidi="ar-SA"/>
        </w:rPr>
        <w:t>的高中和46%的初中均已建网。</w:t>
      </w:r>
      <w:r>
        <w:rPr>
          <w:rFonts w:hint="eastAsia" w:ascii="仿宋" w:hAnsi="仿宋" w:cs="Times New Roman"/>
          <w:sz w:val="24"/>
          <w:szCs w:val="24"/>
          <w:lang w:val="en-US" w:eastAsia="zh-CN"/>
        </w:rPr>
        <w:t>国内的数字技术与教育经历了起步、应用、融合、创新四个阶段，目前正处于融合与创新并存的时期。以国内高校浙江大学为例，浙江大学在智慧校园的建设中走在了国内的前列，经过多年的校园信息化建设，在近几年提出“网上浙大”的建设目标，期望将浙大从“智慧校园”建设迈入更深层次的“数智校园”建设，同时和华为进行战略合作，希望给浙大的校园信息化带来更好的整体发展。信息技术愈加成熟，大多数高校的应用系统将会从独立部署模式形成一个融合的校园系统，由数字化、信息化再到可视化。未来的高校将会实现数字虚拟校园的跨越，去创建一个终身的、没有围墙的校园，给更多的人提供读书受教育的机会。</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0" w:name="_Toc71299041"/>
      <w:bookmarkStart w:id="11" w:name="_Toc15197"/>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0"/>
      <w:bookmarkEnd w:id="11"/>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2" w:name="_Toc71299042"/>
      <w:bookmarkStart w:id="13" w:name="_Toc2308"/>
      <w:r>
        <w:rPr>
          <w:rFonts w:hint="eastAsia" w:ascii="仿宋" w:hAnsi="仿宋" w:eastAsia="仿宋"/>
          <w:color w:val="000000"/>
          <w:sz w:val="24"/>
          <w:szCs w:val="24"/>
        </w:rPr>
        <w:t>2.1</w:t>
      </w:r>
      <w:r>
        <w:rPr>
          <w:rFonts w:ascii="仿宋" w:hAnsi="仿宋" w:eastAsia="仿宋"/>
          <w:color w:val="000000"/>
          <w:sz w:val="24"/>
          <w:szCs w:val="24"/>
        </w:rPr>
        <w:t xml:space="preserve"> SSM</w:t>
      </w:r>
      <w:r>
        <w:rPr>
          <w:rFonts w:hint="eastAsia" w:ascii="仿宋" w:hAnsi="仿宋" w:eastAsia="仿宋"/>
          <w:color w:val="000000"/>
          <w:sz w:val="24"/>
          <w:szCs w:val="24"/>
        </w:rPr>
        <w:t>框架</w:t>
      </w:r>
      <w:bookmarkEnd w:id="12"/>
      <w:bookmarkEnd w:id="13"/>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default" w:ascii="仿宋" w:hAnsi="仿宋"/>
          <w:sz w:val="24"/>
          <w:szCs w:val="24"/>
          <w:lang w:val="en-US" w:eastAsia="zh-CN"/>
        </w:rPr>
      </w:pPr>
      <w:bookmarkStart w:id="14" w:name="_Hlk69737923"/>
      <w:r>
        <w:rPr>
          <w:rFonts w:hint="eastAsia" w:ascii="Times New Roman" w:hAnsi="Times New Roman" w:cstheme="minorBidi"/>
          <w:kern w:val="2"/>
          <w:sz w:val="24"/>
          <w:szCs w:val="22"/>
          <w:lang w:val="en-US" w:eastAsia="zh-CN" w:bidi="ar-SA"/>
        </w:rPr>
        <w:t>框架是软件的半成品，完成了软件开发过程中的通用操作，可以简化开发流程，提高开发效率，开发人员不再进行加工就可以实现特定功能。</w:t>
      </w:r>
      <w:r>
        <w:rPr>
          <w:rFonts w:hint="eastAsia" w:ascii="仿宋" w:hAnsi="仿宋"/>
          <w:sz w:val="24"/>
          <w:szCs w:val="24"/>
          <w:lang w:val="en-US" w:eastAsia="zh-CN"/>
        </w:rPr>
        <w:t>运行流程如图</w:t>
      </w:r>
      <w:r>
        <w:rPr>
          <w:rFonts w:hint="eastAsia" w:ascii="Times New Roman" w:hAnsi="Times New Roman" w:eastAsia="仿宋" w:cstheme="minorBidi"/>
          <w:kern w:val="2"/>
          <w:sz w:val="24"/>
          <w:szCs w:val="22"/>
          <w:lang w:val="en-US" w:eastAsia="zh-CN" w:bidi="ar-SA"/>
        </w:rPr>
        <w:t>2-1</w:t>
      </w:r>
      <w:r>
        <w:rPr>
          <w:rFonts w:hint="eastAsia" w:ascii="仿宋" w:hAnsi="仿宋"/>
          <w:sz w:val="24"/>
          <w:szCs w:val="24"/>
          <w:lang w:val="en-US" w:eastAsia="zh-CN"/>
        </w:rPr>
        <w:t>所示，</w:t>
      </w:r>
      <w:r>
        <w:rPr>
          <w:rFonts w:hint="default" w:ascii="Times New Roman" w:hAnsi="Times New Roman" w:eastAsia="仿宋" w:cstheme="minorBidi"/>
          <w:kern w:val="2"/>
          <w:sz w:val="24"/>
          <w:szCs w:val="22"/>
          <w:lang w:val="en-US" w:eastAsia="zh-CN" w:bidi="ar-SA"/>
        </w:rPr>
        <w:t>SSM</w:t>
      </w:r>
      <w:r>
        <w:rPr>
          <w:rFonts w:hint="default" w:ascii="仿宋" w:hAnsi="仿宋"/>
          <w:sz w:val="24"/>
          <w:szCs w:val="24"/>
          <w:lang w:val="en-US" w:eastAsia="zh-CN"/>
        </w:rPr>
        <w:t>框架</w:t>
      </w:r>
      <w:r>
        <w:rPr>
          <w:rFonts w:hint="default" w:ascii="仿宋" w:hAnsi="仿宋"/>
          <w:sz w:val="24"/>
          <w:szCs w:val="24"/>
          <w:vertAlign w:val="superscript"/>
          <w:lang w:val="en-US" w:eastAsia="zh-CN"/>
        </w:rPr>
        <w:fldChar w:fldCharType="begin"/>
      </w:r>
      <w:r>
        <w:rPr>
          <w:rFonts w:hint="default" w:ascii="仿宋" w:hAnsi="仿宋"/>
          <w:sz w:val="24"/>
          <w:szCs w:val="24"/>
          <w:vertAlign w:val="superscript"/>
          <w:lang w:val="en-US" w:eastAsia="zh-CN"/>
        </w:rPr>
        <w:instrText xml:space="preserve"> REF _Ref22954 \r \h </w:instrText>
      </w:r>
      <w:r>
        <w:rPr>
          <w:rFonts w:hint="default" w:ascii="仿宋" w:hAnsi="仿宋"/>
          <w:sz w:val="24"/>
          <w:szCs w:val="24"/>
          <w:vertAlign w:val="superscript"/>
          <w:lang w:val="en-US" w:eastAsia="zh-CN"/>
        </w:rPr>
        <w:fldChar w:fldCharType="separate"/>
      </w:r>
      <w:r>
        <w:rPr>
          <w:rFonts w:hint="default" w:ascii="仿宋" w:hAnsi="仿宋"/>
          <w:sz w:val="24"/>
          <w:szCs w:val="24"/>
          <w:vertAlign w:val="superscript"/>
          <w:lang w:val="en-US" w:eastAsia="zh-CN"/>
        </w:rPr>
        <w:t>[3]</w:t>
      </w:r>
      <w:r>
        <w:rPr>
          <w:rFonts w:hint="default" w:ascii="仿宋" w:hAnsi="仿宋"/>
          <w:sz w:val="24"/>
          <w:szCs w:val="24"/>
          <w:vertAlign w:val="superscript"/>
          <w:lang w:val="en-US" w:eastAsia="zh-CN"/>
        </w:rPr>
        <w:fldChar w:fldCharType="end"/>
      </w:r>
      <w:r>
        <w:rPr>
          <w:rFonts w:hint="default" w:ascii="仿宋" w:hAnsi="仿宋"/>
          <w:sz w:val="24"/>
          <w:szCs w:val="24"/>
          <w:lang w:val="en-US" w:eastAsia="zh-CN"/>
        </w:rPr>
        <w:t>集由</w:t>
      </w:r>
      <w:r>
        <w:rPr>
          <w:rFonts w:hint="default" w:ascii="Times New Roman" w:hAnsi="Times New Roman" w:eastAsia="仿宋" w:cstheme="minorBidi"/>
          <w:kern w:val="2"/>
          <w:sz w:val="24"/>
          <w:szCs w:val="22"/>
          <w:lang w:val="en-US" w:eastAsia="zh-CN" w:bidi="ar-SA"/>
        </w:rPr>
        <w:t>Spring</w:t>
      </w:r>
      <w:r>
        <w:rPr>
          <w:rFonts w:hint="default" w:ascii="仿宋" w:hAnsi="仿宋"/>
          <w:sz w:val="24"/>
          <w:szCs w:val="24"/>
          <w:lang w:val="en-US" w:eastAsia="zh-CN"/>
        </w:rPr>
        <w:t>、</w:t>
      </w:r>
      <w:r>
        <w:rPr>
          <w:rFonts w:hint="default" w:ascii="Times New Roman" w:hAnsi="Times New Roman" w:eastAsia="仿宋" w:cstheme="minorBidi"/>
          <w:kern w:val="2"/>
          <w:sz w:val="24"/>
          <w:szCs w:val="22"/>
          <w:lang w:val="en-US" w:eastAsia="zh-CN" w:bidi="ar-SA"/>
        </w:rPr>
        <w:t>My</w:t>
      </w:r>
      <w:r>
        <w:rPr>
          <w:rFonts w:hint="eastAsia" w:ascii="Times New Roman" w:hAnsi="Times New Roman" w:cstheme="minorBidi"/>
          <w:kern w:val="2"/>
          <w:sz w:val="24"/>
          <w:szCs w:val="22"/>
          <w:lang w:val="en-US" w:eastAsia="zh-CN" w:bidi="ar-SA"/>
        </w:rPr>
        <w:t>b</w:t>
      </w:r>
      <w:r>
        <w:rPr>
          <w:rFonts w:hint="default" w:ascii="Times New Roman" w:hAnsi="Times New Roman" w:eastAsia="仿宋" w:cstheme="minorBidi"/>
          <w:kern w:val="2"/>
          <w:sz w:val="24"/>
          <w:szCs w:val="22"/>
          <w:lang w:val="en-US" w:eastAsia="zh-CN" w:bidi="ar-SA"/>
        </w:rPr>
        <w:t>atis</w:t>
      </w:r>
      <w:r>
        <w:rPr>
          <w:rFonts w:hint="default" w:ascii="仿宋" w:hAnsi="仿宋"/>
          <w:sz w:val="24"/>
          <w:szCs w:val="24"/>
          <w:lang w:val="en-US" w:eastAsia="zh-CN"/>
        </w:rPr>
        <w:t>两个开源框架整合而成（</w:t>
      </w:r>
      <w:r>
        <w:rPr>
          <w:rFonts w:hint="default" w:ascii="Times New Roman" w:hAnsi="Times New Roman" w:eastAsia="仿宋" w:cstheme="minorBidi"/>
          <w:kern w:val="2"/>
          <w:sz w:val="24"/>
          <w:szCs w:val="22"/>
          <w:lang w:val="en-US" w:eastAsia="zh-CN" w:bidi="ar-SA"/>
        </w:rPr>
        <w:t>SpringMVC</w:t>
      </w:r>
      <w:r>
        <w:rPr>
          <w:rFonts w:hint="default" w:ascii="仿宋" w:hAnsi="仿宋"/>
          <w:sz w:val="24"/>
          <w:szCs w:val="24"/>
          <w:lang w:val="en-US" w:eastAsia="zh-CN"/>
        </w:rPr>
        <w:t>是</w:t>
      </w:r>
      <w:r>
        <w:rPr>
          <w:rFonts w:hint="default" w:ascii="Times New Roman" w:hAnsi="Times New Roman" w:eastAsia="仿宋" w:cstheme="minorBidi"/>
          <w:kern w:val="2"/>
          <w:sz w:val="24"/>
          <w:szCs w:val="22"/>
          <w:lang w:val="en-US" w:eastAsia="zh-CN" w:bidi="ar-SA"/>
        </w:rPr>
        <w:t>Spring</w:t>
      </w:r>
      <w:r>
        <w:rPr>
          <w:rFonts w:hint="default" w:ascii="仿宋" w:hAnsi="仿宋"/>
          <w:sz w:val="24"/>
          <w:szCs w:val="24"/>
          <w:lang w:val="en-US" w:eastAsia="zh-CN"/>
        </w:rPr>
        <w:t>中的部分内容）,常作为数据源较简单的</w:t>
      </w:r>
      <w:r>
        <w:rPr>
          <w:rFonts w:hint="default" w:ascii="Times New Roman" w:hAnsi="Times New Roman" w:eastAsia="仿宋" w:cstheme="minorBidi"/>
          <w:kern w:val="2"/>
          <w:sz w:val="24"/>
          <w:szCs w:val="22"/>
          <w:lang w:val="en-US" w:eastAsia="zh-CN" w:bidi="ar-SA"/>
        </w:rPr>
        <w:t>web</w:t>
      </w:r>
      <w:r>
        <w:rPr>
          <w:rFonts w:hint="default" w:ascii="Times New Roman" w:hAnsi="Times New Roman" w:eastAsia="仿宋" w:cstheme="minorBidi"/>
          <w:kern w:val="2"/>
          <w:sz w:val="24"/>
          <w:szCs w:val="22"/>
          <w:vertAlign w:val="superscript"/>
          <w:lang w:val="en-US" w:eastAsia="zh-CN" w:bidi="ar-SA"/>
        </w:rPr>
        <w:fldChar w:fldCharType="begin"/>
      </w:r>
      <w:r>
        <w:rPr>
          <w:rFonts w:hint="default" w:ascii="Times New Roman" w:hAnsi="Times New Roman" w:eastAsia="仿宋" w:cstheme="minorBidi"/>
          <w:kern w:val="2"/>
          <w:sz w:val="24"/>
          <w:szCs w:val="22"/>
          <w:vertAlign w:val="superscript"/>
          <w:lang w:val="en-US" w:eastAsia="zh-CN" w:bidi="ar-SA"/>
        </w:rPr>
        <w:instrText xml:space="preserve"> REF _Ref23052 \r \h </w:instrText>
      </w:r>
      <w:r>
        <w:rPr>
          <w:rFonts w:hint="default" w:ascii="Times New Roman" w:hAnsi="Times New Roman" w:eastAsia="仿宋" w:cstheme="minorBidi"/>
          <w:kern w:val="2"/>
          <w:sz w:val="24"/>
          <w:szCs w:val="22"/>
          <w:vertAlign w:val="superscript"/>
          <w:lang w:val="en-US" w:eastAsia="zh-CN" w:bidi="ar-SA"/>
        </w:rPr>
        <w:fldChar w:fldCharType="separate"/>
      </w:r>
      <w:r>
        <w:rPr>
          <w:rFonts w:hint="default" w:ascii="Times New Roman" w:hAnsi="Times New Roman" w:eastAsia="仿宋" w:cstheme="minorBidi"/>
          <w:kern w:val="2"/>
          <w:sz w:val="24"/>
          <w:szCs w:val="22"/>
          <w:vertAlign w:val="superscript"/>
          <w:lang w:val="en-US" w:eastAsia="zh-CN" w:bidi="ar-SA"/>
        </w:rPr>
        <w:t>[4]</w:t>
      </w:r>
      <w:r>
        <w:rPr>
          <w:rFonts w:hint="default" w:ascii="Times New Roman" w:hAnsi="Times New Roman" w:eastAsia="仿宋" w:cstheme="minorBidi"/>
          <w:kern w:val="2"/>
          <w:sz w:val="24"/>
          <w:szCs w:val="22"/>
          <w:vertAlign w:val="superscript"/>
          <w:lang w:val="en-US" w:eastAsia="zh-CN" w:bidi="ar-SA"/>
        </w:rPr>
        <w:fldChar w:fldCharType="end"/>
      </w:r>
      <w:r>
        <w:rPr>
          <w:rFonts w:hint="default" w:ascii="仿宋" w:hAnsi="仿宋"/>
          <w:sz w:val="24"/>
          <w:szCs w:val="24"/>
          <w:lang w:val="en-US" w:eastAsia="zh-CN"/>
        </w:rPr>
        <w:t>项目的框架。</w:t>
      </w:r>
    </w:p>
    <w:p>
      <w:pPr>
        <w:spacing w:line="240" w:lineRule="auto"/>
        <w:ind w:firstLine="420"/>
        <w:jc w:val="both"/>
        <w:rPr>
          <w:rFonts w:hint="default" w:ascii="仿宋" w:hAnsi="仿宋"/>
          <w:sz w:val="24"/>
          <w:szCs w:val="24"/>
          <w:lang w:val="en-US" w:eastAsia="zh-CN"/>
        </w:rPr>
      </w:pPr>
      <w:r>
        <w:rPr>
          <w:rFonts w:hint="default"/>
          <w:lang w:val="en-US" w:eastAsia="zh-CN"/>
        </w:rPr>
        <w:drawing>
          <wp:inline distT="0" distB="0" distL="114300" distR="114300">
            <wp:extent cx="4817745" cy="1320165"/>
            <wp:effectExtent l="0" t="0" r="1905" b="13335"/>
            <wp:docPr id="22" name="图片 22" descr="不用的图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不用的图形"/>
                    <pic:cNvPicPr>
                      <a:picLocks noChangeAspect="1"/>
                    </pic:cNvPicPr>
                  </pic:nvPicPr>
                  <pic:blipFill>
                    <a:blip r:embed="rId10"/>
                    <a:stretch>
                      <a:fillRect/>
                    </a:stretch>
                  </pic:blipFill>
                  <pic:spPr>
                    <a:xfrm>
                      <a:off x="0" y="0"/>
                      <a:ext cx="4817745" cy="1320165"/>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2496820</wp:posOffset>
                </wp:positionH>
                <wp:positionV relativeFrom="paragraph">
                  <wp:posOffset>397510</wp:posOffset>
                </wp:positionV>
                <wp:extent cx="116840" cy="130175"/>
                <wp:effectExtent l="6350" t="6350" r="10160" b="15875"/>
                <wp:wrapNone/>
                <wp:docPr id="29" name="矩形 29"/>
                <wp:cNvGraphicFramePr/>
                <a:graphic xmlns:a="http://schemas.openxmlformats.org/drawingml/2006/main">
                  <a:graphicData uri="http://schemas.microsoft.com/office/word/2010/wordprocessingShape">
                    <wps:wsp>
                      <wps:cNvSpPr/>
                      <wps:spPr>
                        <a:xfrm>
                          <a:off x="3639820" y="5617210"/>
                          <a:ext cx="116840" cy="130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6.6pt;margin-top:31.3pt;height:10.25pt;width:9.2pt;z-index:251661312;v-text-anchor:middle;mso-width-relative:page;mso-height-relative:page;" fillcolor="#FFFFFF [3201]" filled="t" stroked="t" coordsize="21600,21600" o:gfxdata="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hI24zYAAAACQEAAA8AAAAAAAAAAQAgAAAAIgAAAGRy&#10;cy9kb3ducmV2LnhtbFBLAQIUABQAAAAIAIdO4kDWrusvdwIAAAEFAAAOAAAAAAAAAAEAIAAAACcB&#10;AABkcnMvZTJvRG9jLnhtbFBLBQYAAAAABgAGAFkBAAAQBgAAAAA=&#10;">
                <v:fill on="t" focussize="0,0"/>
                <v:stroke weight="1pt" color="#FFFFFF [3212]" miterlimit="8" joinstyle="miter"/>
                <v:imagedata o:title=""/>
                <o:lock v:ext="edit" aspectratio="f"/>
              </v: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2565400</wp:posOffset>
                </wp:positionH>
                <wp:positionV relativeFrom="paragraph">
                  <wp:posOffset>315595</wp:posOffset>
                </wp:positionV>
                <wp:extent cx="596265" cy="137160"/>
                <wp:effectExtent l="6350" t="6350" r="6985" b="8890"/>
                <wp:wrapNone/>
                <wp:docPr id="27" name="矩形 27"/>
                <wp:cNvGraphicFramePr/>
                <a:graphic xmlns:a="http://schemas.openxmlformats.org/drawingml/2006/main">
                  <a:graphicData uri="http://schemas.microsoft.com/office/word/2010/wordprocessingShape">
                    <wps:wsp>
                      <wps:cNvSpPr/>
                      <wps:spPr>
                        <a:xfrm>
                          <a:off x="3708400" y="5535295"/>
                          <a:ext cx="596265" cy="1371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2pt;margin-top:24.85pt;height:10.8pt;width:46.95pt;z-index:251660288;v-text-anchor:middle;mso-width-relative:page;mso-height-relative:page;" fillcolor="#FFFFFF [3201]" filled="t" stroked="t" coordsize="21600,21600" o:gfxdata="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SPfWzYAAAACQEAAA8AAAAAAAAAAQAgAAAAIgAA&#10;AGRycy9kb3ducmV2LnhtbFBLAQIUABQAAAAIAIdO4kARH01ZegIAAAEFAAAOAAAAAAAAAAEAIAAA&#10;ACcBAABkcnMvZTJvRG9jLnhtbFBLBQYAAAAABgAGAFkBAAATBgAAAAA=&#10;">
                <v:fill on="t" focussize="0,0"/>
                <v:stroke weight="1pt" color="#FFFFFF [3212]" miterlimit="8" joinstyle="miter"/>
                <v:imagedata o:title=""/>
                <o:lock v:ext="edit" aspectratio="f"/>
              </v:rect>
            </w:pict>
          </mc:Fallback>
        </mc:AlternateContent>
      </w:r>
    </w:p>
    <w:p>
      <w:pPr>
        <w:spacing w:line="240" w:lineRule="auto"/>
        <w:ind w:firstLine="420"/>
        <w:jc w:val="center"/>
        <w:rPr>
          <w:rFonts w:hint="default" w:ascii="仿宋" w:hAnsi="仿宋"/>
          <w:sz w:val="24"/>
          <w:szCs w:val="24"/>
          <w:lang w:val="en-US" w:eastAsia="zh-CN"/>
        </w:rPr>
      </w:pPr>
      <w:r>
        <w:rPr>
          <w:rFonts w:hint="eastAsia" w:ascii="仿宋" w:hAnsi="仿宋" w:cs="Times New Roman"/>
          <w:b/>
          <w:bCs/>
          <w:sz w:val="21"/>
          <w:szCs w:val="21"/>
          <w:lang w:val="en-US" w:eastAsia="zh-CN"/>
        </w:rPr>
        <w:t>图2-1 SSM框架流程图</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rPr>
      </w:pPr>
      <w:bookmarkStart w:id="15" w:name="_Toc71299043"/>
      <w:bookmarkStart w:id="16" w:name="_Toc30331"/>
      <w:r>
        <w:rPr>
          <w:rFonts w:hint="eastAsia" w:ascii="仿宋" w:hAnsi="仿宋" w:eastAsia="仿宋" w:cs="仿宋"/>
          <w:sz w:val="24"/>
          <w:szCs w:val="24"/>
        </w:rPr>
        <w:t>2.1.1 Spring</w:t>
      </w:r>
      <w:bookmarkEnd w:id="15"/>
      <w:bookmarkEnd w:id="16"/>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r>
        <w:rPr>
          <w:rFonts w:hint="eastAsia" w:ascii="Times New Roman" w:hAnsi="Times New Roman" w:eastAsia="仿宋" w:cstheme="minorBidi"/>
          <w:kern w:val="2"/>
          <w:sz w:val="24"/>
          <w:szCs w:val="22"/>
          <w:lang w:val="en-US" w:eastAsia="zh-CN" w:bidi="ar-SA"/>
        </w:rPr>
        <w:t>Spring</w:t>
      </w:r>
      <w:r>
        <w:rPr>
          <w:rFonts w:hint="eastAsia" w:ascii="Times New Roman" w:hAnsi="Times New Roman" w:cstheme="minorBidi"/>
          <w:kern w:val="2"/>
          <w:sz w:val="24"/>
          <w:szCs w:val="22"/>
          <w:lang w:val="en-US" w:eastAsia="zh-CN" w:bidi="ar-SA"/>
        </w:rPr>
        <w:t>在</w:t>
      </w:r>
      <w:r>
        <w:rPr>
          <w:rFonts w:hint="eastAsia" w:ascii="仿宋" w:hAnsi="仿宋" w:cs="Times New Roman"/>
          <w:sz w:val="24"/>
          <w:szCs w:val="24"/>
          <w:lang w:val="en-US" w:eastAsia="zh-CN"/>
        </w:rPr>
        <w:t>整个项目中可以装配各种</w:t>
      </w:r>
      <w:r>
        <w:rPr>
          <w:rFonts w:hint="eastAsia" w:ascii="Times New Roman" w:hAnsi="Times New Roman" w:eastAsia="仿宋" w:cstheme="minorBidi"/>
          <w:kern w:val="2"/>
          <w:sz w:val="24"/>
          <w:szCs w:val="22"/>
          <w:lang w:val="en-US" w:eastAsia="zh-CN" w:bidi="ar-SA"/>
        </w:rPr>
        <w:t>bean</w:t>
      </w:r>
      <w:r>
        <w:rPr>
          <w:rFonts w:hint="eastAsia" w:ascii="Times New Roman" w:hAnsi="Times New Roman" w:cstheme="minorBidi"/>
          <w:kern w:val="2"/>
          <w:sz w:val="24"/>
          <w:szCs w:val="22"/>
          <w:lang w:val="en-US" w:eastAsia="zh-CN" w:bidi="ar-SA"/>
        </w:rPr>
        <w:t>，还可以维护</w:t>
      </w:r>
      <w:r>
        <w:rPr>
          <w:rFonts w:hint="eastAsia" w:ascii="Times New Roman" w:hAnsi="Times New Roman" w:eastAsia="仿宋" w:cstheme="minorBidi"/>
          <w:kern w:val="2"/>
          <w:sz w:val="24"/>
          <w:szCs w:val="22"/>
          <w:lang w:val="en-US" w:eastAsia="zh-CN" w:bidi="ar-SA"/>
        </w:rPr>
        <w:t>bean</w:t>
      </w:r>
      <w:r>
        <w:rPr>
          <w:rFonts w:hint="eastAsia" w:ascii="Times New Roman" w:hAnsi="Times New Roman" w:cstheme="minorBidi"/>
          <w:kern w:val="2"/>
          <w:sz w:val="24"/>
          <w:szCs w:val="22"/>
          <w:lang w:val="en-US" w:eastAsia="zh-CN" w:bidi="ar-SA"/>
        </w:rPr>
        <w:t>之间</w:t>
      </w:r>
      <w:r>
        <w:rPr>
          <w:rFonts w:hint="eastAsia" w:ascii="仿宋" w:hAnsi="仿宋" w:cs="Times New Roman"/>
          <w:sz w:val="24"/>
          <w:szCs w:val="24"/>
          <w:lang w:val="en-US" w:eastAsia="zh-CN"/>
        </w:rPr>
        <w:t>的关系，开发者寻找某个</w:t>
      </w:r>
      <w:r>
        <w:rPr>
          <w:rFonts w:hint="eastAsia" w:ascii="Times New Roman" w:hAnsi="Times New Roman" w:eastAsia="仿宋" w:cstheme="minorBidi"/>
          <w:kern w:val="2"/>
          <w:sz w:val="24"/>
          <w:szCs w:val="22"/>
          <w:lang w:val="en-US" w:eastAsia="zh-CN" w:bidi="ar-SA"/>
        </w:rPr>
        <w:t>bean</w:t>
      </w:r>
      <w:r>
        <w:rPr>
          <w:rFonts w:hint="eastAsia" w:ascii="Times New Roman" w:hAnsi="Times New Roman" w:cstheme="minorBidi"/>
          <w:kern w:val="2"/>
          <w:sz w:val="24"/>
          <w:szCs w:val="22"/>
          <w:lang w:val="en-US" w:eastAsia="zh-CN" w:bidi="ar-SA"/>
        </w:rPr>
        <w:t>，直接getBean(id)使用就好。</w:t>
      </w:r>
      <w:r>
        <w:rPr>
          <w:rFonts w:hint="eastAsia" w:ascii="Times New Roman" w:hAnsi="Times New Roman" w:eastAsia="仿宋" w:cstheme="minorBidi"/>
          <w:kern w:val="2"/>
          <w:sz w:val="24"/>
          <w:szCs w:val="22"/>
          <w:lang w:val="en-US" w:eastAsia="zh-CN" w:bidi="ar-SA"/>
        </w:rPr>
        <w:t>Spring</w:t>
      </w:r>
      <w:r>
        <w:rPr>
          <w:rFonts w:hint="eastAsia" w:ascii="Times New Roman" w:hAnsi="Times New Roman" w:cstheme="minorBidi"/>
          <w:kern w:val="2"/>
          <w:sz w:val="24"/>
          <w:szCs w:val="22"/>
          <w:lang w:val="en-US" w:eastAsia="zh-CN" w:bidi="ar-SA"/>
        </w:rPr>
        <w:t>的目的是让对象与对象的关系不用通过代码去互联，无侵入性，而是</w:t>
      </w:r>
      <w:r>
        <w:rPr>
          <w:rFonts w:hint="eastAsia" w:ascii="仿宋" w:hAnsi="仿宋" w:cs="Times New Roman"/>
          <w:sz w:val="24"/>
          <w:szCs w:val="24"/>
          <w:lang w:val="en-US" w:eastAsia="zh-CN"/>
        </w:rPr>
        <w:t>在配置文件中说明和管理。</w:t>
      </w:r>
      <w:r>
        <w:rPr>
          <w:rFonts w:hint="eastAsia" w:ascii="Times New Roman" w:hAnsi="Times New Roman" w:eastAsia="仿宋" w:cstheme="minorBidi"/>
          <w:kern w:val="2"/>
          <w:sz w:val="24"/>
          <w:szCs w:val="22"/>
          <w:lang w:val="en-US" w:eastAsia="zh-CN" w:bidi="ar-SA"/>
        </w:rPr>
        <w:t>I</w:t>
      </w:r>
      <w:r>
        <w:rPr>
          <w:rFonts w:hint="eastAsia" w:ascii="Times New Roman" w:hAnsi="Times New Roman" w:cstheme="minorBidi"/>
          <w:kern w:val="2"/>
          <w:sz w:val="24"/>
          <w:szCs w:val="22"/>
          <w:lang w:val="en-US" w:eastAsia="zh-CN" w:bidi="ar-SA"/>
        </w:rPr>
        <w:t>O</w:t>
      </w:r>
      <w:r>
        <w:rPr>
          <w:rFonts w:hint="eastAsia" w:ascii="Times New Roman" w:hAnsi="Times New Roman" w:eastAsia="仿宋" w:cstheme="minorBidi"/>
          <w:kern w:val="2"/>
          <w:sz w:val="24"/>
          <w:szCs w:val="22"/>
          <w:lang w:val="en-US" w:eastAsia="zh-CN" w:bidi="ar-SA"/>
        </w:rPr>
        <w:t>C</w:t>
      </w:r>
      <w:r>
        <w:rPr>
          <w:rFonts w:hint="eastAsia" w:ascii="仿宋" w:hAnsi="仿宋" w:cs="Times New Roman"/>
          <w:sz w:val="24"/>
          <w:szCs w:val="24"/>
          <w:lang w:val="en-US" w:eastAsia="zh-CN"/>
        </w:rPr>
        <w:t>和</w:t>
      </w:r>
      <w:r>
        <w:rPr>
          <w:rFonts w:hint="eastAsia" w:ascii="Times New Roman" w:hAnsi="Times New Roman" w:eastAsia="仿宋" w:cstheme="minorBidi"/>
          <w:kern w:val="2"/>
          <w:sz w:val="24"/>
          <w:szCs w:val="22"/>
          <w:lang w:val="en-US" w:eastAsia="zh-CN" w:bidi="ar-SA"/>
        </w:rPr>
        <w:t>AOP</w:t>
      </w:r>
      <w:r>
        <w:rPr>
          <w:rFonts w:hint="eastAsia" w:ascii="仿宋" w:hAnsi="仿宋" w:cs="Times New Roman"/>
          <w:sz w:val="24"/>
          <w:szCs w:val="24"/>
          <w:lang w:val="en-US" w:eastAsia="zh-CN"/>
        </w:rPr>
        <w:t>是</w:t>
      </w:r>
      <w:r>
        <w:rPr>
          <w:rFonts w:hint="eastAsia" w:ascii="Times New Roman" w:hAnsi="Times New Roman" w:eastAsia="仿宋" w:cstheme="minorBidi"/>
          <w:kern w:val="2"/>
          <w:sz w:val="24"/>
          <w:szCs w:val="22"/>
          <w:lang w:val="en-US" w:eastAsia="zh-CN" w:bidi="ar-SA"/>
        </w:rPr>
        <w:t>Spring</w:t>
      </w:r>
      <w:r>
        <w:rPr>
          <w:rFonts w:hint="eastAsia" w:ascii="仿宋" w:hAnsi="仿宋" w:cs="Times New Roman"/>
          <w:sz w:val="24"/>
          <w:szCs w:val="24"/>
          <w:lang w:val="en-US" w:eastAsia="zh-CN"/>
        </w:rPr>
        <w:t>的核心思想；体积小，方便解耦，简化开发复杂度。</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rPr>
      </w:pPr>
      <w:bookmarkStart w:id="17" w:name="_Toc71299044"/>
      <w:bookmarkStart w:id="18" w:name="_Toc17863"/>
      <w:r>
        <w:rPr>
          <w:rFonts w:hint="eastAsia" w:ascii="仿宋" w:hAnsi="仿宋" w:eastAsia="仿宋" w:cs="仿宋"/>
          <w:sz w:val="24"/>
          <w:szCs w:val="24"/>
        </w:rPr>
        <w:t>2.1.2 Spring MVC</w:t>
      </w:r>
      <w:bookmarkEnd w:id="17"/>
      <w:bookmarkEnd w:id="18"/>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Times New Roman" w:hAnsi="Times New Roman" w:cstheme="minorBidi"/>
          <w:kern w:val="2"/>
          <w:sz w:val="24"/>
          <w:szCs w:val="22"/>
          <w:lang w:val="en-US" w:eastAsia="zh-CN" w:bidi="ar-SA"/>
        </w:rPr>
      </w:pPr>
      <w:r>
        <w:rPr>
          <w:rFonts w:hint="default" w:ascii="Times New Roman" w:hAnsi="Times New Roman" w:eastAsia="仿宋" w:cstheme="minorBidi"/>
          <w:kern w:val="2"/>
          <w:sz w:val="24"/>
          <w:szCs w:val="22"/>
          <w:lang w:val="en-US" w:eastAsia="zh-CN" w:bidi="ar-SA"/>
        </w:rPr>
        <w:t>Spring MVC是</w:t>
      </w:r>
      <w:r>
        <w:rPr>
          <w:rFonts w:hint="eastAsia" w:ascii="Times New Roman" w:hAnsi="Times New Roman" w:cstheme="minorBidi"/>
          <w:kern w:val="2"/>
          <w:sz w:val="24"/>
          <w:szCs w:val="22"/>
          <w:lang w:val="en-US" w:eastAsia="zh-CN" w:bidi="ar-SA"/>
        </w:rPr>
        <w:t>由</w:t>
      </w:r>
      <w:r>
        <w:rPr>
          <w:rFonts w:hint="eastAsia" w:ascii="Times New Roman" w:hAnsi="Times New Roman" w:eastAsia="仿宋" w:cstheme="minorBidi"/>
          <w:kern w:val="2"/>
          <w:sz w:val="24"/>
          <w:szCs w:val="22"/>
          <w:lang w:val="en-US" w:eastAsia="zh-CN" w:bidi="ar-SA"/>
        </w:rPr>
        <w:t>Spring</w:t>
      </w:r>
      <w:r>
        <w:rPr>
          <w:rFonts w:hint="eastAsia" w:ascii="Times New Roman" w:hAnsi="Times New Roman" w:cstheme="minorBidi"/>
          <w:kern w:val="2"/>
          <w:sz w:val="24"/>
          <w:szCs w:val="22"/>
          <w:lang w:val="en-US" w:eastAsia="zh-CN" w:bidi="ar-SA"/>
        </w:rPr>
        <w:t>官方提供的</w:t>
      </w:r>
      <w:r>
        <w:rPr>
          <w:rFonts w:hint="default" w:ascii="Times New Roman" w:hAnsi="Times New Roman" w:eastAsia="仿宋" w:cstheme="minorBidi"/>
          <w:kern w:val="2"/>
          <w:sz w:val="24"/>
          <w:szCs w:val="22"/>
          <w:lang w:val="en-US" w:eastAsia="zh-CN" w:bidi="ar-SA"/>
        </w:rPr>
        <w:t>基于MVC设计</w:t>
      </w:r>
      <w:r>
        <w:rPr>
          <w:rFonts w:hint="eastAsia" w:ascii="Times New Roman" w:hAnsi="Times New Roman" w:cstheme="minorBidi"/>
          <w:kern w:val="2"/>
          <w:sz w:val="24"/>
          <w:szCs w:val="22"/>
          <w:lang w:val="en-US" w:eastAsia="zh-CN" w:bidi="ar-SA"/>
        </w:rPr>
        <w:t>理念</w:t>
      </w:r>
      <w:r>
        <w:rPr>
          <w:rFonts w:hint="default" w:ascii="Times New Roman" w:hAnsi="Times New Roman" w:eastAsia="仿宋" w:cstheme="minorBidi"/>
          <w:kern w:val="2"/>
          <w:sz w:val="24"/>
          <w:szCs w:val="22"/>
          <w:lang w:val="en-US" w:eastAsia="zh-CN" w:bidi="ar-SA"/>
        </w:rPr>
        <w:t>的Web框架，</w:t>
      </w:r>
      <w:r>
        <w:rPr>
          <w:rFonts w:hint="eastAsia" w:ascii="Times New Roman" w:hAnsi="Times New Roman" w:cstheme="minorBidi"/>
          <w:kern w:val="2"/>
          <w:sz w:val="24"/>
          <w:szCs w:val="22"/>
          <w:lang w:val="en-US" w:eastAsia="zh-CN" w:bidi="ar-SA"/>
        </w:rPr>
        <w:t>是基于Servlet封装的用于实现</w:t>
      </w:r>
      <w:r>
        <w:rPr>
          <w:rFonts w:hint="default" w:ascii="Times New Roman" w:hAnsi="Times New Roman" w:eastAsia="仿宋" w:cstheme="minorBidi"/>
          <w:kern w:val="2"/>
          <w:sz w:val="24"/>
          <w:szCs w:val="22"/>
          <w:lang w:val="en-US" w:eastAsia="zh-CN" w:bidi="ar-SA"/>
        </w:rPr>
        <w:t>MVC</w:t>
      </w:r>
      <w:r>
        <w:rPr>
          <w:rFonts w:hint="eastAsia" w:ascii="Times New Roman" w:hAnsi="Times New Roman" w:cstheme="minorBidi"/>
          <w:kern w:val="2"/>
          <w:sz w:val="24"/>
          <w:szCs w:val="22"/>
          <w:lang w:val="en-US" w:eastAsia="zh-CN" w:bidi="ar-SA"/>
        </w:rPr>
        <w:t>控制的框架，实现前端和服务端的交互。</w:t>
      </w:r>
      <w:r>
        <w:rPr>
          <w:rFonts w:hint="default" w:ascii="Times New Roman" w:hAnsi="Times New Roman" w:eastAsia="仿宋" w:cstheme="minorBidi"/>
          <w:kern w:val="2"/>
          <w:sz w:val="24"/>
          <w:szCs w:val="22"/>
          <w:lang w:val="en-US" w:eastAsia="zh-CN" w:bidi="ar-SA"/>
        </w:rPr>
        <w:t>Spring MVC</w:t>
      </w:r>
      <w:r>
        <w:rPr>
          <w:rFonts w:hint="eastAsia" w:ascii="Times New Roman" w:hAnsi="Times New Roman" w:cstheme="minorBidi"/>
          <w:kern w:val="2"/>
          <w:sz w:val="24"/>
          <w:szCs w:val="22"/>
          <w:lang w:val="en-US" w:eastAsia="zh-CN" w:bidi="ar-SA"/>
        </w:rPr>
        <w:t>优势：严格遵守了MVC分层的设计思想；采用了松耦合、插件式的结构设计，相较于封装好的BaseServlet以及其他的</w:t>
      </w:r>
      <w:r>
        <w:rPr>
          <w:rFonts w:hint="default" w:ascii="Times New Roman" w:hAnsi="Times New Roman" w:eastAsia="仿宋" w:cstheme="minorBidi"/>
          <w:kern w:val="2"/>
          <w:sz w:val="24"/>
          <w:szCs w:val="22"/>
          <w:lang w:val="en-US" w:eastAsia="zh-CN" w:bidi="ar-SA"/>
        </w:rPr>
        <w:t>MVC</w:t>
      </w:r>
      <w:r>
        <w:rPr>
          <w:rFonts w:hint="eastAsia" w:ascii="Times New Roman" w:hAnsi="Times New Roman" w:cstheme="minorBidi"/>
          <w:kern w:val="2"/>
          <w:sz w:val="24"/>
          <w:szCs w:val="22"/>
          <w:lang w:val="en-US" w:eastAsia="zh-CN" w:bidi="ar-SA"/>
        </w:rPr>
        <w:t xml:space="preserve">框架，更灵活、更具扩展性；Spring </w:t>
      </w:r>
      <w:r>
        <w:rPr>
          <w:rFonts w:hint="default" w:ascii="Times New Roman" w:hAnsi="Times New Roman" w:eastAsia="仿宋" w:cstheme="minorBidi"/>
          <w:kern w:val="2"/>
          <w:sz w:val="24"/>
          <w:szCs w:val="22"/>
          <w:lang w:val="en-US" w:eastAsia="zh-CN" w:bidi="ar-SA"/>
        </w:rPr>
        <w:t>MVC</w:t>
      </w:r>
      <w:r>
        <w:rPr>
          <w:rFonts w:hint="eastAsia" w:ascii="Times New Roman" w:hAnsi="Times New Roman" w:cstheme="minorBidi"/>
          <w:kern w:val="2"/>
          <w:sz w:val="24"/>
          <w:szCs w:val="22"/>
          <w:lang w:val="en-US" w:eastAsia="zh-CN" w:bidi="ar-SA"/>
        </w:rPr>
        <w:t>是</w:t>
      </w:r>
      <w:r>
        <w:rPr>
          <w:rFonts w:hint="eastAsia" w:ascii="Times New Roman" w:hAnsi="Times New Roman" w:eastAsia="仿宋" w:cstheme="minorBidi"/>
          <w:kern w:val="2"/>
          <w:sz w:val="24"/>
          <w:szCs w:val="22"/>
          <w:lang w:val="en-US" w:eastAsia="zh-CN" w:bidi="ar-SA"/>
        </w:rPr>
        <w:t>Spring</w:t>
      </w:r>
      <w:r>
        <w:rPr>
          <w:rFonts w:hint="eastAsia" w:ascii="Times New Roman" w:hAnsi="Times New Roman" w:cstheme="minorBidi"/>
          <w:kern w:val="2"/>
          <w:sz w:val="24"/>
          <w:szCs w:val="22"/>
          <w:lang w:val="en-US" w:eastAsia="zh-CN" w:bidi="ar-SA"/>
        </w:rPr>
        <w:t>的扩展，提供了一套完整的</w:t>
      </w:r>
      <w:r>
        <w:rPr>
          <w:rFonts w:hint="default" w:ascii="Times New Roman" w:hAnsi="Times New Roman" w:eastAsia="仿宋" w:cstheme="minorBidi"/>
          <w:kern w:val="2"/>
          <w:sz w:val="24"/>
          <w:szCs w:val="22"/>
          <w:lang w:val="en-US" w:eastAsia="zh-CN" w:bidi="ar-SA"/>
        </w:rPr>
        <w:t>MVC</w:t>
      </w:r>
      <w:r>
        <w:rPr>
          <w:rFonts w:hint="eastAsia" w:ascii="Times New Roman" w:hAnsi="Times New Roman" w:cstheme="minorBidi"/>
          <w:kern w:val="2"/>
          <w:sz w:val="24"/>
          <w:szCs w:val="22"/>
          <w:lang w:val="en-US" w:eastAsia="zh-CN" w:bidi="ar-SA"/>
        </w:rPr>
        <w:t>注解，相当于SSH框架中Struts；Spring MVC在数据绑定、视图解析方面可提供多样处理方式，能够灵活配置；对Restful URL设计方法提供了良好支持。总体来说有功能强大的数据验证，格式化和绑定机制等优点。</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rPr>
      </w:pPr>
      <w:bookmarkStart w:id="19" w:name="_Toc71299045"/>
      <w:bookmarkStart w:id="20" w:name="_Toc32764"/>
      <w:r>
        <w:rPr>
          <w:rFonts w:hint="eastAsia" w:ascii="仿宋" w:hAnsi="仿宋" w:eastAsia="仿宋" w:cs="仿宋"/>
          <w:sz w:val="24"/>
          <w:szCs w:val="24"/>
        </w:rPr>
        <w:t>2.1.3 Mybatis</w:t>
      </w:r>
      <w:bookmarkEnd w:id="19"/>
      <w:bookmarkEnd w:id="20"/>
    </w:p>
    <w:bookmarkEnd w:id="14"/>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default" w:ascii="仿宋" w:hAnsi="仿宋"/>
          <w:sz w:val="24"/>
          <w:szCs w:val="24"/>
          <w:lang w:val="en-US" w:eastAsia="zh-CN"/>
        </w:rPr>
      </w:pPr>
      <w:r>
        <w:rPr>
          <w:rFonts w:hint="eastAsia" w:ascii="Times New Roman" w:hAnsi="Times New Roman" w:eastAsia="仿宋" w:cstheme="minorBidi"/>
          <w:kern w:val="2"/>
          <w:sz w:val="24"/>
          <w:szCs w:val="22"/>
          <w:lang w:val="en-US" w:eastAsia="zh-CN" w:bidi="ar-SA"/>
        </w:rPr>
        <w:t>M</w:t>
      </w:r>
      <w:r>
        <w:rPr>
          <w:rFonts w:hint="default" w:ascii="Times New Roman" w:hAnsi="Times New Roman" w:eastAsia="仿宋" w:cstheme="minorBidi"/>
          <w:kern w:val="2"/>
          <w:sz w:val="24"/>
          <w:szCs w:val="22"/>
          <w:lang w:val="en-US" w:eastAsia="zh-CN" w:bidi="ar-SA"/>
        </w:rPr>
        <w:t>ybatis是一个</w:t>
      </w:r>
      <w:r>
        <w:rPr>
          <w:rFonts w:hint="eastAsia" w:ascii="Times New Roman" w:hAnsi="Times New Roman" w:cstheme="minorBidi"/>
          <w:kern w:val="2"/>
          <w:sz w:val="24"/>
          <w:szCs w:val="22"/>
          <w:lang w:val="en-US" w:eastAsia="zh-CN" w:bidi="ar-SA"/>
        </w:rPr>
        <w:t>半自动的ORM（Object Relation Mapping，对象关系映射）</w:t>
      </w:r>
      <w:r>
        <w:rPr>
          <w:rFonts w:hint="default" w:ascii="Times New Roman" w:hAnsi="Times New Roman" w:eastAsia="仿宋" w:cstheme="minorBidi"/>
          <w:kern w:val="2"/>
          <w:sz w:val="24"/>
          <w:szCs w:val="22"/>
          <w:lang w:val="en-US" w:eastAsia="zh-CN" w:bidi="ar-SA"/>
        </w:rPr>
        <w:t>框架</w:t>
      </w:r>
      <w:r>
        <w:rPr>
          <w:rFonts w:hint="eastAsia" w:ascii="Times New Roman" w:hAnsi="Times New Roman" w:cstheme="minorBidi"/>
          <w:kern w:val="2"/>
          <w:sz w:val="24"/>
          <w:szCs w:val="22"/>
          <w:lang w:val="en-US" w:eastAsia="zh-CN" w:bidi="ar-SA"/>
        </w:rPr>
        <w:t>，相对于Hibernate来讲</w:t>
      </w:r>
      <w:r>
        <w:rPr>
          <w:rFonts w:hint="default" w:ascii="仿宋" w:hAnsi="仿宋"/>
          <w:sz w:val="24"/>
          <w:szCs w:val="24"/>
          <w:lang w:val="en-US" w:eastAsia="zh-CN"/>
        </w:rPr>
        <w:t>封装</w:t>
      </w:r>
      <w:r>
        <w:rPr>
          <w:rFonts w:hint="eastAsia" w:ascii="仿宋" w:hAnsi="仿宋"/>
          <w:sz w:val="24"/>
          <w:szCs w:val="24"/>
          <w:lang w:val="en-US" w:eastAsia="zh-CN"/>
        </w:rPr>
        <w:t>度并不高。</w:t>
      </w:r>
      <w:r>
        <w:rPr>
          <w:rFonts w:hint="eastAsia" w:ascii="Times New Roman" w:hAnsi="Times New Roman" w:cstheme="minorBidi"/>
          <w:kern w:val="2"/>
          <w:sz w:val="24"/>
          <w:szCs w:val="22"/>
          <w:lang w:val="en-US" w:eastAsia="zh-CN" w:bidi="ar-SA"/>
        </w:rPr>
        <w:t>ORM就是将</w:t>
      </w:r>
      <w:r>
        <w:rPr>
          <w:rFonts w:hint="default" w:ascii="Times New Roman" w:hAnsi="Times New Roman" w:eastAsia="仿宋" w:cstheme="minorBidi"/>
          <w:kern w:val="2"/>
          <w:sz w:val="24"/>
          <w:szCs w:val="22"/>
          <w:lang w:val="en-US" w:eastAsia="zh-CN" w:bidi="ar-SA"/>
        </w:rPr>
        <w:t>Java</w:t>
      </w:r>
      <w:r>
        <w:rPr>
          <w:rFonts w:hint="eastAsia" w:ascii="Times New Roman" w:hAnsi="Times New Roman" w:cstheme="minorBidi"/>
          <w:kern w:val="2"/>
          <w:sz w:val="24"/>
          <w:szCs w:val="22"/>
          <w:lang w:val="en-US" w:eastAsia="zh-CN" w:bidi="ar-SA"/>
        </w:rPr>
        <w:t>中的一个对象与数据表中一行记录一一对应。ORM</w:t>
      </w:r>
      <w:r>
        <w:rPr>
          <w:rFonts w:hint="default" w:ascii="Times New Roman" w:hAnsi="Times New Roman" w:eastAsia="仿宋" w:cstheme="minorBidi"/>
          <w:kern w:val="2"/>
          <w:sz w:val="24"/>
          <w:szCs w:val="22"/>
          <w:lang w:val="en-US" w:eastAsia="zh-CN" w:bidi="ar-SA"/>
        </w:rPr>
        <w:t>框架</w:t>
      </w:r>
      <w:r>
        <w:rPr>
          <w:rFonts w:hint="eastAsia" w:ascii="Times New Roman" w:hAnsi="Times New Roman" w:cstheme="minorBidi"/>
          <w:kern w:val="2"/>
          <w:sz w:val="24"/>
          <w:szCs w:val="22"/>
          <w:lang w:val="en-US" w:eastAsia="zh-CN" w:bidi="ar-SA"/>
        </w:rPr>
        <w:t>提供了实体类与数据表的映射关系，通过映射文件的配置，将对象保存在数据表中，实现对象的持久化。</w:t>
      </w:r>
      <w:r>
        <w:rPr>
          <w:rFonts w:hint="eastAsia" w:ascii="Times New Roman" w:hAnsi="Times New Roman" w:eastAsia="仿宋" w:cstheme="minorBidi"/>
          <w:kern w:val="2"/>
          <w:sz w:val="24"/>
          <w:szCs w:val="22"/>
          <w:lang w:val="en-US" w:eastAsia="zh-CN" w:bidi="ar-SA"/>
        </w:rPr>
        <w:t>M</w:t>
      </w:r>
      <w:r>
        <w:rPr>
          <w:rFonts w:hint="default" w:ascii="Times New Roman" w:hAnsi="Times New Roman" w:eastAsia="仿宋" w:cstheme="minorBidi"/>
          <w:kern w:val="2"/>
          <w:sz w:val="24"/>
          <w:szCs w:val="22"/>
          <w:lang w:val="en-US" w:eastAsia="zh-CN" w:bidi="ar-SA"/>
        </w:rPr>
        <w:t>ybatis</w:t>
      </w:r>
      <w:r>
        <w:rPr>
          <w:rFonts w:hint="eastAsia" w:ascii="Times New Roman" w:hAnsi="Times New Roman" w:cstheme="minorBidi"/>
          <w:kern w:val="2"/>
          <w:sz w:val="24"/>
          <w:szCs w:val="22"/>
          <w:lang w:val="en-US" w:eastAsia="zh-CN" w:bidi="ar-SA"/>
        </w:rPr>
        <w:t>支持自定义</w:t>
      </w:r>
      <w:r>
        <w:rPr>
          <w:rFonts w:hint="default" w:ascii="Times New Roman" w:hAnsi="Times New Roman" w:eastAsia="仿宋" w:cstheme="minorBidi"/>
          <w:kern w:val="2"/>
          <w:sz w:val="24"/>
          <w:szCs w:val="22"/>
          <w:lang w:val="en-US" w:eastAsia="zh-CN" w:bidi="ar-SA"/>
        </w:rPr>
        <w:t>SQL</w:t>
      </w:r>
      <w:r>
        <w:rPr>
          <w:rFonts w:hint="eastAsia" w:ascii="Times New Roman" w:hAnsi="Times New Roman" w:cstheme="minorBidi"/>
          <w:kern w:val="2"/>
          <w:sz w:val="24"/>
          <w:szCs w:val="22"/>
          <w:lang w:val="en-US" w:eastAsia="zh-CN" w:bidi="ar-SA"/>
        </w:rPr>
        <w:t>和存储过程；对原有的JDBC进行封装，几乎消除所有JDBC代码，使得开发者只需关注</w:t>
      </w:r>
      <w:r>
        <w:rPr>
          <w:rFonts w:hint="default" w:ascii="Times New Roman" w:hAnsi="Times New Roman" w:eastAsia="仿宋" w:cstheme="minorBidi"/>
          <w:kern w:val="2"/>
          <w:sz w:val="24"/>
          <w:szCs w:val="22"/>
          <w:lang w:val="en-US" w:eastAsia="zh-CN" w:bidi="ar-SA"/>
        </w:rPr>
        <w:t>SQL</w:t>
      </w:r>
      <w:r>
        <w:rPr>
          <w:rFonts w:hint="eastAsia" w:ascii="Times New Roman" w:hAnsi="Times New Roman" w:cstheme="minorBidi"/>
          <w:kern w:val="2"/>
          <w:sz w:val="24"/>
          <w:szCs w:val="22"/>
          <w:lang w:val="en-US" w:eastAsia="zh-CN" w:bidi="ar-SA"/>
        </w:rPr>
        <w:t>本身；支持XML和</w:t>
      </w:r>
      <w:r>
        <w:rPr>
          <w:rFonts w:hint="default" w:ascii="仿宋" w:hAnsi="仿宋"/>
          <w:sz w:val="24"/>
          <w:szCs w:val="24"/>
          <w:lang w:val="en-US" w:eastAsia="zh-CN"/>
        </w:rPr>
        <w:t>注解</w:t>
      </w:r>
      <w:r>
        <w:rPr>
          <w:rFonts w:hint="eastAsia" w:ascii="仿宋" w:hAnsi="仿宋"/>
          <w:sz w:val="24"/>
          <w:szCs w:val="24"/>
          <w:lang w:val="en-US" w:eastAsia="zh-CN"/>
        </w:rPr>
        <w:t>配置</w:t>
      </w:r>
      <w:r>
        <w:rPr>
          <w:rFonts w:hint="default" w:ascii="仿宋" w:hAnsi="仿宋"/>
          <w:sz w:val="24"/>
          <w:szCs w:val="24"/>
          <w:lang w:val="en-US" w:eastAsia="zh-CN"/>
        </w:rPr>
        <w:t>方式</w:t>
      </w:r>
      <w:r>
        <w:rPr>
          <w:rFonts w:hint="eastAsia" w:ascii="仿宋" w:hAnsi="仿宋"/>
          <w:sz w:val="24"/>
          <w:szCs w:val="24"/>
          <w:lang w:val="en-US" w:eastAsia="zh-CN"/>
        </w:rPr>
        <w:t>自动完成</w:t>
      </w:r>
      <w:r>
        <w:rPr>
          <w:rFonts w:hint="eastAsia" w:ascii="Times New Roman" w:hAnsi="Times New Roman" w:cstheme="minorBidi"/>
          <w:kern w:val="2"/>
          <w:sz w:val="24"/>
          <w:szCs w:val="22"/>
          <w:lang w:val="en-US" w:eastAsia="zh-CN" w:bidi="ar-SA"/>
        </w:rPr>
        <w:t>ORM操作，实现结果映射</w:t>
      </w:r>
      <w:r>
        <w:rPr>
          <w:rFonts w:hint="default" w:ascii="仿宋" w:hAnsi="仿宋"/>
          <w:sz w:val="24"/>
          <w:szCs w:val="24"/>
          <w:lang w:val="en-US" w:eastAsia="zh-CN"/>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21" w:name="_Toc19327"/>
      <w:bookmarkStart w:id="22" w:name="_Toc71299046"/>
      <w:r>
        <w:rPr>
          <w:rFonts w:hint="eastAsia" w:ascii="仿宋" w:hAnsi="仿宋" w:eastAsia="仿宋"/>
          <w:color w:val="000000"/>
          <w:sz w:val="24"/>
          <w:szCs w:val="24"/>
          <w:lang w:val="en-US" w:eastAsia="zh-CN"/>
        </w:rPr>
        <w:t>2.2 MySQL数据库</w:t>
      </w:r>
      <w:bookmarkEnd w:id="21"/>
      <w:bookmarkEnd w:id="22"/>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 w:hAnsi="仿宋" w:cs="Times New Roman"/>
          <w:sz w:val="24"/>
          <w:szCs w:val="24"/>
          <w:lang w:val="en-US" w:eastAsia="zh-CN"/>
        </w:rPr>
      </w:pPr>
      <w:r>
        <w:rPr>
          <w:rFonts w:hint="eastAsia" w:ascii="Times New Roman" w:hAnsi="Times New Roman" w:eastAsia="仿宋" w:cstheme="minorBidi"/>
          <w:kern w:val="2"/>
          <w:sz w:val="24"/>
          <w:szCs w:val="22"/>
          <w:lang w:val="en-US" w:eastAsia="zh-CN" w:bidi="ar-SA"/>
        </w:rPr>
        <w:t>MySQL</w:t>
      </w:r>
      <w:r>
        <w:rPr>
          <w:rFonts w:hint="eastAsia" w:ascii="仿宋" w:hAnsi="仿宋" w:cs="Times New Roman"/>
          <w:sz w:val="24"/>
          <w:szCs w:val="24"/>
          <w:lang w:val="en-US" w:eastAsia="zh-CN"/>
        </w:rPr>
        <w:t>是一个关系型数据库管理系统，数据持久化的实现过程大多通过关系数据库来完成。关系数据库有两个特点：一是使用表存储数据，格式统一，便于维护；二是使用</w:t>
      </w:r>
      <w:r>
        <w:rPr>
          <w:rFonts w:hint="eastAsia" w:ascii="Times New Roman" w:hAnsi="宋体" w:eastAsia="Times New Roman" w:cs="宋体"/>
          <w:spacing w:val="-4"/>
          <w:kern w:val="0"/>
          <w:sz w:val="24"/>
          <w:szCs w:val="24"/>
          <w:lang w:val="en-US" w:eastAsia="zh-CN" w:bidi="en-US"/>
        </w:rPr>
        <w:t>SQL</w:t>
      </w:r>
      <w:r>
        <w:rPr>
          <w:rFonts w:hint="eastAsia" w:ascii="仿宋" w:hAnsi="仿宋" w:cs="Times New Roman"/>
          <w:sz w:val="24"/>
          <w:szCs w:val="24"/>
          <w:lang w:val="en-US" w:eastAsia="zh-CN"/>
        </w:rPr>
        <w:t>语言操作，标准统一，使用方便。</w:t>
      </w:r>
      <w:r>
        <w:rPr>
          <w:rFonts w:hint="eastAsia" w:ascii="Times New Roman" w:hAnsi="Times New Roman" w:eastAsia="仿宋" w:cstheme="minorBidi"/>
          <w:kern w:val="2"/>
          <w:sz w:val="24"/>
          <w:szCs w:val="22"/>
          <w:lang w:val="en-US" w:eastAsia="zh-CN" w:bidi="ar-SA"/>
        </w:rPr>
        <w:t>MySQL</w:t>
      </w:r>
      <w:r>
        <w:rPr>
          <w:rFonts w:hint="eastAsia" w:ascii="Times New Roman" w:hAnsi="Times New Roman" w:cstheme="minorBidi"/>
          <w:kern w:val="2"/>
          <w:sz w:val="24"/>
          <w:szCs w:val="22"/>
          <w:lang w:val="en-US" w:eastAsia="zh-CN" w:bidi="ar-SA"/>
        </w:rPr>
        <w:t>的</w:t>
      </w:r>
      <w:r>
        <w:rPr>
          <w:rFonts w:hint="eastAsia" w:ascii="仿宋" w:hAnsi="仿宋" w:cs="Times New Roman"/>
          <w:sz w:val="24"/>
          <w:szCs w:val="24"/>
          <w:lang w:val="en-US" w:eastAsia="zh-CN"/>
        </w:rPr>
        <w:t>源码软件是开放的，用户可以直接通过网络下载</w:t>
      </w:r>
      <w:r>
        <w:rPr>
          <w:rFonts w:hint="eastAsia" w:ascii="Times New Roman" w:hAnsi="Times New Roman" w:eastAsia="仿宋" w:cstheme="minorBidi"/>
          <w:kern w:val="2"/>
          <w:sz w:val="24"/>
          <w:szCs w:val="22"/>
          <w:lang w:val="en-US" w:eastAsia="zh-CN" w:bidi="ar-SA"/>
        </w:rPr>
        <w:t>MySQL</w:t>
      </w:r>
      <w:r>
        <w:rPr>
          <w:rFonts w:hint="eastAsia" w:ascii="Times New Roman" w:hAnsi="Times New Roman" w:cstheme="minorBidi"/>
          <w:kern w:val="2"/>
          <w:sz w:val="24"/>
          <w:szCs w:val="22"/>
          <w:lang w:val="en-US" w:eastAsia="zh-CN" w:bidi="ar-SA"/>
        </w:rPr>
        <w:t>数据库。可以允许运行于多个系统上，并且支持多种语言；MySQL历史悠久，社区用户非常活跃，遇到问题可以寻求帮助；许多互联网公司也在用，可以处理上千万条记录。性能卓越、服务稳定、总体拥有成本低，是中小型网站开发的选择。</w:t>
      </w:r>
    </w:p>
    <w:p>
      <w:pPr>
        <w:pStyle w:val="3"/>
        <w:pageBreakBefore w:val="0"/>
        <w:widowControl w:val="0"/>
        <w:kinsoku/>
        <w:wordWrap/>
        <w:overflowPunct/>
        <w:topLinePunct w:val="0"/>
        <w:autoSpaceDE/>
        <w:autoSpaceDN/>
        <w:bidi w:val="0"/>
        <w:adjustRightInd/>
        <w:snapToGrid/>
        <w:spacing w:before="156"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23" w:name="_Toc25409"/>
      <w:r>
        <w:rPr>
          <w:rFonts w:hint="eastAsia" w:ascii="仿宋" w:hAnsi="仿宋" w:eastAsia="仿宋"/>
          <w:color w:val="000000"/>
          <w:sz w:val="24"/>
          <w:szCs w:val="24"/>
          <w:lang w:val="en-US" w:eastAsia="zh-CN"/>
        </w:rPr>
        <w:t>2.3 tomcat服务器</w:t>
      </w:r>
      <w:bookmarkEnd w:id="23"/>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64" w:firstLineChars="200"/>
        <w:textAlignment w:val="auto"/>
        <w:rPr>
          <w:rFonts w:hint="default" w:ascii="宋体" w:hAnsi="宋体" w:cs="宋体"/>
          <w:spacing w:val="-10"/>
          <w:kern w:val="0"/>
          <w:sz w:val="24"/>
          <w:szCs w:val="24"/>
          <w:lang w:val="en-US" w:eastAsia="zh-CN" w:bidi="en-US"/>
        </w:rPr>
      </w:pPr>
      <w:r>
        <w:rPr>
          <w:rFonts w:hint="default" w:ascii="Times New Roman" w:hAnsi="宋体" w:eastAsia="Times New Roman" w:cs="宋体"/>
          <w:spacing w:val="-4"/>
          <w:kern w:val="0"/>
          <w:sz w:val="24"/>
          <w:szCs w:val="24"/>
          <w:lang w:val="en-US" w:eastAsia="zh-CN" w:bidi="en-US"/>
        </w:rPr>
        <w:t xml:space="preserve">Tomcat </w:t>
      </w:r>
      <w:r>
        <w:rPr>
          <w:rFonts w:hint="default"/>
          <w:sz w:val="24"/>
          <w:szCs w:val="24"/>
          <w:lang w:val="en-US" w:eastAsia="zh-CN"/>
        </w:rPr>
        <w:t>服务器是一个免费的开放源代码的</w:t>
      </w:r>
      <w:r>
        <w:rPr>
          <w:rFonts w:hint="default" w:ascii="Times New Roman" w:hAnsi="宋体" w:eastAsia="Times New Roman" w:cs="宋体"/>
          <w:spacing w:val="-4"/>
          <w:kern w:val="0"/>
          <w:sz w:val="24"/>
          <w:szCs w:val="24"/>
          <w:lang w:val="en-US" w:eastAsia="zh-CN" w:bidi="en-US"/>
        </w:rPr>
        <w:t>Web</w:t>
      </w:r>
      <w:r>
        <w:rPr>
          <w:rFonts w:hint="default" w:ascii="宋体" w:hAnsi="宋体" w:cs="宋体"/>
          <w:b/>
          <w:bCs/>
          <w:sz w:val="24"/>
          <w:szCs w:val="24"/>
          <w:lang w:val="en-US" w:eastAsia="zh-CN"/>
        </w:rPr>
        <w:t xml:space="preserve"> </w:t>
      </w:r>
      <w:r>
        <w:rPr>
          <w:rFonts w:hint="default"/>
          <w:sz w:val="24"/>
          <w:szCs w:val="24"/>
          <w:lang w:val="en-US" w:eastAsia="zh-CN"/>
        </w:rPr>
        <w:t>应用服务器，</w:t>
      </w:r>
      <w:r>
        <w:rPr>
          <w:rFonts w:hint="eastAsia"/>
          <w:sz w:val="24"/>
          <w:szCs w:val="24"/>
          <w:lang w:val="en-US" w:eastAsia="zh-CN"/>
        </w:rPr>
        <w:t>是基于</w:t>
      </w:r>
      <w:r>
        <w:rPr>
          <w:rFonts w:hint="eastAsia" w:ascii="Times New Roman" w:hAnsi="宋体" w:eastAsia="Times New Roman" w:cs="宋体"/>
          <w:spacing w:val="-4"/>
          <w:kern w:val="0"/>
          <w:sz w:val="24"/>
          <w:szCs w:val="24"/>
          <w:lang w:val="en-US" w:eastAsia="zh-CN" w:bidi="en-US"/>
        </w:rPr>
        <w:t>Java</w:t>
      </w:r>
      <w:r>
        <w:rPr>
          <w:rFonts w:hint="eastAsia"/>
          <w:sz w:val="24"/>
          <w:szCs w:val="24"/>
          <w:lang w:val="en-US" w:eastAsia="zh-CN"/>
        </w:rPr>
        <w:t>语言的</w:t>
      </w:r>
      <w:r>
        <w:rPr>
          <w:rFonts w:hint="default"/>
          <w:sz w:val="24"/>
          <w:szCs w:val="24"/>
          <w:lang w:val="en-US" w:eastAsia="zh-CN"/>
        </w:rPr>
        <w:t>轻量级应用服务器，</w:t>
      </w:r>
      <w:r>
        <w:rPr>
          <w:rFonts w:hint="eastAsia"/>
          <w:sz w:val="24"/>
          <w:szCs w:val="24"/>
          <w:lang w:val="en-US" w:eastAsia="zh-CN"/>
        </w:rPr>
        <w:t>运行时占用的系统资源小、扩展性好，一般</w:t>
      </w:r>
      <w:r>
        <w:rPr>
          <w:rFonts w:hint="default"/>
          <w:sz w:val="24"/>
          <w:szCs w:val="24"/>
          <w:lang w:val="en-US" w:eastAsia="zh-CN"/>
        </w:rPr>
        <w:t>在中小型系统</w:t>
      </w:r>
      <w:r>
        <w:rPr>
          <w:rFonts w:hint="eastAsia"/>
          <w:sz w:val="24"/>
          <w:szCs w:val="24"/>
          <w:lang w:val="en-US" w:eastAsia="zh-CN"/>
        </w:rPr>
        <w:t>中</w:t>
      </w:r>
      <w:r>
        <w:rPr>
          <w:rFonts w:hint="default"/>
          <w:sz w:val="24"/>
          <w:szCs w:val="24"/>
          <w:lang w:val="en-US" w:eastAsia="zh-CN"/>
        </w:rPr>
        <w:t>普遍使用，是开发和调试</w:t>
      </w:r>
      <w:r>
        <w:rPr>
          <w:rFonts w:hint="default" w:ascii="Times New Roman" w:hAnsi="宋体" w:eastAsia="Times New Roman" w:cs="宋体"/>
          <w:spacing w:val="-4"/>
          <w:kern w:val="0"/>
          <w:sz w:val="24"/>
          <w:szCs w:val="24"/>
          <w:lang w:val="en-US" w:eastAsia="zh-CN" w:bidi="en-US"/>
        </w:rPr>
        <w:t>JSP</w:t>
      </w:r>
      <w:r>
        <w:rPr>
          <w:rFonts w:hint="default"/>
          <w:sz w:val="24"/>
          <w:szCs w:val="24"/>
          <w:lang w:val="en-US" w:eastAsia="zh-CN"/>
        </w:rPr>
        <w:t>程序的首选</w:t>
      </w:r>
      <w:r>
        <w:rPr>
          <w:rFonts w:hint="eastAsia"/>
          <w:sz w:val="24"/>
          <w:szCs w:val="24"/>
          <w:lang w:val="en-US" w:eastAsia="zh-CN"/>
        </w:rPr>
        <w:t>，也</w:t>
      </w:r>
      <w:r>
        <w:rPr>
          <w:rFonts w:hint="default" w:ascii="宋体" w:hAnsi="宋体" w:cs="宋体"/>
          <w:spacing w:val="-10"/>
          <w:kern w:val="0"/>
          <w:sz w:val="24"/>
          <w:szCs w:val="24"/>
          <w:lang w:val="en-US" w:eastAsia="zh-CN" w:bidi="en-US"/>
        </w:rPr>
        <w:t>是一款完全开源免费的</w:t>
      </w:r>
      <w:r>
        <w:rPr>
          <w:rFonts w:hint="default" w:ascii="Times New Roman" w:hAnsi="宋体" w:eastAsia="Times New Roman" w:cs="宋体"/>
          <w:spacing w:val="-4"/>
          <w:kern w:val="0"/>
          <w:sz w:val="24"/>
          <w:szCs w:val="24"/>
          <w:lang w:val="en-US" w:eastAsia="zh-CN" w:bidi="en-US"/>
        </w:rPr>
        <w:t>Servlet</w:t>
      </w:r>
      <w:r>
        <w:rPr>
          <w:rFonts w:hint="default" w:ascii="宋体" w:hAnsi="宋体" w:cs="宋体"/>
          <w:spacing w:val="-10"/>
          <w:kern w:val="0"/>
          <w:sz w:val="24"/>
          <w:szCs w:val="24"/>
          <w:lang w:val="en-US" w:eastAsia="zh-CN" w:bidi="en-US"/>
        </w:rPr>
        <w:t>容器实现。</w:t>
      </w:r>
      <w:r>
        <w:rPr>
          <w:rFonts w:hint="default" w:ascii="Times New Roman" w:hAnsi="宋体" w:eastAsia="Times New Roman" w:cs="宋体"/>
          <w:spacing w:val="-4"/>
          <w:kern w:val="0"/>
          <w:sz w:val="24"/>
          <w:szCs w:val="24"/>
          <w:lang w:val="en-US" w:eastAsia="zh-CN" w:bidi="en-US"/>
        </w:rPr>
        <w:t>Tomcat</w:t>
      </w:r>
      <w:r>
        <w:rPr>
          <w:rFonts w:hint="default" w:ascii="宋体" w:hAnsi="宋体" w:cs="宋体"/>
          <w:spacing w:val="-10"/>
          <w:kern w:val="0"/>
          <w:sz w:val="24"/>
          <w:szCs w:val="24"/>
          <w:lang w:val="en-US" w:eastAsia="zh-CN" w:bidi="en-US"/>
        </w:rPr>
        <w:t xml:space="preserve"> 技术先进、性能稳定，</w:t>
      </w:r>
      <w:r>
        <w:rPr>
          <w:rFonts w:hint="eastAsia" w:ascii="宋体" w:hAnsi="宋体" w:cs="宋体"/>
          <w:spacing w:val="-10"/>
          <w:kern w:val="0"/>
          <w:sz w:val="24"/>
          <w:szCs w:val="24"/>
          <w:lang w:val="en-US" w:eastAsia="zh-CN" w:bidi="en-US"/>
        </w:rPr>
        <w:t>时下</w:t>
      </w:r>
      <w:r>
        <w:rPr>
          <w:rFonts w:hint="default" w:ascii="宋体" w:hAnsi="宋体" w:cs="宋体"/>
          <w:spacing w:val="-10"/>
          <w:kern w:val="0"/>
          <w:sz w:val="24"/>
          <w:szCs w:val="24"/>
          <w:lang w:val="en-US" w:eastAsia="zh-CN" w:bidi="en-US"/>
        </w:rPr>
        <w:t>深受</w:t>
      </w:r>
      <w:r>
        <w:rPr>
          <w:rFonts w:hint="default" w:ascii="Times New Roman" w:hAnsi="宋体" w:eastAsia="Times New Roman" w:cs="宋体"/>
          <w:spacing w:val="-4"/>
          <w:kern w:val="0"/>
          <w:sz w:val="24"/>
          <w:szCs w:val="24"/>
          <w:lang w:val="en-US" w:eastAsia="zh-CN" w:bidi="en-US"/>
        </w:rPr>
        <w:t xml:space="preserve">Java </w:t>
      </w:r>
      <w:r>
        <w:rPr>
          <w:rFonts w:hint="default" w:ascii="宋体" w:hAnsi="宋体" w:cs="宋体"/>
          <w:spacing w:val="-10"/>
          <w:kern w:val="0"/>
          <w:sz w:val="24"/>
          <w:szCs w:val="24"/>
          <w:lang w:val="en-US" w:eastAsia="zh-CN" w:bidi="en-US"/>
        </w:rPr>
        <w:t>爱好者的喜爱。</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24" w:name="_Toc13072"/>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rPr>
        <w:t>B/S架构</w:t>
      </w:r>
      <w:bookmarkEnd w:id="24"/>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r>
        <w:rPr>
          <w:rFonts w:hint="default" w:ascii="Times New Roman" w:hAnsi="Times New Roman" w:eastAsia="仿宋" w:cstheme="minorBidi"/>
          <w:kern w:val="2"/>
          <w:sz w:val="24"/>
          <w:szCs w:val="22"/>
          <w:lang w:val="en-US" w:eastAsia="zh-CN" w:bidi="ar-SA"/>
        </w:rPr>
        <w:t>B/S</w:t>
      </w:r>
      <w:r>
        <w:rPr>
          <w:rFonts w:hint="default" w:ascii="仿宋" w:hAnsi="仿宋" w:cs="Times New Roman"/>
          <w:sz w:val="24"/>
          <w:szCs w:val="24"/>
          <w:lang w:val="en-US" w:eastAsia="zh-CN"/>
        </w:rPr>
        <w:t>结构</w:t>
      </w:r>
      <w:r>
        <w:rPr>
          <w:rFonts w:hint="default" w:ascii="仿宋" w:hAnsi="仿宋" w:cs="Times New Roman"/>
          <w:sz w:val="24"/>
          <w:szCs w:val="24"/>
          <w:vertAlign w:val="superscript"/>
          <w:lang w:val="en-US" w:eastAsia="zh-CN"/>
        </w:rPr>
        <w:fldChar w:fldCharType="begin"/>
      </w:r>
      <w:r>
        <w:rPr>
          <w:rFonts w:hint="default" w:ascii="仿宋" w:hAnsi="仿宋" w:cs="Times New Roman"/>
          <w:sz w:val="24"/>
          <w:szCs w:val="24"/>
          <w:vertAlign w:val="superscript"/>
          <w:lang w:val="en-US" w:eastAsia="zh-CN"/>
        </w:rPr>
        <w:instrText xml:space="preserve"> REF _Ref23123 \r \h </w:instrText>
      </w:r>
      <w:r>
        <w:rPr>
          <w:rFonts w:hint="default" w:ascii="仿宋" w:hAnsi="仿宋" w:cs="Times New Roman"/>
          <w:sz w:val="24"/>
          <w:szCs w:val="24"/>
          <w:vertAlign w:val="superscript"/>
          <w:lang w:val="en-US" w:eastAsia="zh-CN"/>
        </w:rPr>
        <w:fldChar w:fldCharType="separate"/>
      </w:r>
      <w:r>
        <w:rPr>
          <w:rFonts w:hint="default" w:ascii="仿宋" w:hAnsi="仿宋" w:cs="Times New Roman"/>
          <w:sz w:val="24"/>
          <w:szCs w:val="24"/>
          <w:vertAlign w:val="superscript"/>
          <w:lang w:val="en-US" w:eastAsia="zh-CN"/>
        </w:rPr>
        <w:t>[5]</w:t>
      </w:r>
      <w:r>
        <w:rPr>
          <w:rFonts w:hint="default" w:ascii="仿宋" w:hAnsi="仿宋" w:cs="Times New Roman"/>
          <w:sz w:val="24"/>
          <w:szCs w:val="24"/>
          <w:vertAlign w:val="superscript"/>
          <w:lang w:val="en-US" w:eastAsia="zh-CN"/>
        </w:rPr>
        <w:fldChar w:fldCharType="end"/>
      </w:r>
      <w:r>
        <w:rPr>
          <w:rFonts w:hint="default" w:ascii="仿宋" w:hAnsi="仿宋" w:cs="Times New Roman"/>
          <w:sz w:val="24"/>
          <w:szCs w:val="24"/>
          <w:lang w:val="en-US" w:eastAsia="zh-CN"/>
        </w:rPr>
        <w:t>，即</w:t>
      </w:r>
      <w:r>
        <w:rPr>
          <w:rFonts w:hint="default" w:ascii="Times New Roman" w:hAnsi="Times New Roman" w:eastAsia="仿宋" w:cstheme="minorBidi"/>
          <w:kern w:val="2"/>
          <w:sz w:val="24"/>
          <w:szCs w:val="22"/>
          <w:lang w:val="en-US" w:eastAsia="zh-CN" w:bidi="ar-SA"/>
        </w:rPr>
        <w:t>Browser/Server</w:t>
      </w:r>
      <w:r>
        <w:rPr>
          <w:rFonts w:hint="default" w:ascii="仿宋" w:hAnsi="仿宋" w:cs="Times New Roman"/>
          <w:sz w:val="24"/>
          <w:szCs w:val="24"/>
          <w:lang w:val="en-US" w:eastAsia="zh-CN"/>
        </w:rPr>
        <w:t>(浏览器/服务器)结构，是随着</w:t>
      </w:r>
      <w:r>
        <w:rPr>
          <w:rFonts w:hint="default" w:ascii="Times New Roman" w:hAnsi="Times New Roman" w:eastAsia="仿宋" w:cstheme="minorBidi"/>
          <w:kern w:val="2"/>
          <w:sz w:val="24"/>
          <w:szCs w:val="22"/>
          <w:lang w:val="en-US" w:eastAsia="zh-CN" w:bidi="ar-SA"/>
        </w:rPr>
        <w:t>Internet</w:t>
      </w:r>
      <w:r>
        <w:rPr>
          <w:rFonts w:hint="default" w:ascii="仿宋" w:hAnsi="仿宋" w:cs="Times New Roman"/>
          <w:sz w:val="24"/>
          <w:szCs w:val="24"/>
          <w:lang w:val="en-US" w:eastAsia="zh-CN"/>
        </w:rPr>
        <w:t>技术的兴起，对</w:t>
      </w:r>
      <w:r>
        <w:rPr>
          <w:rFonts w:hint="default" w:ascii="Times New Roman" w:hAnsi="Times New Roman" w:eastAsia="仿宋" w:cstheme="minorBidi"/>
          <w:kern w:val="2"/>
          <w:sz w:val="24"/>
          <w:szCs w:val="22"/>
          <w:lang w:val="en-US" w:eastAsia="zh-CN" w:bidi="ar-SA"/>
        </w:rPr>
        <w:t>C/S</w:t>
      </w:r>
      <w:r>
        <w:rPr>
          <w:rFonts w:hint="default" w:ascii="仿宋" w:hAnsi="仿宋" w:cs="Times New Roman"/>
          <w:sz w:val="24"/>
          <w:szCs w:val="24"/>
          <w:lang w:val="en-US" w:eastAsia="zh-CN"/>
        </w:rPr>
        <w:t>结构的一种变化或者改进的结构</w:t>
      </w:r>
      <w:r>
        <w:rPr>
          <w:rFonts w:hint="eastAsia" w:ascii="仿宋" w:hAnsi="仿宋" w:cs="Times New Roman"/>
          <w:sz w:val="24"/>
          <w:szCs w:val="24"/>
          <w:lang w:val="en-US" w:eastAsia="zh-CN"/>
        </w:rPr>
        <w:t>，也可以说是三层的</w:t>
      </w:r>
      <w:r>
        <w:rPr>
          <w:rFonts w:hint="default" w:ascii="Times New Roman" w:hAnsi="Times New Roman" w:eastAsia="仿宋" w:cstheme="minorBidi"/>
          <w:kern w:val="2"/>
          <w:sz w:val="24"/>
          <w:szCs w:val="22"/>
          <w:lang w:val="en-US" w:eastAsia="zh-CN" w:bidi="ar-SA"/>
        </w:rPr>
        <w:t>C/S</w:t>
      </w:r>
      <w:r>
        <w:rPr>
          <w:rFonts w:hint="eastAsia" w:ascii="Times New Roman" w:hAnsi="Times New Roman" w:cstheme="minorBidi"/>
          <w:kern w:val="2"/>
          <w:sz w:val="24"/>
          <w:szCs w:val="22"/>
          <w:lang w:val="en-US" w:eastAsia="zh-CN" w:bidi="ar-SA"/>
        </w:rPr>
        <w:t>架构，</w:t>
      </w:r>
      <w:r>
        <w:rPr>
          <w:rFonts w:hint="default" w:ascii="Times New Roman" w:hAnsi="Times New Roman" w:eastAsia="仿宋" w:cstheme="minorBidi"/>
          <w:kern w:val="2"/>
          <w:sz w:val="24"/>
          <w:szCs w:val="22"/>
          <w:lang w:val="en-US" w:eastAsia="zh-CN" w:bidi="ar-SA"/>
        </w:rPr>
        <w:t>B/S</w:t>
      </w:r>
      <w:r>
        <w:rPr>
          <w:rFonts w:hint="eastAsia" w:ascii="Times New Roman" w:hAnsi="Times New Roman" w:cstheme="minorBidi"/>
          <w:kern w:val="2"/>
          <w:sz w:val="24"/>
          <w:szCs w:val="22"/>
          <w:lang w:val="en-US" w:eastAsia="zh-CN" w:bidi="ar-SA"/>
        </w:rPr>
        <w:t>多了一层应用服务器</w:t>
      </w:r>
      <w:r>
        <w:rPr>
          <w:rFonts w:hint="default" w:ascii="仿宋" w:hAnsi="仿宋" w:cs="Times New Roman"/>
          <w:sz w:val="24"/>
          <w:szCs w:val="24"/>
          <w:lang w:val="en-US" w:eastAsia="zh-CN"/>
        </w:rPr>
        <w:t>。</w:t>
      </w:r>
      <w:r>
        <w:rPr>
          <w:rFonts w:hint="eastAsia" w:ascii="仿宋" w:hAnsi="仿宋" w:cs="Times New Roman"/>
          <w:sz w:val="24"/>
          <w:szCs w:val="24"/>
          <w:lang w:val="en-US" w:eastAsia="zh-CN"/>
        </w:rPr>
        <w:t>相对于</w:t>
      </w:r>
      <w:r>
        <w:rPr>
          <w:rFonts w:hint="default" w:ascii="Times New Roman" w:hAnsi="Times New Roman" w:eastAsia="仿宋" w:cstheme="minorBidi"/>
          <w:kern w:val="2"/>
          <w:sz w:val="24"/>
          <w:szCs w:val="22"/>
          <w:lang w:val="en-US" w:eastAsia="zh-CN" w:bidi="ar-SA"/>
        </w:rPr>
        <w:t>C/S</w:t>
      </w:r>
      <w:r>
        <w:rPr>
          <w:rFonts w:hint="default" w:ascii="仿宋" w:hAnsi="仿宋" w:cs="Times New Roman"/>
          <w:sz w:val="24"/>
          <w:szCs w:val="24"/>
          <w:lang w:val="en-US" w:eastAsia="zh-CN"/>
        </w:rPr>
        <w:t>即</w:t>
      </w:r>
      <w:r>
        <w:rPr>
          <w:rFonts w:hint="default" w:ascii="Times New Roman" w:hAnsi="Times New Roman" w:eastAsia="仿宋" w:cstheme="minorBidi"/>
          <w:kern w:val="2"/>
          <w:sz w:val="24"/>
          <w:szCs w:val="22"/>
          <w:lang w:val="en-US" w:eastAsia="zh-CN" w:bidi="ar-SA"/>
        </w:rPr>
        <w:t>Client／Server</w:t>
      </w:r>
      <w:r>
        <w:rPr>
          <w:rFonts w:hint="default" w:ascii="仿宋" w:hAnsi="仿宋" w:cs="Times New Roman"/>
          <w:sz w:val="24"/>
          <w:szCs w:val="24"/>
          <w:lang w:val="en-US" w:eastAsia="zh-CN"/>
        </w:rPr>
        <w:t>(客户机／服务器)结构</w:t>
      </w:r>
      <w:r>
        <w:rPr>
          <w:rFonts w:hint="eastAsia" w:ascii="仿宋" w:hAnsi="仿宋" w:cs="Times New Roman"/>
          <w:sz w:val="24"/>
          <w:szCs w:val="24"/>
          <w:lang w:val="en-US" w:eastAsia="zh-CN"/>
        </w:rPr>
        <w:t>的针对性开发（</w:t>
      </w:r>
      <w:r>
        <w:rPr>
          <w:rFonts w:hint="default" w:ascii="仿宋" w:hAnsi="仿宋" w:cs="Times New Roman"/>
          <w:sz w:val="24"/>
          <w:szCs w:val="24"/>
          <w:lang w:val="en-US" w:eastAsia="zh-CN"/>
        </w:rPr>
        <w:t>每台客户机都需要安装相应的客户端程序</w:t>
      </w:r>
      <w:r>
        <w:rPr>
          <w:rFonts w:hint="eastAsia" w:ascii="仿宋" w:hAnsi="仿宋" w:cs="Times New Roman"/>
          <w:sz w:val="24"/>
          <w:szCs w:val="24"/>
          <w:lang w:val="en-US" w:eastAsia="zh-CN"/>
        </w:rPr>
        <w:t>）以及不易维护和管理、</w:t>
      </w:r>
      <w:r>
        <w:rPr>
          <w:rFonts w:hint="default" w:ascii="仿宋" w:hAnsi="仿宋" w:cs="Times New Roman"/>
          <w:sz w:val="24"/>
          <w:szCs w:val="24"/>
          <w:lang w:val="en-US" w:eastAsia="zh-CN"/>
        </w:rPr>
        <w:t>兼容性差</w:t>
      </w:r>
      <w:r>
        <w:rPr>
          <w:rFonts w:hint="eastAsia" w:ascii="仿宋" w:hAnsi="仿宋" w:cs="Times New Roman"/>
          <w:sz w:val="24"/>
          <w:szCs w:val="24"/>
          <w:lang w:val="en-US" w:eastAsia="zh-CN"/>
        </w:rPr>
        <w:t>等。</w:t>
      </w:r>
      <w:r>
        <w:rPr>
          <w:rFonts w:hint="default" w:ascii="Times New Roman" w:hAnsi="Times New Roman" w:eastAsia="仿宋" w:cstheme="minorBidi"/>
          <w:kern w:val="2"/>
          <w:sz w:val="24"/>
          <w:szCs w:val="22"/>
          <w:lang w:val="en-US" w:eastAsia="zh-CN" w:bidi="ar-SA"/>
        </w:rPr>
        <w:t>B/S</w:t>
      </w:r>
      <w:r>
        <w:rPr>
          <w:rFonts w:hint="default" w:ascii="仿宋" w:hAnsi="仿宋" w:cs="Times New Roman"/>
          <w:sz w:val="24"/>
          <w:szCs w:val="24"/>
          <w:lang w:val="en-US" w:eastAsia="zh-CN"/>
        </w:rPr>
        <w:t>结构</w:t>
      </w:r>
      <w:r>
        <w:rPr>
          <w:rFonts w:hint="eastAsia" w:ascii="仿宋" w:hAnsi="仿宋" w:cs="Times New Roman"/>
          <w:sz w:val="24"/>
          <w:szCs w:val="24"/>
          <w:lang w:val="en-US" w:eastAsia="zh-CN"/>
        </w:rPr>
        <w:t>客户端不需要安装，只要在计算机上有任意浏览器即可；可以直接放在广域网上，通过一定的权限控制多客户访问，增加交互性；升级的话只需要升级服务器。</w:t>
      </w:r>
      <w:r>
        <w:rPr>
          <w:rFonts w:hint="default" w:ascii="Times New Roman" w:hAnsi="Times New Roman" w:eastAsia="仿宋" w:cstheme="minorBidi"/>
          <w:kern w:val="2"/>
          <w:sz w:val="24"/>
          <w:szCs w:val="22"/>
          <w:lang w:val="en-US" w:eastAsia="zh-CN" w:bidi="ar-SA"/>
        </w:rPr>
        <w:t>B/S</w:t>
      </w:r>
      <w:r>
        <w:rPr>
          <w:rFonts w:hint="default" w:ascii="仿宋" w:hAnsi="仿宋" w:cs="Times New Roman"/>
          <w:sz w:val="24"/>
          <w:szCs w:val="24"/>
          <w:lang w:val="en-US" w:eastAsia="zh-CN"/>
        </w:rPr>
        <w:t>结构是一种全新的软件系统构造技术</w:t>
      </w:r>
      <w:r>
        <w:rPr>
          <w:rFonts w:hint="eastAsia" w:ascii="仿宋" w:hAnsi="仿宋" w:cs="Times New Roman"/>
          <w:sz w:val="24"/>
          <w:szCs w:val="24"/>
          <w:lang w:val="en-US" w:eastAsia="zh-CN"/>
        </w:rPr>
        <w:t>，</w:t>
      </w:r>
      <w:r>
        <w:rPr>
          <w:rFonts w:hint="default" w:ascii="仿宋" w:hAnsi="仿宋" w:cs="Times New Roman"/>
          <w:sz w:val="24"/>
          <w:szCs w:val="24"/>
          <w:lang w:val="en-US" w:eastAsia="zh-CN"/>
        </w:rPr>
        <w:t>成为当今应用软件的首选体系结构。</w:t>
      </w:r>
    </w:p>
    <w:p>
      <w:pPr>
        <w:pStyle w:val="2"/>
        <w:spacing w:before="312" w:beforeLines="100" w:after="312" w:afterLines="100" w:line="400" w:lineRule="exact"/>
        <w:rPr>
          <w:rFonts w:ascii="仿宋" w:hAnsi="仿宋"/>
          <w:sz w:val="28"/>
          <w:szCs w:val="28"/>
        </w:rPr>
      </w:pPr>
      <w:bookmarkStart w:id="25" w:name="_Toc11410"/>
      <w:bookmarkStart w:id="26" w:name="_Toc71299047"/>
      <w:r>
        <w:rPr>
          <w:rFonts w:hint="eastAsia" w:ascii="仿宋" w:hAnsi="仿宋"/>
          <w:sz w:val="28"/>
          <w:szCs w:val="28"/>
        </w:rPr>
        <w:t>3</w:t>
      </w:r>
      <w:r>
        <w:rPr>
          <w:rFonts w:ascii="仿宋" w:hAnsi="仿宋"/>
          <w:sz w:val="28"/>
          <w:szCs w:val="28"/>
        </w:rPr>
        <w:t xml:space="preserve"> </w:t>
      </w:r>
      <w:r>
        <w:rPr>
          <w:rFonts w:hint="eastAsia" w:ascii="仿宋" w:hAnsi="仿宋"/>
          <w:sz w:val="28"/>
          <w:szCs w:val="28"/>
        </w:rPr>
        <w:t>系统需求分析</w:t>
      </w:r>
      <w:bookmarkEnd w:id="25"/>
      <w:bookmarkEnd w:id="26"/>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7" w:name="_Toc71299048"/>
      <w:bookmarkStart w:id="28" w:name="_Toc15024"/>
      <w:r>
        <w:rPr>
          <w:rFonts w:hint="eastAsia" w:ascii="仿宋" w:hAnsi="仿宋" w:eastAsia="仿宋"/>
          <w:color w:val="000000"/>
          <w:sz w:val="24"/>
          <w:szCs w:val="24"/>
        </w:rPr>
        <w:t>3.1 用户需求分析</w:t>
      </w:r>
      <w:bookmarkEnd w:id="27"/>
      <w:bookmarkEnd w:id="28"/>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bookmarkStart w:id="29" w:name="_Hlk70411525"/>
      <w:r>
        <w:rPr>
          <w:rFonts w:hint="eastAsia" w:ascii="仿宋" w:hAnsi="仿宋" w:cs="Times New Roman"/>
          <w:sz w:val="24"/>
          <w:szCs w:val="24"/>
          <w:lang w:eastAsia="zh-CN"/>
        </w:rPr>
        <w:t>如今高校的学生招生数量不断增加，导致每年的毕业生数量也在不断增多，甚至一部分毕业生面临找工作难的问题，害怕自己毕业即失业。在这样的严峻形势下，很多大学生在校期间在学习本专业的同时，会选择选修另一个跨学科或者相关联的专业来充实自己。越来越多的高校开始注意到学生这样的学习情况，针对学生的学习兴趣和发展方向，开设了双学位。各个高校针对双学位学习模式的政策不同，大致分为两种：一是学生根据自己的兴趣爱好，自选和本专业无关联的第二专业；二是已经明确好的两个相关联的专业组合，学生无法自由选择。后者相对而言更有难度一些。</w:t>
      </w:r>
      <w:r>
        <w:rPr>
          <w:rFonts w:hint="eastAsia" w:ascii="仿宋" w:hAnsi="仿宋" w:cs="Times New Roman"/>
          <w:sz w:val="24"/>
          <w:szCs w:val="24"/>
          <w:lang w:val="en-US" w:eastAsia="zh-CN"/>
        </w:rPr>
        <w:t>双学位报名的人数越来越多，开发一套以计算机为依托的双学位管理系统远比费时费力的人工统计和纸质媒介记录等传统管理模式高效的多。</w:t>
      </w:r>
    </w:p>
    <w:bookmarkEnd w:id="29"/>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30" w:name="_Toc71299049"/>
      <w:bookmarkStart w:id="31" w:name="_Toc16410"/>
      <w:r>
        <w:rPr>
          <w:rFonts w:hint="eastAsia" w:ascii="仿宋" w:hAnsi="仿宋" w:eastAsia="仿宋"/>
          <w:color w:val="000000"/>
          <w:sz w:val="24"/>
          <w:szCs w:val="24"/>
        </w:rPr>
        <w:t>3.2 角色功能分析</w:t>
      </w:r>
      <w:bookmarkEnd w:id="30"/>
      <w:bookmarkEnd w:id="3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rPr>
        <w:t>在</w:t>
      </w:r>
      <w:r>
        <w:rPr>
          <w:rFonts w:hint="eastAsia" w:ascii="仿宋" w:hAnsi="仿宋" w:cs="Times New Roman"/>
          <w:sz w:val="24"/>
          <w:szCs w:val="24"/>
          <w:lang w:val="en-US" w:eastAsia="zh-CN"/>
        </w:rPr>
        <w:t>双学位管理系统中有三个角色，分别是学生、老师和教务管理员，下面将对这三个角色进行分析。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选修双学位的学生功能如图</w:t>
      </w:r>
      <w:r>
        <w:rPr>
          <w:rFonts w:hint="eastAsia" w:ascii="Times New Roman" w:hAnsi="Times New Roman" w:eastAsia="仿宋" w:cstheme="minorBidi"/>
          <w:kern w:val="2"/>
          <w:sz w:val="24"/>
          <w:szCs w:val="22"/>
          <w:lang w:val="en-US" w:eastAsia="zh-CN" w:bidi="ar-SA"/>
        </w:rPr>
        <w:t>3-1</w:t>
      </w:r>
      <w:r>
        <w:rPr>
          <w:rFonts w:hint="eastAsia" w:ascii="仿宋" w:hAnsi="仿宋" w:cs="Times New Roman"/>
          <w:sz w:val="24"/>
          <w:szCs w:val="24"/>
          <w:lang w:val="en-US" w:eastAsia="zh-CN"/>
        </w:rPr>
        <w:t>所示，各类功能已详细列出。学生用户登录后，可以查询报名状态和录取状态，确认是否成功以便修改。成功后进入学生缴费功能确认自己的缴费状态。前三步确认好后说明自己已经成功选修双学位，进入课程查询功能，查找自己要听的课程，在课程结束后可以进入成绩查询功能查看成绩，最后在全部课程结束后，进入毕业审核功能，查询毕业审核结果，核实自己是否符合双学位学生毕业的标准，以便及时查漏补缺。</w:t>
      </w:r>
    </w:p>
    <w:p>
      <w:pPr>
        <w:numPr>
          <w:ilvl w:val="0"/>
          <w:numId w:val="0"/>
        </w:numPr>
        <w:spacing w:line="240" w:lineRule="auto"/>
        <w:ind w:leftChars="0"/>
        <w:jc w:val="center"/>
        <w:rPr>
          <w:rFonts w:hint="eastAsia" w:ascii="仿宋" w:hAnsi="仿宋" w:eastAsia="仿宋" w:cs="Times New Roman"/>
          <w:sz w:val="24"/>
          <w:szCs w:val="24"/>
          <w:lang w:val="en-US" w:eastAsia="zh-CN"/>
        </w:rPr>
      </w:pPr>
      <w:r>
        <w:rPr>
          <w:rFonts w:hint="eastAsia" w:ascii="仿宋" w:hAnsi="仿宋" w:eastAsia="仿宋" w:cs="Times New Roman"/>
          <w:sz w:val="24"/>
          <w:szCs w:val="24"/>
          <w:lang w:val="en-US" w:eastAsia="zh-CN"/>
        </w:rPr>
        <w:drawing>
          <wp:inline distT="0" distB="0" distL="114300" distR="114300">
            <wp:extent cx="3910965" cy="2856230"/>
            <wp:effectExtent l="0" t="0" r="13335" b="1270"/>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11"/>
                    <a:stretch>
                      <a:fillRect/>
                    </a:stretch>
                  </pic:blipFill>
                  <pic:spPr>
                    <a:xfrm>
                      <a:off x="0" y="0"/>
                      <a:ext cx="3910965" cy="2856230"/>
                    </a:xfrm>
                    <a:prstGeom prst="rect">
                      <a:avLst/>
                    </a:prstGeom>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图3-1 学生功能示意图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授课教师的功能如图</w:t>
      </w:r>
      <w:r>
        <w:rPr>
          <w:rFonts w:hint="eastAsia" w:ascii="Times New Roman" w:hAnsi="Times New Roman" w:eastAsia="仿宋" w:cstheme="minorBidi"/>
          <w:kern w:val="2"/>
          <w:sz w:val="24"/>
          <w:szCs w:val="22"/>
          <w:lang w:val="en-US" w:eastAsia="zh-CN" w:bidi="ar-SA"/>
        </w:rPr>
        <w:t>3-2</w:t>
      </w:r>
      <w:r>
        <w:rPr>
          <w:rFonts w:hint="eastAsia" w:ascii="仿宋" w:hAnsi="仿宋" w:cs="Times New Roman"/>
          <w:sz w:val="24"/>
          <w:szCs w:val="24"/>
          <w:lang w:val="en-US" w:eastAsia="zh-CN"/>
        </w:rPr>
        <w:t>所示，功能详解如下：教师进入本系统后，可以查询自己所授课程的学生名单，确定学生人数，以便上课签到；进入课程安排查询功能，查看自己的授课时间和地点；每个学期课程结束后，教师用户可以进入学生考试成绩录入功能，进行所有学生的考试成绩录入，只有授课教师有成绩录入的权限。</w:t>
      </w:r>
    </w:p>
    <w:p>
      <w:pPr>
        <w:numPr>
          <w:ilvl w:val="0"/>
          <w:numId w:val="0"/>
        </w:numPr>
        <w:spacing w:line="240" w:lineRule="auto"/>
        <w:ind w:leftChars="0"/>
        <w:jc w:val="center"/>
        <w:rPr>
          <w:rFonts w:hint="default" w:ascii="仿宋" w:hAnsi="仿宋" w:cs="Times New Roman"/>
          <w:sz w:val="24"/>
          <w:szCs w:val="24"/>
          <w:lang w:val="en-US" w:eastAsia="zh-CN"/>
        </w:rPr>
      </w:pPr>
      <w:r>
        <w:rPr>
          <w:rFonts w:hint="default" w:ascii="仿宋" w:hAnsi="仿宋" w:cs="Times New Roman"/>
          <w:sz w:val="24"/>
          <w:szCs w:val="24"/>
          <w:lang w:val="en-US" w:eastAsia="zh-CN"/>
        </w:rPr>
        <w:drawing>
          <wp:inline distT="0" distB="0" distL="114300" distR="114300">
            <wp:extent cx="3837305" cy="2609850"/>
            <wp:effectExtent l="0" t="0" r="10795" b="0"/>
            <wp:docPr id="3" name="图片 3"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3)"/>
                    <pic:cNvPicPr>
                      <a:picLocks noChangeAspect="1"/>
                    </pic:cNvPicPr>
                  </pic:nvPicPr>
                  <pic:blipFill>
                    <a:blip r:embed="rId12"/>
                    <a:stretch>
                      <a:fillRect/>
                    </a:stretch>
                  </pic:blipFill>
                  <pic:spPr>
                    <a:xfrm>
                      <a:off x="0" y="0"/>
                      <a:ext cx="3837305" cy="2609850"/>
                    </a:xfrm>
                    <a:prstGeom prst="rect">
                      <a:avLst/>
                    </a:prstGeom>
                  </pic:spPr>
                </pic:pic>
              </a:graphicData>
            </a:graphic>
          </wp:inline>
        </w:drawing>
      </w:r>
    </w:p>
    <w:p>
      <w:pPr>
        <w:spacing w:line="240" w:lineRule="auto"/>
        <w:ind w:firstLine="420"/>
        <w:jc w:val="center"/>
        <w:rPr>
          <w:rFonts w:hint="default" w:ascii="仿宋" w:hAnsi="仿宋" w:cs="Times New Roman"/>
          <w:sz w:val="24"/>
          <w:szCs w:val="24"/>
          <w:lang w:val="en-US" w:eastAsia="zh-CN"/>
        </w:rPr>
      </w:pPr>
      <w:r>
        <w:rPr>
          <w:rFonts w:hint="eastAsia" w:ascii="仿宋" w:hAnsi="仿宋" w:cs="Times New Roman"/>
          <w:b/>
          <w:bCs/>
          <w:sz w:val="21"/>
          <w:szCs w:val="21"/>
          <w:lang w:val="en-US" w:eastAsia="zh-CN"/>
        </w:rPr>
        <w:t>图3-2 教师功能示意图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教务管理员的功能如图</w:t>
      </w:r>
      <w:r>
        <w:rPr>
          <w:rFonts w:hint="eastAsia" w:ascii="Times New Roman" w:hAnsi="Times New Roman" w:eastAsia="仿宋" w:cstheme="minorBidi"/>
          <w:kern w:val="2"/>
          <w:sz w:val="24"/>
          <w:szCs w:val="22"/>
          <w:lang w:val="en-US" w:eastAsia="zh-CN" w:bidi="ar-SA"/>
        </w:rPr>
        <w:t>3-3</w:t>
      </w:r>
      <w:r>
        <w:rPr>
          <w:rFonts w:hint="eastAsia" w:ascii="仿宋" w:hAnsi="仿宋" w:cs="Times New Roman"/>
          <w:sz w:val="24"/>
          <w:szCs w:val="24"/>
          <w:lang w:val="en-US" w:eastAsia="zh-CN"/>
        </w:rPr>
        <w:t>所示，教务管理员登录进入系统后可以进入录取名单和录取计划管理功能，查阅所有被录取学生的名单和未被录取的名单，知晓录取情况；在缴费功能里可以再次核实学生的缴费情况，避免学生因为错过缴费时间而未能成功选修双学位；进入课程安排管理功能可以对课程进行查询以便备注其他事项；进入学生成绩管理功能可以再次核实学生的成绩详情；最后是毕业的审核程序，管理员可以对学生的课程是否如期完成，考试成绩是否全部通过等情况信息进行审核，查看学生是否符合学校的要求。</w:t>
      </w:r>
    </w:p>
    <w:p>
      <w:pPr>
        <w:spacing w:line="240" w:lineRule="auto"/>
        <w:ind w:firstLine="480" w:firstLineChars="200"/>
        <w:jc w:val="center"/>
        <w:rPr>
          <w:rFonts w:hint="eastAsia" w:ascii="仿宋" w:hAnsi="仿宋" w:cs="Times New Roman"/>
          <w:sz w:val="24"/>
          <w:szCs w:val="24"/>
          <w:lang w:val="en-US" w:eastAsia="zh-CN"/>
        </w:rPr>
      </w:pPr>
      <w:r>
        <w:rPr>
          <w:sz w:val="24"/>
        </w:rPr>
        <w:drawing>
          <wp:inline distT="0" distB="0" distL="114300" distR="114300">
            <wp:extent cx="4375150" cy="2693670"/>
            <wp:effectExtent l="0" t="0" r="6350" b="11430"/>
            <wp:docPr id="4" name="图片 4"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2)"/>
                    <pic:cNvPicPr>
                      <a:picLocks noChangeAspect="1"/>
                    </pic:cNvPicPr>
                  </pic:nvPicPr>
                  <pic:blipFill>
                    <a:blip r:embed="rId13"/>
                    <a:stretch>
                      <a:fillRect/>
                    </a:stretch>
                  </pic:blipFill>
                  <pic:spPr>
                    <a:xfrm>
                      <a:off x="0" y="0"/>
                      <a:ext cx="4375150" cy="2693670"/>
                    </a:xfrm>
                    <a:prstGeom prst="rect">
                      <a:avLst/>
                    </a:prstGeom>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图3-3 管理员功能示意图</w:t>
      </w:r>
    </w:p>
    <w:p>
      <w:pPr>
        <w:pStyle w:val="2"/>
        <w:spacing w:before="312" w:beforeLines="100" w:after="312" w:afterLines="100" w:line="400" w:lineRule="exact"/>
        <w:rPr>
          <w:rFonts w:hint="eastAsia"/>
          <w:lang w:val="en-US" w:eastAsia="zh-CN"/>
        </w:rPr>
      </w:pPr>
      <w:bookmarkStart w:id="32" w:name="_Toc385"/>
      <w:r>
        <w:rPr>
          <w:rFonts w:hint="eastAsia" w:ascii="仿宋" w:hAnsi="仿宋"/>
          <w:sz w:val="28"/>
          <w:szCs w:val="28"/>
          <w:lang w:val="en-US" w:eastAsia="zh-CN"/>
        </w:rPr>
        <w:t>4 系统设计</w:t>
      </w:r>
      <w:bookmarkEnd w:id="32"/>
    </w:p>
    <w:p>
      <w:pPr>
        <w:pStyle w:val="3"/>
        <w:spacing w:before="156" w:beforeLines="50" w:after="156" w:afterLines="50" w:line="400" w:lineRule="exact"/>
        <w:ind w:firstLine="482" w:firstLineChars="200"/>
        <w:rPr>
          <w:rFonts w:ascii="仿宋" w:hAnsi="仿宋" w:eastAsia="仿宋"/>
          <w:color w:val="000000"/>
          <w:sz w:val="24"/>
          <w:szCs w:val="24"/>
        </w:rPr>
      </w:pPr>
      <w:bookmarkStart w:id="33" w:name="_Toc71299052"/>
      <w:bookmarkStart w:id="34" w:name="_Toc25995"/>
      <w:r>
        <w:rPr>
          <w:rFonts w:hint="eastAsia" w:ascii="仿宋" w:hAnsi="仿宋" w:eastAsia="仿宋"/>
          <w:color w:val="000000"/>
          <w:sz w:val="24"/>
          <w:szCs w:val="24"/>
        </w:rPr>
        <w:t>4.</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功能模块设计</w:t>
      </w:r>
      <w:bookmarkEnd w:id="33"/>
      <w:bookmarkEnd w:id="34"/>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5" w:name="_Toc71299053"/>
      <w:bookmarkStart w:id="36" w:name="_Toc10526"/>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bookmarkEnd w:id="35"/>
      <w:r>
        <w:rPr>
          <w:rFonts w:hint="eastAsia" w:ascii="仿宋" w:hAnsi="仿宋" w:eastAsia="仿宋" w:cs="仿宋"/>
          <w:sz w:val="24"/>
          <w:szCs w:val="24"/>
          <w:lang w:eastAsia="zh-CN"/>
        </w:rPr>
        <w:t>报名注册</w:t>
      </w:r>
      <w:bookmarkEnd w:id="36"/>
    </w:p>
    <w:p>
      <w:pPr>
        <w:pageBreakBefore w:val="0"/>
        <w:widowControl w:val="0"/>
        <w:kinsoku/>
        <w:wordWrap/>
        <w:overflowPunct/>
        <w:topLinePunct w:val="0"/>
        <w:autoSpaceDE/>
        <w:autoSpaceDN/>
        <w:bidi w:val="0"/>
        <w:adjustRightInd/>
        <w:snapToGrid/>
        <w:spacing w:after="157" w:afterLines="50" w:line="400" w:lineRule="exact"/>
        <w:ind w:firstLine="420"/>
        <w:textAlignment w:val="auto"/>
        <w:rPr>
          <w:rFonts w:ascii="仿宋" w:hAnsi="仿宋" w:cs="Times New Roman"/>
          <w:b/>
          <w:bCs/>
          <w:sz w:val="21"/>
          <w:szCs w:val="21"/>
        </w:rPr>
      </w:pPr>
      <w:r>
        <w:rPr>
          <w:rFonts w:hint="eastAsia" w:ascii="仿宋" w:hAnsi="仿宋" w:cs="Times New Roman"/>
          <w:sz w:val="24"/>
          <w:szCs w:val="24"/>
          <w:lang w:eastAsia="zh-CN"/>
        </w:rPr>
        <w:t>在双学位招生管理系统中，首先是报名注册模块。分别有报名学生、录取名单和交费注册三个功能。在允许报名的时间段内，符合双学位招收条件的学生可以先填写报名表进行报名，然后学生登录系统后查看自己的录取状态，看看是否被录取。管理系统后台的录取名单统计了本次双学位招收的所有学生，授课教师和教务管理员也可以查看录取的所有名单，教务管理员进行查阅修改后再次确认录取人数。最后被录取的学生看到自己的基本信息自行确认后可以进行交费注册，说明确定自己已选修双学位。教务管理员可以查阅学生的交费</w:t>
      </w:r>
      <w:r>
        <w:rPr>
          <w:rFonts w:hint="eastAsia" w:ascii="仿宋" w:hAnsi="仿宋" w:cs="Times New Roman"/>
          <w:sz w:val="24"/>
          <w:szCs w:val="24"/>
          <w:lang w:val="en-US" w:eastAsia="zh-CN"/>
        </w:rPr>
        <w:t>/</w:t>
      </w:r>
      <w:r>
        <w:rPr>
          <w:rFonts w:hint="eastAsia" w:ascii="仿宋" w:hAnsi="仿宋" w:cs="Times New Roman"/>
          <w:sz w:val="24"/>
          <w:szCs w:val="24"/>
          <w:lang w:eastAsia="zh-CN"/>
        </w:rPr>
        <w:t>欠费情况，导入已交费</w:t>
      </w:r>
      <w:r>
        <w:rPr>
          <w:rFonts w:hint="eastAsia" w:ascii="仿宋" w:hAnsi="仿宋" w:cs="Times New Roman"/>
          <w:sz w:val="24"/>
          <w:szCs w:val="24"/>
          <w:lang w:val="en-US" w:eastAsia="zh-CN"/>
        </w:rPr>
        <w:t>/欠费</w:t>
      </w:r>
      <w:r>
        <w:rPr>
          <w:rFonts w:hint="eastAsia" w:ascii="仿宋" w:hAnsi="仿宋" w:cs="Times New Roman"/>
          <w:sz w:val="24"/>
          <w:szCs w:val="24"/>
          <w:lang w:eastAsia="zh-CN"/>
        </w:rPr>
        <w:t>的信息，以便确认学生的注册</w:t>
      </w:r>
      <w:r>
        <w:rPr>
          <w:rFonts w:hint="eastAsia" w:ascii="仿宋" w:hAnsi="仿宋" w:cs="Times New Roman"/>
          <w:sz w:val="24"/>
          <w:szCs w:val="24"/>
          <w:lang w:val="en-US" w:eastAsia="zh-CN"/>
        </w:rPr>
        <w:t>/欠缴</w:t>
      </w:r>
      <w:r>
        <w:rPr>
          <w:rFonts w:hint="eastAsia" w:ascii="仿宋" w:hAnsi="仿宋" w:cs="Times New Roman"/>
          <w:sz w:val="24"/>
          <w:szCs w:val="24"/>
          <w:lang w:eastAsia="zh-CN"/>
        </w:rPr>
        <w:t>状态。</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7" w:name="_Toc71299054"/>
      <w:bookmarkStart w:id="38" w:name="_Toc5633"/>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bookmarkEnd w:id="37"/>
      <w:r>
        <w:rPr>
          <w:rFonts w:hint="eastAsia" w:ascii="仿宋" w:hAnsi="仿宋" w:eastAsia="仿宋" w:cs="仿宋"/>
          <w:sz w:val="24"/>
          <w:szCs w:val="24"/>
          <w:lang w:eastAsia="zh-CN"/>
        </w:rPr>
        <w:t>学生管理</w:t>
      </w:r>
      <w:bookmarkEnd w:id="38"/>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学生管理模块</w:t>
      </w:r>
      <w:r>
        <w:rPr>
          <w:rFonts w:hint="eastAsia" w:ascii="仿宋" w:hAnsi="仿宋" w:cs="Times New Roman"/>
          <w:sz w:val="24"/>
          <w:szCs w:val="24"/>
        </w:rPr>
        <w:t>是本系统最重要的部分，</w:t>
      </w:r>
      <w:r>
        <w:rPr>
          <w:rFonts w:hint="eastAsia" w:ascii="仿宋" w:hAnsi="仿宋" w:cs="Times New Roman"/>
          <w:sz w:val="24"/>
          <w:szCs w:val="24"/>
          <w:lang w:eastAsia="zh-CN"/>
        </w:rPr>
        <w:t>学生用户</w:t>
      </w:r>
      <w:r>
        <w:rPr>
          <w:rFonts w:hint="eastAsia" w:ascii="仿宋" w:hAnsi="仿宋" w:cs="Times New Roman"/>
          <w:sz w:val="24"/>
          <w:szCs w:val="24"/>
        </w:rPr>
        <w:t>在</w:t>
      </w:r>
      <w:r>
        <w:rPr>
          <w:rFonts w:hint="eastAsia" w:ascii="仿宋" w:hAnsi="仿宋" w:cs="Times New Roman"/>
          <w:sz w:val="24"/>
          <w:szCs w:val="24"/>
          <w:lang w:eastAsia="zh-CN"/>
        </w:rPr>
        <w:t>规定时间内完成报名和交费</w:t>
      </w:r>
      <w:r>
        <w:rPr>
          <w:rFonts w:hint="eastAsia" w:ascii="仿宋" w:hAnsi="仿宋" w:cs="Times New Roman"/>
          <w:sz w:val="24"/>
          <w:szCs w:val="24"/>
        </w:rPr>
        <w:t>注册</w:t>
      </w:r>
      <w:r>
        <w:rPr>
          <w:rFonts w:hint="eastAsia" w:ascii="仿宋" w:hAnsi="仿宋" w:cs="Times New Roman"/>
          <w:sz w:val="24"/>
          <w:szCs w:val="24"/>
          <w:lang w:eastAsia="zh-CN"/>
        </w:rPr>
        <w:t>，确认过自己的已录取状态后</w:t>
      </w:r>
      <w:r>
        <w:rPr>
          <w:rFonts w:hint="eastAsia" w:ascii="仿宋" w:hAnsi="仿宋" w:cs="Times New Roman"/>
          <w:sz w:val="24"/>
          <w:szCs w:val="24"/>
        </w:rPr>
        <w:t>，</w:t>
      </w:r>
      <w:r>
        <w:rPr>
          <w:rFonts w:hint="eastAsia" w:ascii="仿宋" w:hAnsi="仿宋" w:cs="Times New Roman"/>
          <w:sz w:val="24"/>
          <w:szCs w:val="24"/>
          <w:lang w:eastAsia="zh-CN"/>
        </w:rPr>
        <w:t>就可在下个学期参与课程选修、考核。学生管理子模块分别是课程管理、考试管理和成绩管理。教务管理员登录双学位管理系统后，负责在课程管理子模块发布课程科目和授课教师；学生查询课程，知道上课时间、地点、授课教师；授课教师查询自己教授的科目名称、上课时间、地点。每学期学习结束后会进行相关的考核，考核的方式由授课教师决定。学生最后可点击考试管理部分，查询个人考试地点和时间。考试结束后，老师拥有对考试成绩录入的权限。最后点击成绩管理子模块，教务管理员有查阅所有学生考试成绩的权力，学生也可查阅自己的成绩通过</w:t>
      </w:r>
      <w:r>
        <w:rPr>
          <w:rFonts w:hint="eastAsia" w:ascii="仿宋" w:hAnsi="仿宋" w:cs="Times New Roman"/>
          <w:sz w:val="24"/>
          <w:szCs w:val="24"/>
          <w:lang w:val="en-US" w:eastAsia="zh-CN"/>
        </w:rPr>
        <w:t>/未通过</w:t>
      </w:r>
      <w:r>
        <w:rPr>
          <w:rFonts w:hint="eastAsia" w:ascii="仿宋" w:hAnsi="仿宋" w:cs="Times New Roman"/>
          <w:sz w:val="24"/>
          <w:szCs w:val="24"/>
          <w:lang w:eastAsia="zh-CN"/>
        </w:rPr>
        <w:t>情况。</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9" w:name="_Toc71299055"/>
      <w:bookmarkStart w:id="40" w:name="_Toc21624"/>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bookmarkEnd w:id="39"/>
      <w:r>
        <w:rPr>
          <w:rFonts w:hint="eastAsia" w:ascii="仿宋" w:hAnsi="仿宋" w:eastAsia="仿宋" w:cs="仿宋"/>
          <w:sz w:val="24"/>
          <w:szCs w:val="24"/>
          <w:lang w:eastAsia="zh-CN"/>
        </w:rPr>
        <w:t>查询统计</w:t>
      </w:r>
      <w:bookmarkEnd w:id="40"/>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查询统计是双学位招生管理系统中的第三个模块，有两个功能，分别是查询信息和信息统计。教务管理员可以通过查询信息功能查看未通过课程考试的学生人数名单，通过页面的一个搜索栏查看更加具体的课程名称，通过或者未通过情况，方便发布通知。学生用户也可以查询自己的课程通过情况，或者通过页面的搜索栏检索自己所有的课程情况。使用信息统计这个功能，教务管理员可以更加清晰明了地看出本校参与选修双学位课程的学生人数以及相对于全校总人数的占比情况还有考试通过率等因素，从而对学校接下来的双学位课程开设设置计划有更好的建议。</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41" w:name="_Toc17887"/>
      <w:r>
        <w:rPr>
          <w:rFonts w:hint="eastAsia" w:ascii="仿宋" w:hAnsi="仿宋" w:eastAsia="仿宋" w:cs="仿宋"/>
          <w:sz w:val="24"/>
          <w:szCs w:val="24"/>
          <w:lang w:val="en-US" w:eastAsia="zh-CN"/>
        </w:rPr>
        <w:t>4.1.4审核</w:t>
      </w:r>
      <w:bookmarkEnd w:id="4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仿宋" w:hAnsi="仿宋" w:cs="Times New Roman"/>
          <w:sz w:val="24"/>
          <w:szCs w:val="24"/>
          <w:lang w:val="en-US" w:eastAsia="zh-CN"/>
        </w:rPr>
      </w:pPr>
      <w:r>
        <w:rPr>
          <w:rFonts w:hint="eastAsia" w:ascii="仿宋" w:hAnsi="仿宋" w:cs="Times New Roman"/>
          <w:sz w:val="24"/>
          <w:szCs w:val="24"/>
          <w:lang w:val="en-US" w:eastAsia="zh-CN"/>
        </w:rPr>
        <w:t>审核模块是双学位招生管理系统后台的最后一个模块。只有教务管理员拥有审核权限，进入系统后，管理员可以查询、修改所有学生的毕业审核情况，负责对学生毕业信息进行管理、归档。预毕业学生也可以进入审核模块查看自己的毕业审核结果。</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42" w:name="_Toc30391"/>
      <w:bookmarkStart w:id="43" w:name="_Toc71299056"/>
      <w:r>
        <w:rPr>
          <w:rFonts w:hint="eastAsia" w:ascii="仿宋" w:hAnsi="仿宋" w:eastAsia="仿宋"/>
          <w:color w:val="000000"/>
          <w:sz w:val="24"/>
          <w:szCs w:val="24"/>
        </w:rPr>
        <w:t>4.</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数据库设计</w:t>
      </w:r>
      <w:bookmarkEnd w:id="42"/>
      <w:bookmarkEnd w:id="4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准确地获取信息。下面列出数据库中的学生成绩表和学费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44" w:name="_Toc29372"/>
      <w:r>
        <w:rPr>
          <w:rFonts w:hint="eastAsia" w:ascii="仿宋" w:hAnsi="仿宋" w:cs="Times New Roman"/>
          <w:sz w:val="24"/>
          <w:szCs w:val="24"/>
          <w:lang w:eastAsia="zh-CN"/>
        </w:rPr>
        <w:t>学生成绩表的设计信息如表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44"/>
      <w:r>
        <w:rPr>
          <w:rFonts w:hint="eastAsia" w:ascii="仿宋" w:hAnsi="仿宋" w:cs="Times New Roman"/>
          <w:sz w:val="24"/>
          <w:szCs w:val="24"/>
          <w:lang w:val="en-US" w:eastAsia="zh-CN"/>
        </w:rPr>
        <w:t>，在数据库表主要包含学号、课程、成绩、录入人、录入机构和录入日期字段等基本情况。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eastAsia="zh-CN"/>
        </w:rPr>
        <w:t>学生成绩</w:t>
      </w:r>
      <w:r>
        <w:rPr>
          <w:rFonts w:hint="eastAsia" w:ascii="仿宋" w:hAnsi="仿宋"/>
          <w:b/>
          <w:bCs/>
          <w:sz w:val="24"/>
          <w:szCs w:val="24"/>
        </w:rPr>
        <w:t>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45"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9"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studentid</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courseid</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grade</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Inputuser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Inputorg</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Inputdate</w:t>
            </w:r>
          </w:p>
          <w:p>
            <w:pPr>
              <w:widowControl/>
              <w:spacing w:line="400" w:lineRule="exact"/>
              <w:jc w:val="center"/>
              <w:rPr>
                <w:rFonts w:ascii="Times New Roman" w:hAnsi="Times New Roman" w:cs="Times New Roman"/>
                <w:color w:val="000000"/>
                <w:kern w:val="0"/>
                <w:sz w:val="21"/>
                <w:szCs w:val="21"/>
              </w:rPr>
            </w:pP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p>
            <w:pPr>
              <w:widowControl/>
              <w:spacing w:line="400" w:lineRule="exact"/>
              <w:jc w:val="both"/>
              <w:rPr>
                <w:rFonts w:ascii="Times New Roman" w:hAnsi="Times New Roman" w:cs="Times New Roman"/>
                <w:color w:val="000000"/>
                <w:kern w:val="0"/>
                <w:sz w:val="21"/>
                <w:szCs w:val="21"/>
              </w:rPr>
            </w:pPr>
          </w:p>
        </w:tc>
        <w:tc>
          <w:tcPr>
            <w:tcW w:w="2706" w:type="dxa"/>
          </w:tcPr>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学号</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课程</w:t>
            </w:r>
          </w:p>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成绩</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录入人</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录入机构</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录入日期</w:t>
            </w:r>
          </w:p>
          <w:p>
            <w:pPr>
              <w:widowControl/>
              <w:spacing w:line="400" w:lineRule="exact"/>
              <w:jc w:val="center"/>
              <w:rPr>
                <w:rFonts w:ascii="仿宋" w:hAnsi="仿宋" w:cs="Times New Roman"/>
                <w:color w:val="000000"/>
                <w:kern w:val="0"/>
                <w:sz w:val="21"/>
                <w:szCs w:val="21"/>
              </w:rPr>
            </w:pPr>
          </w:p>
        </w:tc>
      </w:tr>
      <w:bookmarkEnd w:id="45"/>
    </w:tbl>
    <w:p>
      <w:pPr>
        <w:spacing w:line="400" w:lineRule="exact"/>
        <w:ind w:firstLine="480" w:firstLineChars="200"/>
        <w:outlineLvl w:val="2"/>
        <w:rPr>
          <w:rFonts w:hint="default" w:ascii="仿宋" w:hAnsi="仿宋" w:cs="Times New Roman"/>
          <w:sz w:val="24"/>
          <w:szCs w:val="24"/>
          <w:lang w:val="en-US" w:eastAsia="zh-CN"/>
        </w:rPr>
      </w:pPr>
      <w:bookmarkStart w:id="46" w:name="_Toc14837"/>
      <w:r>
        <w:rPr>
          <w:rFonts w:hint="eastAsia" w:ascii="仿宋" w:hAnsi="仿宋" w:cs="Times New Roman"/>
          <w:sz w:val="24"/>
          <w:szCs w:val="24"/>
          <w:lang w:eastAsia="zh-CN"/>
        </w:rPr>
        <w:t>学费表的设计信息如表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46"/>
      <w:r>
        <w:rPr>
          <w:rFonts w:hint="eastAsia" w:ascii="仿宋" w:hAnsi="仿宋" w:cs="Times New Roman"/>
          <w:sz w:val="24"/>
          <w:szCs w:val="24"/>
          <w:lang w:val="en-US" w:eastAsia="zh-CN"/>
        </w:rPr>
        <w:t>，在数据库表中主要包含学号、交费金额、录入人、录入机构、录入日期和录入时间字段等基本情况。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eastAsia="zh-CN"/>
        </w:rPr>
        <w:t>学费</w:t>
      </w:r>
      <w:r>
        <w:rPr>
          <w:rFonts w:hint="eastAsia" w:ascii="仿宋" w:hAnsi="仿宋"/>
          <w:b/>
          <w:bCs/>
          <w:sz w:val="24"/>
          <w:szCs w:val="24"/>
        </w:rPr>
        <w:t>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studentid</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money</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Inputuser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Inputorg</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Inputdate</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number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tc>
        <w:tc>
          <w:tcPr>
            <w:tcW w:w="2706" w:type="dxa"/>
          </w:tcPr>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学号</w:t>
            </w:r>
          </w:p>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交费金额</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录入人</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录入机构</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录入日期</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录入时间</w:t>
            </w:r>
          </w:p>
        </w:tc>
      </w:tr>
    </w:tbl>
    <w:p>
      <w:pPr>
        <w:pStyle w:val="2"/>
        <w:spacing w:before="312" w:beforeLines="100" w:after="312" w:afterLines="100" w:line="400" w:lineRule="exact"/>
        <w:rPr>
          <w:rFonts w:ascii="仿宋" w:hAnsi="仿宋"/>
          <w:sz w:val="28"/>
          <w:szCs w:val="28"/>
        </w:rPr>
      </w:pPr>
      <w:bookmarkStart w:id="47" w:name="_Toc71299057"/>
      <w:bookmarkStart w:id="48" w:name="_Toc15774"/>
      <w:r>
        <w:rPr>
          <w:rFonts w:hint="eastAsia" w:ascii="仿宋" w:hAnsi="仿宋"/>
          <w:sz w:val="28"/>
          <w:szCs w:val="28"/>
        </w:rPr>
        <w:t>5</w:t>
      </w:r>
      <w:r>
        <w:rPr>
          <w:rFonts w:ascii="仿宋" w:hAnsi="仿宋"/>
          <w:sz w:val="28"/>
          <w:szCs w:val="28"/>
        </w:rPr>
        <w:t xml:space="preserve"> </w:t>
      </w:r>
      <w:r>
        <w:rPr>
          <w:rFonts w:hint="eastAsia" w:ascii="仿宋" w:hAnsi="仿宋"/>
          <w:sz w:val="28"/>
          <w:szCs w:val="28"/>
        </w:rPr>
        <w:t>系统角色功能实现</w:t>
      </w:r>
      <w:bookmarkEnd w:id="47"/>
      <w:bookmarkEnd w:id="48"/>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49" w:name="_Toc17684"/>
      <w:bookmarkStart w:id="50" w:name="_Toc71299058"/>
      <w:r>
        <w:rPr>
          <w:rFonts w:hint="eastAsia" w:ascii="仿宋" w:hAnsi="仿宋" w:eastAsia="仿宋"/>
          <w:color w:val="000000"/>
          <w:sz w:val="24"/>
          <w:szCs w:val="24"/>
        </w:rPr>
        <w:t>5.1</w:t>
      </w:r>
      <w:r>
        <w:rPr>
          <w:rFonts w:hint="eastAsia" w:ascii="仿宋" w:hAnsi="仿宋" w:eastAsia="仿宋"/>
          <w:color w:val="000000"/>
          <w:sz w:val="24"/>
          <w:szCs w:val="24"/>
          <w:lang w:eastAsia="zh-CN"/>
        </w:rPr>
        <w:t>登陆</w:t>
      </w:r>
      <w:r>
        <w:rPr>
          <w:rFonts w:hint="eastAsia" w:ascii="仿宋" w:hAnsi="仿宋" w:eastAsia="仿宋"/>
          <w:color w:val="000000"/>
          <w:sz w:val="24"/>
          <w:szCs w:val="24"/>
        </w:rPr>
        <w:t>页面</w:t>
      </w:r>
      <w:bookmarkEnd w:id="49"/>
      <w:bookmarkEnd w:id="50"/>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 w:hAnsi="仿宋" w:eastAsia="仿宋"/>
          <w:color w:val="000000"/>
          <w:sz w:val="24"/>
          <w:szCs w:val="24"/>
        </w:rPr>
      </w:pPr>
      <w:r>
        <w:rPr>
          <w:rFonts w:hint="eastAsia" w:ascii="仿宋" w:hAnsi="仿宋"/>
          <w:color w:val="000000"/>
          <w:sz w:val="24"/>
          <w:szCs w:val="24"/>
          <w:lang w:val="en-US" w:eastAsia="zh-CN"/>
        </w:rPr>
        <w:t>双学位招生管理系统在系统启动后，会进入一个网址，登陆页面如图</w:t>
      </w:r>
      <w:r>
        <w:rPr>
          <w:rFonts w:hint="eastAsia" w:ascii="Times New Roman" w:hAnsi="Times New Roman" w:eastAsia="仿宋" w:cstheme="minorBidi"/>
          <w:kern w:val="2"/>
          <w:sz w:val="24"/>
          <w:szCs w:val="22"/>
          <w:lang w:val="en-US" w:eastAsia="zh-CN" w:bidi="ar-SA"/>
        </w:rPr>
        <w:t>5-1</w:t>
      </w:r>
      <w:r>
        <w:rPr>
          <w:rFonts w:hint="eastAsia" w:ascii="仿宋" w:hAnsi="仿宋"/>
          <w:color w:val="000000"/>
          <w:sz w:val="24"/>
          <w:szCs w:val="24"/>
          <w:lang w:val="en-US" w:eastAsia="zh-CN"/>
        </w:rPr>
        <w:t>所示，各类用户可通过此页面，在输入框中输入自己的用户名和密码进行验证后进入系统，各类不同角色的用户输入完成后点击“登陆”按钮，验证通过，用户便可进入系统；验证失败，则无法正常登录。页面中无“取消”设置，用户可以刷新网页后重试。如果用户经常用自己电脑等设备登录双学位招生管理系统，没有安全风险，输入好</w:t>
      </w:r>
      <w:r>
        <w:rPr>
          <w:rFonts w:hint="eastAsia" w:ascii="Times New Roman" w:hAnsi="Times New Roman" w:eastAsia="仿宋" w:cstheme="minorBidi"/>
          <w:kern w:val="2"/>
          <w:sz w:val="24"/>
          <w:szCs w:val="22"/>
          <w:lang w:val="en-US" w:eastAsia="zh-CN" w:bidi="ar-SA"/>
        </w:rPr>
        <w:t>ID</w:t>
      </w:r>
      <w:r>
        <w:rPr>
          <w:rFonts w:hint="eastAsia" w:ascii="仿宋" w:hAnsi="仿宋"/>
          <w:color w:val="000000"/>
          <w:sz w:val="24"/>
          <w:szCs w:val="24"/>
          <w:lang w:val="en-US" w:eastAsia="zh-CN"/>
        </w:rPr>
        <w:t>和密码后，可以点击“登陆”下方的“记住我”，系统所在的浏览器将为用户永久保存用户名和密码，用户再次打开此网站时，浏览器就会自动为用户填充用户名和密码。</w:t>
      </w:r>
    </w:p>
    <w:p>
      <w:pPr>
        <w:jc w:val="center"/>
        <w:rPr>
          <w:rFonts w:hint="eastAsia" w:ascii="仿宋" w:hAnsi="仿宋" w:eastAsia="仿宋"/>
          <w:color w:val="000000"/>
          <w:sz w:val="24"/>
          <w:szCs w:val="24"/>
        </w:rPr>
      </w:pPr>
      <w:r>
        <w:drawing>
          <wp:inline distT="0" distB="0" distL="114300" distR="114300">
            <wp:extent cx="4585970" cy="2656205"/>
            <wp:effectExtent l="0" t="0" r="508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4585970" cy="2656205"/>
                    </a:xfrm>
                    <a:prstGeom prst="rect">
                      <a:avLst/>
                    </a:prstGeom>
                    <a:noFill/>
                    <a:ln>
                      <a:noFill/>
                    </a:ln>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图5-1 登陆页面示意图</w:t>
      </w:r>
    </w:p>
    <w:p>
      <w:pPr>
        <w:pStyle w:val="3"/>
        <w:spacing w:before="156" w:beforeLines="50" w:after="156" w:afterLines="50" w:line="400" w:lineRule="exact"/>
        <w:ind w:firstLine="482" w:firstLineChars="200"/>
        <w:rPr>
          <w:rFonts w:ascii="仿宋" w:hAnsi="仿宋" w:eastAsia="仿宋"/>
          <w:color w:val="000000"/>
          <w:sz w:val="24"/>
          <w:szCs w:val="24"/>
        </w:rPr>
      </w:pPr>
      <w:bookmarkStart w:id="51" w:name="_Toc71299061"/>
      <w:bookmarkStart w:id="52" w:name="_Toc23566"/>
      <w:r>
        <w:rPr>
          <w:rFonts w:hint="eastAsia" w:ascii="仿宋" w:hAnsi="仿宋" w:eastAsia="仿宋"/>
          <w:color w:val="000000"/>
          <w:sz w:val="24"/>
          <w:szCs w:val="24"/>
        </w:rPr>
        <w:t>5.2</w:t>
      </w:r>
      <w:r>
        <w:rPr>
          <w:rFonts w:hint="eastAsia" w:ascii="仿宋" w:hAnsi="仿宋" w:eastAsia="仿宋"/>
          <w:color w:val="000000"/>
          <w:sz w:val="24"/>
          <w:szCs w:val="24"/>
          <w:lang w:eastAsia="zh-CN"/>
        </w:rPr>
        <w:t>报名注册</w:t>
      </w:r>
      <w:r>
        <w:rPr>
          <w:rFonts w:hint="eastAsia" w:ascii="仿宋" w:hAnsi="仿宋" w:eastAsia="仿宋"/>
          <w:color w:val="000000"/>
          <w:sz w:val="24"/>
          <w:szCs w:val="24"/>
        </w:rPr>
        <w:t>页面</w:t>
      </w:r>
      <w:bookmarkEnd w:id="51"/>
      <w:bookmarkEnd w:id="52"/>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3" w:name="_Toc71299062"/>
      <w:bookmarkStart w:id="54" w:name="_Toc8444"/>
      <w:r>
        <w:rPr>
          <w:rFonts w:hint="eastAsia" w:ascii="仿宋" w:hAnsi="仿宋" w:eastAsia="仿宋" w:cs="仿宋"/>
          <w:sz w:val="24"/>
          <w:szCs w:val="24"/>
          <w:lang w:val="en-US" w:eastAsia="zh-CN"/>
        </w:rPr>
        <w:t>5.2.1</w:t>
      </w:r>
      <w:bookmarkEnd w:id="53"/>
      <w:r>
        <w:rPr>
          <w:rFonts w:hint="eastAsia" w:ascii="仿宋" w:hAnsi="仿宋" w:eastAsia="仿宋" w:cs="仿宋"/>
          <w:sz w:val="24"/>
          <w:szCs w:val="24"/>
          <w:lang w:val="en-US" w:eastAsia="zh-CN"/>
        </w:rPr>
        <w:t>报名学生</w:t>
      </w:r>
      <w:bookmarkEnd w:id="54"/>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 w:hAnsi="仿宋"/>
          <w:color w:val="000000"/>
          <w:sz w:val="24"/>
          <w:szCs w:val="24"/>
          <w:lang w:val="en-US" w:eastAsia="zh-CN"/>
        </w:rPr>
      </w:pPr>
      <w:r>
        <w:rPr>
          <w:rFonts w:hint="eastAsia" w:ascii="仿宋" w:hAnsi="仿宋"/>
          <w:color w:val="000000"/>
          <w:sz w:val="24"/>
          <w:szCs w:val="24"/>
          <w:lang w:val="en-US" w:eastAsia="zh-CN"/>
        </w:rPr>
        <w:t>报名学生的页面如图</w:t>
      </w:r>
      <w:r>
        <w:rPr>
          <w:rFonts w:hint="eastAsia" w:ascii="Times New Roman" w:hAnsi="Times New Roman" w:eastAsia="仿宋" w:cstheme="minorBidi"/>
          <w:kern w:val="2"/>
          <w:sz w:val="24"/>
          <w:szCs w:val="22"/>
          <w:lang w:val="en-US" w:eastAsia="zh-CN" w:bidi="ar-SA"/>
        </w:rPr>
        <w:t>5-2</w:t>
      </w:r>
      <w:r>
        <w:rPr>
          <w:rFonts w:hint="eastAsia" w:ascii="仿宋" w:hAnsi="仿宋"/>
          <w:color w:val="000000"/>
          <w:sz w:val="24"/>
          <w:szCs w:val="24"/>
          <w:lang w:val="en-US" w:eastAsia="zh-CN"/>
        </w:rPr>
        <w:t>所示，教务管理员用户登录后进入到报名学生的页面后可以对录取计划进行全面的管理工作，教务管理员可以从左上角的“录取状态”栏快速查阅未录取、已录取、等待录取和全部共四类状态的申请双学位的学生情况，方便后续事务的通知和管理。教务管理员还可以在此页面有对双学位学生的录取情况进行修改的功能设置，对一些因为其他原因已经录取过的双学位学生执行退档或者再次录取的处理。教务管理员在点击执行退档或者录取的功能设置时，系统所在的浏览器页面会弹出“再次确认”的指示框，如图</w:t>
      </w:r>
      <w:r>
        <w:rPr>
          <w:rFonts w:hint="eastAsia" w:ascii="Times New Roman" w:hAnsi="Times New Roman" w:eastAsia="仿宋" w:cstheme="minorBidi"/>
          <w:kern w:val="2"/>
          <w:sz w:val="24"/>
          <w:szCs w:val="22"/>
          <w:lang w:val="en-US" w:eastAsia="zh-CN" w:bidi="ar-SA"/>
        </w:rPr>
        <w:t>5-3</w:t>
      </w:r>
      <w:r>
        <w:rPr>
          <w:rFonts w:hint="eastAsia" w:ascii="仿宋" w:hAnsi="仿宋"/>
          <w:color w:val="000000"/>
          <w:sz w:val="24"/>
          <w:szCs w:val="24"/>
          <w:lang w:val="en-US" w:eastAsia="zh-CN"/>
        </w:rPr>
        <w:t>所示，以防教务管理员误执行此操作。如图</w:t>
      </w:r>
      <w:r>
        <w:rPr>
          <w:rFonts w:hint="eastAsia" w:ascii="Times New Roman" w:hAnsi="Times New Roman" w:eastAsia="仿宋" w:cstheme="minorBidi"/>
          <w:kern w:val="2"/>
          <w:sz w:val="24"/>
          <w:szCs w:val="22"/>
          <w:lang w:val="en-US" w:eastAsia="zh-CN" w:bidi="ar-SA"/>
        </w:rPr>
        <w:t>5-4</w:t>
      </w:r>
      <w:r>
        <w:rPr>
          <w:rFonts w:hint="eastAsia" w:ascii="仿宋" w:hAnsi="仿宋"/>
          <w:color w:val="000000"/>
          <w:sz w:val="24"/>
          <w:szCs w:val="24"/>
          <w:lang w:val="en-US" w:eastAsia="zh-CN"/>
        </w:rPr>
        <w:t>所示，如果误执行此操作，系统会有“请您谨慎操作的”提醒框。</w:t>
      </w:r>
    </w:p>
    <w:p>
      <w:pPr>
        <w:bidi w:val="0"/>
        <w:ind w:firstLine="600"/>
        <w:jc w:val="both"/>
        <w:rPr>
          <w:rFonts w:hint="default" w:ascii="仿宋" w:hAnsi="仿宋"/>
          <w:color w:val="000000"/>
          <w:sz w:val="24"/>
          <w:szCs w:val="24"/>
          <w:lang w:val="en-US" w:eastAsia="zh-CN"/>
        </w:rPr>
      </w:pPr>
      <w:r>
        <w:drawing>
          <wp:inline distT="0" distB="0" distL="114300" distR="114300">
            <wp:extent cx="4578350" cy="2304415"/>
            <wp:effectExtent l="0" t="0" r="1270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578350" cy="2304415"/>
                    </a:xfrm>
                    <a:prstGeom prst="rect">
                      <a:avLst/>
                    </a:prstGeom>
                    <a:noFill/>
                    <a:ln>
                      <a:noFill/>
                    </a:ln>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图5-2 报名学生示意图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681220" cy="2288540"/>
            <wp:effectExtent l="0" t="0" r="5080" b="16510"/>
            <wp:docPr id="10" name="图片 1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
                    <pic:cNvPicPr>
                      <a:picLocks noChangeAspect="1"/>
                    </pic:cNvPicPr>
                  </pic:nvPicPr>
                  <pic:blipFill>
                    <a:blip r:embed="rId16"/>
                    <a:stretch>
                      <a:fillRect/>
                    </a:stretch>
                  </pic:blipFill>
                  <pic:spPr>
                    <a:xfrm>
                      <a:off x="0" y="0"/>
                      <a:ext cx="4681220" cy="228854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图5-3 再次确认示意图</w:t>
      </w:r>
    </w:p>
    <w:p>
      <w:pPr>
        <w:spacing w:line="240" w:lineRule="auto"/>
        <w:jc w:val="both"/>
        <w:rPr>
          <w:rFonts w:hint="eastAsia" w:ascii="仿宋" w:hAnsi="仿宋" w:cs="Times New Roman"/>
          <w:b/>
          <w:bCs/>
          <w:sz w:val="21"/>
          <w:szCs w:val="21"/>
          <w:lang w:val="en-US" w:eastAsia="zh-CN"/>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70120" cy="2238375"/>
            <wp:effectExtent l="0" t="0" r="11430" b="9525"/>
            <wp:docPr id="11" name="图片 11" descr="无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1"/>
                    <pic:cNvPicPr>
                      <a:picLocks noChangeAspect="1"/>
                    </pic:cNvPicPr>
                  </pic:nvPicPr>
                  <pic:blipFill>
                    <a:blip r:embed="rId17"/>
                    <a:stretch>
                      <a:fillRect/>
                    </a:stretch>
                  </pic:blipFill>
                  <pic:spPr>
                    <a:xfrm>
                      <a:off x="0" y="0"/>
                      <a:ext cx="4770120" cy="223837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图5-4 谨慎操作示意图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5" w:name="_Toc16077"/>
      <w:r>
        <w:rPr>
          <w:rFonts w:hint="eastAsia" w:ascii="仿宋" w:hAnsi="仿宋" w:eastAsia="仿宋" w:cs="仿宋"/>
          <w:sz w:val="24"/>
          <w:szCs w:val="24"/>
          <w:lang w:val="en-US" w:eastAsia="zh-CN"/>
        </w:rPr>
        <w:t>5.2.2录取名单</w:t>
      </w:r>
      <w:bookmarkEnd w:id="55"/>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录取名单页面如图</w:t>
      </w:r>
      <w:r>
        <w:rPr>
          <w:rFonts w:hint="eastAsia" w:ascii="Times New Roman" w:hAnsi="Times New Roman" w:eastAsia="仿宋" w:cstheme="minorBidi"/>
          <w:kern w:val="2"/>
          <w:sz w:val="24"/>
          <w:szCs w:val="22"/>
          <w:lang w:val="en-US" w:eastAsia="zh-CN" w:bidi="ar-SA"/>
        </w:rPr>
        <w:t>5-5</w:t>
      </w:r>
      <w:r>
        <w:rPr>
          <w:rFonts w:hint="eastAsia" w:ascii="仿宋_GB2312" w:hAnsi="宋体" w:eastAsia="仿宋_GB2312" w:cs="Times New Roman"/>
          <w:sz w:val="24"/>
          <w:szCs w:val="24"/>
          <w:lang w:val="en-US" w:eastAsia="zh-CN"/>
        </w:rPr>
        <w:t>所示，申请双学位的学生用户进入录取名单页面可以查看自己的录取状态，确定自己是否已被录取。</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03140" cy="2122805"/>
            <wp:effectExtent l="0" t="0" r="16510" b="10795"/>
            <wp:docPr id="13" name="图片 13"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2"/>
                    <pic:cNvPicPr>
                      <a:picLocks noChangeAspect="1"/>
                    </pic:cNvPicPr>
                  </pic:nvPicPr>
                  <pic:blipFill>
                    <a:blip r:embed="rId18"/>
                    <a:stretch>
                      <a:fillRect/>
                    </a:stretch>
                  </pic:blipFill>
                  <pic:spPr>
                    <a:xfrm>
                      <a:off x="0" y="0"/>
                      <a:ext cx="4803140" cy="212280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图5-5录取名单示意图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6" w:name="_Toc16639"/>
      <w:r>
        <w:rPr>
          <w:rFonts w:hint="eastAsia" w:ascii="仿宋" w:hAnsi="仿宋" w:eastAsia="仿宋" w:cs="仿宋"/>
          <w:sz w:val="24"/>
          <w:szCs w:val="24"/>
          <w:lang w:val="en-US" w:eastAsia="zh-CN"/>
        </w:rPr>
        <w:t>5.2.3交费注册</w:t>
      </w:r>
      <w:bookmarkEnd w:id="56"/>
    </w:p>
    <w:p>
      <w:pPr>
        <w:pStyle w:val="31"/>
        <w:keepNext w:val="0"/>
        <w:keepLines w:val="0"/>
        <w:pageBreakBefore w:val="0"/>
        <w:widowControl/>
        <w:kinsoku/>
        <w:wordWrap/>
        <w:overflowPunct/>
        <w:topLinePunct w:val="0"/>
        <w:autoSpaceDE/>
        <w:autoSpaceDN/>
        <w:bidi w:val="0"/>
        <w:adjustRightInd/>
        <w:snapToGrid/>
        <w:ind w:firstLine="480" w:firstLineChars="200"/>
        <w:textAlignment w:val="auto"/>
        <w:outlineLvl w:val="2"/>
        <w:rPr>
          <w:rFonts w:ascii="仿宋_GB2312" w:hAnsi="宋体" w:eastAsia="仿宋_GB2312" w:cs="Times New Roman"/>
          <w:sz w:val="24"/>
          <w:szCs w:val="24"/>
        </w:rPr>
      </w:pPr>
      <w:bookmarkStart w:id="57" w:name="_Toc815"/>
      <w:r>
        <w:rPr>
          <w:rFonts w:hint="eastAsia" w:ascii="仿宋_GB2312" w:hAnsi="宋体" w:eastAsia="仿宋_GB2312" w:cs="Times New Roman"/>
          <w:b w:val="0"/>
          <w:bCs w:val="0"/>
          <w:color w:val="auto"/>
          <w:kern w:val="2"/>
          <w:sz w:val="24"/>
          <w:szCs w:val="24"/>
          <w:lang w:val="en-US" w:eastAsia="zh-CN" w:bidi="ar-SA"/>
        </w:rPr>
        <w:t>教务管理员点击进入系统的交费注册页面后，通过页面上方的“交费状态”栏和“注册状态”栏可以迅速检索申请双学位学生的缴费情况和注册情况。如图</w:t>
      </w:r>
      <w:r>
        <w:rPr>
          <w:rFonts w:hint="eastAsia" w:ascii="Times New Roman" w:hAnsi="Times New Roman" w:eastAsia="仿宋" w:cstheme="minorBidi"/>
          <w:b w:val="0"/>
          <w:bCs w:val="0"/>
          <w:color w:val="auto"/>
          <w:kern w:val="2"/>
          <w:sz w:val="24"/>
          <w:szCs w:val="22"/>
          <w:lang w:val="en-US" w:eastAsia="zh-CN" w:bidi="ar-SA"/>
        </w:rPr>
        <w:t>5-6</w:t>
      </w:r>
      <w:r>
        <w:rPr>
          <w:rFonts w:hint="eastAsia" w:ascii="仿宋_GB2312" w:hAnsi="宋体" w:eastAsia="仿宋_GB2312" w:cs="Times New Roman"/>
          <w:b w:val="0"/>
          <w:bCs w:val="0"/>
          <w:color w:val="auto"/>
          <w:kern w:val="2"/>
          <w:sz w:val="24"/>
          <w:szCs w:val="24"/>
          <w:lang w:val="en-US" w:eastAsia="zh-CN" w:bidi="ar-SA"/>
        </w:rPr>
        <w:t>所示，“交费状态”栏有全部、未交费、已交费和特殊共四类，“注册状态”栏显示全部、未注册和已注册共三类。学生用户进入注册页面后同样可以查看自己的注册状态和交费状态。如果按时缴费，系统会显示已注册，反之会提示未注册，若缴费状态显示特殊，如图</w:t>
      </w:r>
      <w:r>
        <w:rPr>
          <w:rFonts w:hint="eastAsia" w:ascii="Times New Roman" w:hAnsi="Times New Roman" w:eastAsia="仿宋" w:cstheme="minorBidi"/>
          <w:b w:val="0"/>
          <w:bCs w:val="0"/>
          <w:color w:val="auto"/>
          <w:kern w:val="2"/>
          <w:sz w:val="24"/>
          <w:szCs w:val="22"/>
          <w:lang w:val="en-US" w:eastAsia="zh-CN" w:bidi="ar-SA"/>
        </w:rPr>
        <w:t>5-7</w:t>
      </w:r>
      <w:r>
        <w:rPr>
          <w:rFonts w:hint="eastAsia" w:ascii="仿宋_GB2312" w:hAnsi="宋体" w:eastAsia="仿宋_GB2312" w:cs="Times New Roman"/>
          <w:b w:val="0"/>
          <w:bCs w:val="0"/>
          <w:color w:val="auto"/>
          <w:kern w:val="2"/>
          <w:sz w:val="24"/>
          <w:szCs w:val="24"/>
          <w:lang w:val="en-US" w:eastAsia="zh-CN" w:bidi="ar-SA"/>
        </w:rPr>
        <w:t>所示，注册状态则会显示等待注册。教务管理员在此页面查阅学生注册信息和学费欠缴情况后，同样有修改注册状态的功能设置和相关的提示框，详细做法如上述的图中所示，在此不再赘述。</w:t>
      </w:r>
      <w:bookmarkEnd w:id="57"/>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624705" cy="2237105"/>
            <wp:effectExtent l="0" t="0" r="4445" b="10795"/>
            <wp:docPr id="15" name="图片 15"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3"/>
                    <pic:cNvPicPr>
                      <a:picLocks noChangeAspect="1"/>
                    </pic:cNvPicPr>
                  </pic:nvPicPr>
                  <pic:blipFill>
                    <a:blip r:embed="rId19"/>
                    <a:stretch>
                      <a:fillRect/>
                    </a:stretch>
                  </pic:blipFill>
                  <pic:spPr>
                    <a:xfrm>
                      <a:off x="0" y="0"/>
                      <a:ext cx="4624705" cy="2237105"/>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图5-6状态栏示意图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96155" cy="2369185"/>
            <wp:effectExtent l="0" t="0" r="4445" b="12065"/>
            <wp:docPr id="16" name="图片 16"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4"/>
                    <pic:cNvPicPr>
                      <a:picLocks noChangeAspect="1"/>
                    </pic:cNvPicPr>
                  </pic:nvPicPr>
                  <pic:blipFill>
                    <a:blip r:embed="rId20"/>
                    <a:stretch>
                      <a:fillRect/>
                    </a:stretch>
                  </pic:blipFill>
                  <pic:spPr>
                    <a:xfrm>
                      <a:off x="0" y="0"/>
                      <a:ext cx="4796155" cy="236918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图5-7等待注册示意图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58" w:name="_Toc3899"/>
      <w:r>
        <w:rPr>
          <w:rFonts w:hint="eastAsia" w:ascii="仿宋" w:hAnsi="仿宋" w:eastAsia="仿宋"/>
          <w:color w:val="000000"/>
          <w:sz w:val="24"/>
          <w:szCs w:val="24"/>
        </w:rPr>
        <w:t>5.</w:t>
      </w:r>
      <w:r>
        <w:rPr>
          <w:rFonts w:hint="eastAsia" w:ascii="仿宋" w:hAnsi="仿宋" w:eastAsia="仿宋"/>
          <w:color w:val="000000"/>
          <w:sz w:val="24"/>
          <w:szCs w:val="24"/>
          <w:lang w:val="en-US" w:eastAsia="zh-CN"/>
        </w:rPr>
        <w:t>3学生管理</w:t>
      </w:r>
      <w:r>
        <w:rPr>
          <w:rFonts w:hint="eastAsia" w:ascii="仿宋" w:hAnsi="仿宋" w:eastAsia="仿宋"/>
          <w:color w:val="000000"/>
          <w:sz w:val="24"/>
          <w:szCs w:val="24"/>
        </w:rPr>
        <w:t>页面</w:t>
      </w:r>
      <w:bookmarkEnd w:id="58"/>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9" w:name="_Toc11376"/>
      <w:r>
        <w:rPr>
          <w:rFonts w:hint="eastAsia" w:ascii="仿宋" w:hAnsi="仿宋" w:eastAsia="仿宋" w:cs="仿宋"/>
          <w:sz w:val="24"/>
          <w:szCs w:val="24"/>
          <w:lang w:val="en-US" w:eastAsia="zh-CN"/>
        </w:rPr>
        <w:t>5.3.1课程管理</w:t>
      </w:r>
      <w:bookmarkEnd w:id="59"/>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lang w:val="en-US" w:eastAsia="zh-CN"/>
        </w:rPr>
      </w:pPr>
      <w:r>
        <w:rPr>
          <w:rFonts w:hint="eastAsia" w:ascii="仿宋_GB2312" w:hAnsi="宋体" w:eastAsia="仿宋_GB2312" w:cs="Times New Roman"/>
          <w:b w:val="0"/>
          <w:bCs w:val="0"/>
          <w:color w:val="auto"/>
          <w:kern w:val="2"/>
          <w:sz w:val="24"/>
          <w:szCs w:val="24"/>
          <w:lang w:val="en-US" w:eastAsia="zh-CN" w:bidi="ar-SA"/>
        </w:rPr>
        <w:t>学生用户点击进入系统的课程管理页面后，可以查询到自己上课的时间和地点还有自己的授课教师。如图5-8所示，页面的左上角有“课程状态”的检索栏，设有全部、未开课和已开课共三类，方便学生合理规划自己的专业课程和双学位课程的学习时间，互不冲突。授课教师用户登录进入此页面后也可以查询到自己的上课时间和地点，以及自己的课程开课时间。</w:t>
      </w:r>
    </w:p>
    <w:p>
      <w:pPr>
        <w:pStyle w:val="31"/>
        <w:spacing w:line="240" w:lineRule="auto"/>
        <w:ind w:firstLine="481" w:firstLineChars="0"/>
        <w:jc w:val="center"/>
        <w:outlineLvl w:val="9"/>
        <w:rPr>
          <w:rFonts w:hint="default" w:ascii="仿宋_GB2312" w:hAnsi="宋体" w:eastAsia="仿宋_GB2312" w:cs="Times New Roman"/>
          <w:b w:val="0"/>
          <w:bCs w:val="0"/>
          <w:color w:val="auto"/>
          <w:kern w:val="2"/>
          <w:sz w:val="24"/>
          <w:szCs w:val="24"/>
          <w:lang w:val="en-US" w:eastAsia="zh-CN" w:bidi="ar-SA"/>
        </w:rPr>
      </w:pPr>
      <w:bookmarkStart w:id="60" w:name="_Toc9522"/>
      <w:r>
        <w:rPr>
          <w:rFonts w:hint="default" w:ascii="仿宋_GB2312" w:hAnsi="宋体" w:eastAsia="仿宋_GB2312" w:cs="Times New Roman"/>
          <w:b w:val="0"/>
          <w:bCs w:val="0"/>
          <w:color w:val="auto"/>
          <w:kern w:val="2"/>
          <w:sz w:val="24"/>
          <w:szCs w:val="24"/>
          <w:lang w:val="en-US" w:eastAsia="zh-CN" w:bidi="ar-SA"/>
        </w:rPr>
        <w:drawing>
          <wp:inline distT="0" distB="0" distL="114300" distR="114300">
            <wp:extent cx="4763135" cy="2728595"/>
            <wp:effectExtent l="0" t="0" r="18415" b="14605"/>
            <wp:docPr id="17" name="图片 17" descr="无标题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无标题5"/>
                    <pic:cNvPicPr>
                      <a:picLocks noChangeAspect="1"/>
                    </pic:cNvPicPr>
                  </pic:nvPicPr>
                  <pic:blipFill>
                    <a:blip r:embed="rId21"/>
                    <a:stretch>
                      <a:fillRect/>
                    </a:stretch>
                  </pic:blipFill>
                  <pic:spPr>
                    <a:xfrm>
                      <a:off x="0" y="0"/>
                      <a:ext cx="4763135" cy="2728595"/>
                    </a:xfrm>
                    <a:prstGeom prst="rect">
                      <a:avLst/>
                    </a:prstGeom>
                  </pic:spPr>
                </pic:pic>
              </a:graphicData>
            </a:graphic>
          </wp:inline>
        </w:drawing>
      </w:r>
      <w:bookmarkEnd w:id="60"/>
    </w:p>
    <w:p>
      <w:pPr>
        <w:pStyle w:val="31"/>
        <w:spacing w:line="240" w:lineRule="auto"/>
        <w:ind w:firstLine="481" w:firstLineChars="0"/>
        <w:jc w:val="center"/>
        <w:outlineLvl w:val="9"/>
        <w:rPr>
          <w:rFonts w:ascii="仿宋_GB2312" w:hAnsi="宋体" w:eastAsia="仿宋_GB2312" w:cs="Times New Roman"/>
          <w:sz w:val="24"/>
          <w:szCs w:val="24"/>
        </w:rPr>
      </w:pPr>
      <w:r>
        <w:rPr>
          <w:rFonts w:hint="eastAsia" w:ascii="仿宋" w:hAnsi="仿宋" w:cs="Times New Roman"/>
          <w:b/>
          <w:bCs/>
          <w:sz w:val="21"/>
          <w:szCs w:val="21"/>
          <w:lang w:val="en-US" w:eastAsia="zh-CN"/>
        </w:rPr>
        <w:t>5-8课程管理示意图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1" w:name="_Toc19577"/>
      <w:r>
        <w:rPr>
          <w:rFonts w:hint="eastAsia" w:ascii="仿宋" w:hAnsi="仿宋" w:eastAsia="仿宋" w:cs="仿宋"/>
          <w:sz w:val="24"/>
          <w:szCs w:val="24"/>
          <w:lang w:val="en-US" w:eastAsia="zh-CN"/>
        </w:rPr>
        <w:t>5.3.2考试管理</w:t>
      </w:r>
      <w:bookmarkEnd w:id="61"/>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_GB2312" w:hAnsi="宋体" w:eastAsia="仿宋_GB2312" w:cs="Times New Roman"/>
          <w:sz w:val="24"/>
          <w:szCs w:val="24"/>
        </w:rPr>
      </w:pPr>
      <w:r>
        <w:rPr>
          <w:rFonts w:hint="eastAsia" w:ascii="仿宋_GB2312" w:hAnsi="宋体" w:eastAsia="仿宋_GB2312" w:cs="Times New Roman"/>
          <w:sz w:val="24"/>
          <w:szCs w:val="24"/>
          <w:lang w:val="en-US" w:eastAsia="zh-CN"/>
        </w:rPr>
        <w:t>授课教师进入系统的考试页面后，会根据自己的课程安排学生的考试时间，如图</w:t>
      </w:r>
      <w:r>
        <w:rPr>
          <w:rFonts w:hint="eastAsia" w:ascii="Times New Roman" w:hAnsi="Times New Roman" w:eastAsia="仿宋" w:cstheme="minorBidi"/>
          <w:b w:val="0"/>
          <w:bCs w:val="0"/>
          <w:color w:val="auto"/>
          <w:kern w:val="2"/>
          <w:sz w:val="24"/>
          <w:szCs w:val="22"/>
          <w:lang w:val="en-US" w:eastAsia="zh-CN" w:bidi="ar-SA"/>
        </w:rPr>
        <w:t>5-9</w:t>
      </w:r>
      <w:r>
        <w:rPr>
          <w:rFonts w:hint="eastAsia" w:ascii="仿宋_GB2312" w:hAnsi="宋体" w:eastAsia="仿宋_GB2312" w:cs="Times New Roman"/>
          <w:sz w:val="24"/>
          <w:szCs w:val="24"/>
          <w:lang w:val="en-US" w:eastAsia="zh-CN"/>
        </w:rPr>
        <w:t>所示，授课教师可以在考试页面的“考试时间”和“考试时长”两个编辑框中编辑数字或者文字格式，系统的浏览器页面同样提供考试课程的删除和修改信息的功能设置，授课教师可以对考试课程的信息进行操作，操作时系统页面会有“是否确认此操作”的指示框和“谨慎操作”的提醒框，以防误操作。申请双学位的学生用户进入此页面后同样可以查询自己的考试科目和考试时间。由于双学位学生学习的课程会有不同的开课时间，相应的考试时间安排也不同，如图</w:t>
      </w:r>
      <w:r>
        <w:rPr>
          <w:rFonts w:hint="eastAsia" w:ascii="Times New Roman" w:hAnsi="Times New Roman" w:eastAsia="仿宋" w:cstheme="minorBidi"/>
          <w:b w:val="0"/>
          <w:bCs w:val="0"/>
          <w:color w:val="auto"/>
          <w:kern w:val="2"/>
          <w:sz w:val="24"/>
          <w:szCs w:val="22"/>
          <w:lang w:val="en-US" w:eastAsia="zh-CN" w:bidi="ar-SA"/>
        </w:rPr>
        <w:t>5-10</w:t>
      </w:r>
      <w:r>
        <w:rPr>
          <w:rFonts w:hint="eastAsia" w:ascii="仿宋_GB2312" w:hAnsi="宋体" w:eastAsia="仿宋_GB2312" w:cs="Times New Roman"/>
          <w:sz w:val="24"/>
          <w:szCs w:val="24"/>
          <w:lang w:val="en-US" w:eastAsia="zh-CN"/>
        </w:rPr>
        <w:t>所示，学生可以通过页面左上方的“考试状态”栏来快速查阅全部、已开课、未开课和已结束四类考试状态，以便协调时间。</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24095" cy="2495550"/>
            <wp:effectExtent l="0" t="0" r="14605" b="0"/>
            <wp:docPr id="1" name="图片 1" descr="无标题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无标题6"/>
                    <pic:cNvPicPr>
                      <a:picLocks noChangeAspect="1"/>
                    </pic:cNvPicPr>
                  </pic:nvPicPr>
                  <pic:blipFill>
                    <a:blip r:embed="rId22"/>
                    <a:stretch>
                      <a:fillRect/>
                    </a:stretch>
                  </pic:blipFill>
                  <pic:spPr>
                    <a:xfrm>
                      <a:off x="0" y="0"/>
                      <a:ext cx="4824095" cy="249555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图5-9考试编辑示意图</w:t>
      </w:r>
    </w:p>
    <w:p>
      <w:pPr>
        <w:spacing w:line="240" w:lineRule="auto"/>
        <w:ind w:firstLine="420"/>
        <w:jc w:val="center"/>
        <w:rPr>
          <w:rFonts w:hint="eastAsia" w:ascii="仿宋" w:hAnsi="仿宋" w:cs="Times New Roman"/>
          <w:b/>
          <w:bCs/>
          <w:sz w:val="21"/>
          <w:szCs w:val="21"/>
          <w:lang w:val="en-US" w:eastAsia="zh-CN"/>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72990" cy="2565400"/>
            <wp:effectExtent l="0" t="0" r="3810" b="6350"/>
            <wp:docPr id="6" name="图片 6" descr="无标题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7"/>
                    <pic:cNvPicPr>
                      <a:picLocks noChangeAspect="1"/>
                    </pic:cNvPicPr>
                  </pic:nvPicPr>
                  <pic:blipFill>
                    <a:blip r:embed="rId23"/>
                    <a:stretch>
                      <a:fillRect/>
                    </a:stretch>
                  </pic:blipFill>
                  <pic:spPr>
                    <a:xfrm>
                      <a:off x="0" y="0"/>
                      <a:ext cx="4872990" cy="256540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图5-10考试科目示意图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2" w:name="_Toc23021"/>
      <w:r>
        <w:rPr>
          <w:rFonts w:hint="eastAsia" w:ascii="仿宋" w:hAnsi="仿宋" w:eastAsia="仿宋" w:cs="仿宋"/>
          <w:sz w:val="24"/>
          <w:szCs w:val="24"/>
          <w:lang w:val="en-US" w:eastAsia="zh-CN"/>
        </w:rPr>
        <w:t>5.3.3成绩管理</w:t>
      </w:r>
      <w:bookmarkEnd w:id="62"/>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在成绩管理的系统浏览器页面上，如图</w:t>
      </w:r>
      <w:r>
        <w:rPr>
          <w:rFonts w:hint="eastAsia" w:ascii="Times New Roman" w:hAnsi="Times New Roman" w:eastAsia="仿宋" w:cstheme="minorBidi"/>
          <w:b w:val="0"/>
          <w:bCs w:val="0"/>
          <w:color w:val="auto"/>
          <w:kern w:val="2"/>
          <w:sz w:val="24"/>
          <w:szCs w:val="22"/>
          <w:lang w:val="en-US" w:eastAsia="zh-CN" w:bidi="ar-SA"/>
        </w:rPr>
        <w:t>5-11</w:t>
      </w:r>
      <w:r>
        <w:rPr>
          <w:rFonts w:hint="eastAsia" w:ascii="仿宋_GB2312" w:hAnsi="宋体" w:eastAsia="仿宋_GB2312" w:cs="Times New Roman"/>
          <w:sz w:val="24"/>
          <w:szCs w:val="24"/>
          <w:lang w:val="en-US" w:eastAsia="zh-CN"/>
        </w:rPr>
        <w:t>所示，会显示“总评成绩”的编辑框，授课教师进入后可以对学生的考试成绩进行手动录入，编辑框的成绩及格设定值为六十分，教师录入的成绩低于六十分后系统页面的“考试结果”栏会显示红色的未通过，反之则会显示绿色的已通过。在这里要注意的是，只有授课教师有成绩录入的权限。如图</w:t>
      </w:r>
      <w:r>
        <w:rPr>
          <w:rFonts w:hint="eastAsia" w:ascii="Times New Roman" w:hAnsi="Times New Roman" w:eastAsia="仿宋" w:cstheme="minorBidi"/>
          <w:b w:val="0"/>
          <w:bCs w:val="0"/>
          <w:color w:val="auto"/>
          <w:kern w:val="2"/>
          <w:sz w:val="24"/>
          <w:szCs w:val="22"/>
          <w:lang w:val="en-US" w:eastAsia="zh-CN" w:bidi="ar-SA"/>
        </w:rPr>
        <w:t>5-12</w:t>
      </w:r>
      <w:r>
        <w:rPr>
          <w:rFonts w:hint="eastAsia" w:ascii="仿宋_GB2312" w:hAnsi="宋体" w:eastAsia="仿宋_GB2312" w:cs="Times New Roman"/>
          <w:sz w:val="24"/>
          <w:szCs w:val="24"/>
          <w:lang w:val="en-US" w:eastAsia="zh-CN"/>
        </w:rPr>
        <w:t>所示，未通过考试的学生可以进行补考，补考通过后教师可以打开页面的更新信息的功能设置，重新编辑录入学生的考试成绩，也可以在数字后加入文字注释。学生打开后，通过页面左上方的“考试状态”栏，快速检索自己的考试成绩情况。教务管理员可以查询所有修双学位学生的所有课程的成绩，以便安排学生补考。</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3135" cy="2858135"/>
            <wp:effectExtent l="0" t="0" r="18415" b="18415"/>
            <wp:docPr id="7" name="图片 7" descr="无标题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无标题8"/>
                    <pic:cNvPicPr>
                      <a:picLocks noChangeAspect="1"/>
                    </pic:cNvPicPr>
                  </pic:nvPicPr>
                  <pic:blipFill>
                    <a:blip r:embed="rId24"/>
                    <a:stretch>
                      <a:fillRect/>
                    </a:stretch>
                  </pic:blipFill>
                  <pic:spPr>
                    <a:xfrm>
                      <a:off x="0" y="0"/>
                      <a:ext cx="4763135" cy="2858135"/>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图5-11成绩编辑示意图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90440" cy="2799080"/>
            <wp:effectExtent l="0" t="0" r="10160" b="1270"/>
            <wp:docPr id="9" name="图片 9" descr="无标题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无标题9"/>
                    <pic:cNvPicPr>
                      <a:picLocks noChangeAspect="1"/>
                    </pic:cNvPicPr>
                  </pic:nvPicPr>
                  <pic:blipFill>
                    <a:blip r:embed="rId25"/>
                    <a:stretch>
                      <a:fillRect/>
                    </a:stretch>
                  </pic:blipFill>
                  <pic:spPr>
                    <a:xfrm>
                      <a:off x="0" y="0"/>
                      <a:ext cx="4790440" cy="2799080"/>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图5-12补考成绩示意图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63" w:name="_Toc16360"/>
      <w:r>
        <w:rPr>
          <w:rFonts w:hint="eastAsia" w:ascii="仿宋" w:hAnsi="仿宋" w:eastAsia="仿宋"/>
          <w:color w:val="000000"/>
          <w:sz w:val="24"/>
          <w:szCs w:val="24"/>
        </w:rPr>
        <w:t>5.</w:t>
      </w:r>
      <w:r>
        <w:rPr>
          <w:rFonts w:hint="eastAsia" w:ascii="仿宋" w:hAnsi="仿宋" w:eastAsia="仿宋"/>
          <w:color w:val="000000"/>
          <w:sz w:val="24"/>
          <w:szCs w:val="24"/>
          <w:lang w:val="en-US" w:eastAsia="zh-CN"/>
        </w:rPr>
        <w:t>4查询统计</w:t>
      </w:r>
      <w:r>
        <w:rPr>
          <w:rFonts w:hint="eastAsia" w:ascii="仿宋" w:hAnsi="仿宋" w:eastAsia="仿宋"/>
          <w:color w:val="000000"/>
          <w:sz w:val="24"/>
          <w:szCs w:val="24"/>
        </w:rPr>
        <w:t>页面</w:t>
      </w:r>
      <w:bookmarkEnd w:id="63"/>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4" w:name="_Toc23138"/>
      <w:r>
        <w:rPr>
          <w:rFonts w:hint="eastAsia" w:ascii="仿宋" w:hAnsi="仿宋" w:eastAsia="仿宋" w:cs="仿宋"/>
          <w:sz w:val="24"/>
          <w:szCs w:val="24"/>
          <w:lang w:val="en-US" w:eastAsia="zh-CN"/>
        </w:rPr>
        <w:t>5.4.1查询信息</w:t>
      </w:r>
      <w:bookmarkEnd w:id="64"/>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申请双学位的学生用户可以直接此页面查询自己课程的未通过情况，页面左上方的搜索栏支持模糊搜索。如图</w:t>
      </w:r>
      <w:r>
        <w:rPr>
          <w:rFonts w:hint="eastAsia" w:ascii="Times New Roman" w:hAnsi="Times New Roman" w:eastAsia="仿宋" w:cstheme="minorBidi"/>
          <w:b w:val="0"/>
          <w:bCs w:val="0"/>
          <w:color w:val="auto"/>
          <w:kern w:val="2"/>
          <w:sz w:val="24"/>
          <w:szCs w:val="22"/>
          <w:lang w:val="en-US" w:eastAsia="zh-CN" w:bidi="ar-SA"/>
        </w:rPr>
        <w:t>5-13</w:t>
      </w:r>
      <w:r>
        <w:rPr>
          <w:rFonts w:hint="eastAsia" w:ascii="仿宋_GB2312" w:hAnsi="宋体" w:eastAsia="仿宋_GB2312" w:cs="Times New Roman"/>
          <w:sz w:val="24"/>
          <w:szCs w:val="24"/>
          <w:lang w:val="en-US" w:eastAsia="zh-CN"/>
        </w:rPr>
        <w:t>所示，当摸索目标不是很明确的时候,学生用户可以输入关键词的同义词进行模糊搜索，从而得出较多的搜索结果，同义词由系统的管理界面配置。</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17745" cy="2470150"/>
            <wp:effectExtent l="0" t="0" r="1905" b="6350"/>
            <wp:docPr id="12" name="图片 12" descr="无标题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无标题10"/>
                    <pic:cNvPicPr>
                      <a:picLocks noChangeAspect="1"/>
                    </pic:cNvPicPr>
                  </pic:nvPicPr>
                  <pic:blipFill>
                    <a:blip r:embed="rId26"/>
                    <a:stretch>
                      <a:fillRect/>
                    </a:stretch>
                  </pic:blipFill>
                  <pic:spPr>
                    <a:xfrm>
                      <a:off x="0" y="0"/>
                      <a:ext cx="4817745" cy="247015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图5-13查询信息示意图</w:t>
      </w:r>
    </w:p>
    <w:p>
      <w:pPr>
        <w:spacing w:line="400" w:lineRule="exact"/>
        <w:rPr>
          <w:rFonts w:ascii="仿宋_GB2312" w:hAnsi="宋体" w:eastAsia="仿宋_GB2312" w:cs="Times New Roman"/>
          <w:sz w:val="24"/>
          <w:szCs w:val="24"/>
        </w:rPr>
      </w:pP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5" w:name="_Toc32612"/>
      <w:r>
        <w:rPr>
          <w:rFonts w:hint="eastAsia" w:ascii="仿宋" w:hAnsi="仿宋" w:eastAsia="仿宋" w:cs="仿宋"/>
          <w:sz w:val="24"/>
          <w:szCs w:val="24"/>
          <w:lang w:val="en-US" w:eastAsia="zh-CN"/>
        </w:rPr>
        <w:t>5.4.2信息统计</w:t>
      </w:r>
      <w:bookmarkEnd w:id="65"/>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 xml:space="preserve">    如图</w:t>
      </w:r>
      <w:r>
        <w:rPr>
          <w:rFonts w:hint="eastAsia" w:ascii="Times New Roman" w:hAnsi="Times New Roman" w:eastAsia="仿宋" w:cstheme="minorBidi"/>
          <w:b w:val="0"/>
          <w:bCs w:val="0"/>
          <w:color w:val="auto"/>
          <w:kern w:val="2"/>
          <w:sz w:val="24"/>
          <w:szCs w:val="22"/>
          <w:lang w:val="en-US" w:eastAsia="zh-CN" w:bidi="ar-SA"/>
        </w:rPr>
        <w:t>5-14</w:t>
      </w:r>
      <w:r>
        <w:rPr>
          <w:rFonts w:hint="eastAsia" w:ascii="仿宋_GB2312" w:hAnsi="宋体" w:eastAsia="仿宋_GB2312" w:cs="Times New Roman"/>
          <w:sz w:val="24"/>
          <w:szCs w:val="24"/>
          <w:lang w:val="en-US" w:eastAsia="zh-CN"/>
        </w:rPr>
        <w:t>所示的信息柱状图，教务管理员在信息统计页面可以清楚地查询到本校学生的整体情况，例如报名人数和答辩通过人数，点击不同的信息柱可以看到具体的数字。</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59655" cy="2456180"/>
            <wp:effectExtent l="0" t="0" r="17145" b="1270"/>
            <wp:docPr id="14" name="图片 14" descr="无标题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无标题11"/>
                    <pic:cNvPicPr>
                      <a:picLocks noChangeAspect="1"/>
                    </pic:cNvPicPr>
                  </pic:nvPicPr>
                  <pic:blipFill>
                    <a:blip r:embed="rId27"/>
                    <a:stretch>
                      <a:fillRect/>
                    </a:stretch>
                  </pic:blipFill>
                  <pic:spPr>
                    <a:xfrm>
                      <a:off x="0" y="0"/>
                      <a:ext cx="4859655" cy="2456180"/>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图5-14信息统计示意图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66" w:name="_Toc26110"/>
      <w:r>
        <w:rPr>
          <w:rFonts w:hint="eastAsia" w:ascii="仿宋" w:hAnsi="仿宋" w:eastAsia="仿宋"/>
          <w:color w:val="000000"/>
          <w:sz w:val="24"/>
          <w:szCs w:val="24"/>
        </w:rPr>
        <w:t>5.</w:t>
      </w:r>
      <w:r>
        <w:rPr>
          <w:rFonts w:hint="eastAsia" w:ascii="仿宋" w:hAnsi="仿宋" w:eastAsia="仿宋"/>
          <w:color w:val="000000"/>
          <w:sz w:val="24"/>
          <w:szCs w:val="24"/>
          <w:lang w:val="en-US" w:eastAsia="zh-CN"/>
        </w:rPr>
        <w:t>5审核</w:t>
      </w:r>
      <w:r>
        <w:rPr>
          <w:rFonts w:hint="eastAsia" w:ascii="仿宋" w:hAnsi="仿宋" w:eastAsia="仿宋"/>
          <w:color w:val="000000"/>
          <w:sz w:val="24"/>
          <w:szCs w:val="24"/>
        </w:rPr>
        <w:t>页面</w:t>
      </w:r>
      <w:bookmarkEnd w:id="66"/>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_GB2312" w:hAnsi="宋体" w:eastAsia="仿宋_GB2312" w:cs="Times New Roman"/>
          <w:sz w:val="24"/>
          <w:szCs w:val="24"/>
        </w:rPr>
      </w:pPr>
      <w:r>
        <w:rPr>
          <w:rFonts w:ascii="仿宋_GB2312" w:hAnsi="宋体" w:eastAsia="仿宋_GB2312" w:cs="Times New Roman"/>
          <w:sz w:val="24"/>
          <w:szCs w:val="24"/>
        </w:rPr>
        <w:t>毕业审核</w:t>
      </w:r>
      <w:r>
        <w:rPr>
          <w:rFonts w:hint="eastAsia" w:ascii="仿宋_GB2312" w:hAnsi="宋体" w:eastAsia="仿宋_GB2312" w:cs="Times New Roman"/>
          <w:sz w:val="24"/>
          <w:szCs w:val="24"/>
          <w:lang w:eastAsia="zh-CN"/>
        </w:rPr>
        <w:t>页面如图</w:t>
      </w:r>
      <w:r>
        <w:rPr>
          <w:rFonts w:hint="eastAsia" w:ascii="Times New Roman" w:hAnsi="Times New Roman" w:eastAsia="仿宋" w:cstheme="minorBidi"/>
          <w:b w:val="0"/>
          <w:bCs w:val="0"/>
          <w:color w:val="auto"/>
          <w:kern w:val="2"/>
          <w:sz w:val="24"/>
          <w:szCs w:val="22"/>
          <w:lang w:val="en-US" w:eastAsia="zh-CN" w:bidi="ar-SA"/>
        </w:rPr>
        <w:t>5-15</w:t>
      </w:r>
      <w:r>
        <w:rPr>
          <w:rFonts w:hint="eastAsia" w:ascii="仿宋_GB2312" w:hAnsi="宋体" w:eastAsia="仿宋_GB2312" w:cs="Times New Roman"/>
          <w:sz w:val="24"/>
          <w:szCs w:val="24"/>
          <w:lang w:val="en-US" w:eastAsia="zh-CN"/>
        </w:rPr>
        <w:t>所示，</w:t>
      </w:r>
      <w:r>
        <w:rPr>
          <w:rFonts w:hint="eastAsia" w:ascii="仿宋_GB2312" w:hAnsi="宋体" w:eastAsia="仿宋_GB2312" w:cs="Times New Roman"/>
          <w:sz w:val="24"/>
          <w:szCs w:val="24"/>
          <w:lang w:eastAsia="zh-CN"/>
        </w:rPr>
        <w:t>教务管理员</w:t>
      </w:r>
      <w:r>
        <w:rPr>
          <w:rFonts w:ascii="仿宋_GB2312" w:hAnsi="宋体" w:eastAsia="仿宋_GB2312" w:cs="Times New Roman"/>
          <w:sz w:val="24"/>
          <w:szCs w:val="24"/>
        </w:rPr>
        <w:t>对双学位</w:t>
      </w:r>
      <w:r>
        <w:rPr>
          <w:rFonts w:hint="eastAsia" w:ascii="仿宋_GB2312" w:hAnsi="宋体" w:eastAsia="仿宋_GB2312" w:cs="Times New Roman"/>
          <w:sz w:val="24"/>
          <w:szCs w:val="24"/>
          <w:lang w:eastAsia="zh-CN"/>
        </w:rPr>
        <w:t>预</w:t>
      </w:r>
      <w:r>
        <w:rPr>
          <w:rFonts w:ascii="仿宋_GB2312" w:hAnsi="宋体" w:eastAsia="仿宋_GB2312" w:cs="Times New Roman"/>
          <w:sz w:val="24"/>
          <w:szCs w:val="24"/>
        </w:rPr>
        <w:t>毕业生学生的学费</w:t>
      </w:r>
      <w:r>
        <w:rPr>
          <w:rFonts w:hint="eastAsia" w:ascii="仿宋_GB2312" w:hAnsi="宋体" w:eastAsia="仿宋_GB2312" w:cs="Times New Roman"/>
          <w:sz w:val="24"/>
          <w:szCs w:val="24"/>
          <w:lang w:eastAsia="zh-CN"/>
        </w:rPr>
        <w:t>已交费</w:t>
      </w:r>
      <w:r>
        <w:rPr>
          <w:rFonts w:hint="eastAsia" w:ascii="仿宋_GB2312" w:hAnsi="宋体" w:eastAsia="仿宋_GB2312" w:cs="Times New Roman"/>
          <w:sz w:val="24"/>
          <w:szCs w:val="24"/>
          <w:lang w:val="en-US" w:eastAsia="zh-CN"/>
        </w:rPr>
        <w:t>/</w:t>
      </w:r>
      <w:r>
        <w:rPr>
          <w:rFonts w:ascii="仿宋_GB2312" w:hAnsi="宋体" w:eastAsia="仿宋_GB2312" w:cs="Times New Roman"/>
          <w:sz w:val="24"/>
          <w:szCs w:val="24"/>
        </w:rPr>
        <w:t>欠缴情况、毕业</w:t>
      </w:r>
      <w:r>
        <w:rPr>
          <w:rFonts w:hint="eastAsia" w:ascii="仿宋_GB2312" w:hAnsi="宋体" w:eastAsia="仿宋_GB2312" w:cs="Times New Roman"/>
          <w:sz w:val="24"/>
          <w:szCs w:val="24"/>
          <w:lang w:eastAsia="zh-CN"/>
        </w:rPr>
        <w:t>作品</w:t>
      </w:r>
      <w:r>
        <w:rPr>
          <w:rFonts w:ascii="仿宋_GB2312" w:hAnsi="宋体" w:eastAsia="仿宋_GB2312" w:cs="Times New Roman"/>
          <w:sz w:val="24"/>
          <w:szCs w:val="24"/>
        </w:rPr>
        <w:t>等进行</w:t>
      </w:r>
      <w:r>
        <w:rPr>
          <w:rFonts w:hint="eastAsia" w:ascii="仿宋_GB2312" w:hAnsi="宋体" w:eastAsia="仿宋_GB2312" w:cs="Times New Roman"/>
          <w:sz w:val="24"/>
          <w:szCs w:val="24"/>
          <w:lang w:eastAsia="zh-CN"/>
        </w:rPr>
        <w:t>全面的</w:t>
      </w:r>
      <w:r>
        <w:rPr>
          <w:rFonts w:ascii="仿宋_GB2312" w:hAnsi="宋体" w:eastAsia="仿宋_GB2312" w:cs="Times New Roman"/>
          <w:sz w:val="24"/>
          <w:szCs w:val="24"/>
        </w:rPr>
        <w:t>信息审核。</w:t>
      </w:r>
      <w:r>
        <w:rPr>
          <w:rFonts w:hint="eastAsia" w:ascii="仿宋_GB2312" w:hAnsi="宋体" w:eastAsia="仿宋_GB2312" w:cs="Times New Roman"/>
          <w:sz w:val="24"/>
          <w:szCs w:val="24"/>
          <w:lang w:eastAsia="zh-CN"/>
        </w:rPr>
        <w:t>在页面的左上方“作品状态”栏可以查看所有双学位毕业生毕业作品设计状态。页面设有通过和打回的功能设置，</w:t>
      </w:r>
      <w:r>
        <w:rPr>
          <w:rFonts w:ascii="仿宋_GB2312" w:hAnsi="宋体" w:eastAsia="仿宋_GB2312" w:cs="Times New Roman"/>
          <w:sz w:val="24"/>
          <w:szCs w:val="24"/>
        </w:rPr>
        <w:t>如果都符合学校要求，则该生通过毕业审核，</w:t>
      </w:r>
      <w:r>
        <w:rPr>
          <w:rFonts w:hint="eastAsia" w:ascii="仿宋_GB2312" w:hAnsi="宋体" w:eastAsia="仿宋_GB2312" w:cs="Times New Roman"/>
          <w:sz w:val="24"/>
          <w:szCs w:val="24"/>
          <w:lang w:eastAsia="zh-CN"/>
        </w:rPr>
        <w:t>教务管理员执行通过操作，学生</w:t>
      </w:r>
      <w:r>
        <w:rPr>
          <w:rFonts w:ascii="仿宋_GB2312" w:hAnsi="宋体" w:eastAsia="仿宋_GB2312" w:cs="Times New Roman"/>
          <w:sz w:val="24"/>
          <w:szCs w:val="24"/>
        </w:rPr>
        <w:t>可以顺利毕业。</w:t>
      </w:r>
      <w:r>
        <w:rPr>
          <w:rFonts w:hint="eastAsia" w:ascii="仿宋_GB2312" w:hAnsi="宋体" w:eastAsia="仿宋_GB2312" w:cs="Times New Roman"/>
          <w:sz w:val="24"/>
          <w:szCs w:val="24"/>
          <w:lang w:eastAsia="zh-CN"/>
        </w:rPr>
        <w:t>如果</w:t>
      </w:r>
      <w:r>
        <w:rPr>
          <w:rFonts w:ascii="仿宋_GB2312" w:hAnsi="宋体" w:eastAsia="仿宋_GB2312" w:cs="Times New Roman"/>
          <w:sz w:val="24"/>
          <w:szCs w:val="24"/>
        </w:rPr>
        <w:t>不符合，</w:t>
      </w:r>
      <w:r>
        <w:rPr>
          <w:rFonts w:hint="eastAsia" w:ascii="仿宋_GB2312" w:hAnsi="宋体" w:eastAsia="仿宋_GB2312" w:cs="Times New Roman"/>
          <w:sz w:val="24"/>
          <w:szCs w:val="24"/>
          <w:lang w:eastAsia="zh-CN"/>
        </w:rPr>
        <w:t>如图</w:t>
      </w:r>
      <w:r>
        <w:rPr>
          <w:rFonts w:hint="eastAsia" w:ascii="Times New Roman" w:hAnsi="Times New Roman" w:eastAsia="仿宋" w:cstheme="minorBidi"/>
          <w:b w:val="0"/>
          <w:bCs w:val="0"/>
          <w:color w:val="auto"/>
          <w:kern w:val="2"/>
          <w:sz w:val="24"/>
          <w:szCs w:val="22"/>
          <w:lang w:val="en-US" w:eastAsia="zh-CN" w:bidi="ar-SA"/>
        </w:rPr>
        <w:t>5-16</w:t>
      </w:r>
      <w:r>
        <w:rPr>
          <w:rFonts w:hint="eastAsia" w:ascii="仿宋_GB2312" w:hAnsi="宋体" w:eastAsia="仿宋_GB2312" w:cs="Times New Roman"/>
          <w:sz w:val="24"/>
          <w:szCs w:val="24"/>
          <w:lang w:val="en-US" w:eastAsia="zh-CN"/>
        </w:rPr>
        <w:t>所示，</w:t>
      </w:r>
      <w:r>
        <w:rPr>
          <w:rFonts w:ascii="仿宋_GB2312" w:hAnsi="宋体" w:eastAsia="仿宋_GB2312" w:cs="Times New Roman"/>
          <w:sz w:val="24"/>
          <w:szCs w:val="24"/>
        </w:rPr>
        <w:t>则该毕业生</w:t>
      </w:r>
      <w:r>
        <w:rPr>
          <w:rFonts w:hint="eastAsia" w:ascii="仿宋_GB2312" w:hAnsi="宋体" w:eastAsia="仿宋_GB2312" w:cs="Times New Roman"/>
          <w:sz w:val="24"/>
          <w:szCs w:val="24"/>
          <w:lang w:eastAsia="zh-CN"/>
        </w:rPr>
        <w:t>不会</w:t>
      </w:r>
      <w:r>
        <w:rPr>
          <w:rFonts w:ascii="仿宋_GB2312" w:hAnsi="宋体" w:eastAsia="仿宋_GB2312" w:cs="Times New Roman"/>
          <w:sz w:val="24"/>
          <w:szCs w:val="24"/>
        </w:rPr>
        <w:t>通过毕业审核，</w:t>
      </w:r>
      <w:r>
        <w:rPr>
          <w:rFonts w:hint="eastAsia" w:ascii="仿宋_GB2312" w:hAnsi="宋体" w:eastAsia="仿宋_GB2312" w:cs="Times New Roman"/>
          <w:sz w:val="24"/>
          <w:szCs w:val="24"/>
          <w:lang w:eastAsia="zh-CN"/>
        </w:rPr>
        <w:t>教务管理员会执行打回命令，学生无法如期</w:t>
      </w:r>
      <w:r>
        <w:rPr>
          <w:rFonts w:ascii="仿宋_GB2312" w:hAnsi="宋体" w:eastAsia="仿宋_GB2312" w:cs="Times New Roman"/>
          <w:sz w:val="24"/>
          <w:szCs w:val="24"/>
        </w:rPr>
        <w:t>毕业。</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3135" cy="2506345"/>
            <wp:effectExtent l="0" t="0" r="18415" b="8255"/>
            <wp:docPr id="18" name="图片 18" descr="无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无标题12"/>
                    <pic:cNvPicPr>
                      <a:picLocks noChangeAspect="1"/>
                    </pic:cNvPicPr>
                  </pic:nvPicPr>
                  <pic:blipFill>
                    <a:blip r:embed="rId28"/>
                    <a:stretch>
                      <a:fillRect/>
                    </a:stretch>
                  </pic:blipFill>
                  <pic:spPr>
                    <a:xfrm>
                      <a:off x="0" y="0"/>
                      <a:ext cx="4763135" cy="250634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图5-15等待审核示意图</w:t>
      </w:r>
    </w:p>
    <w:p>
      <w:pPr>
        <w:spacing w:line="400" w:lineRule="exact"/>
        <w:rPr>
          <w:rFonts w:ascii="仿宋_GB2312" w:hAnsi="宋体" w:eastAsia="仿宋_GB2312" w:cs="Times New Roman"/>
          <w:sz w:val="24"/>
          <w:szCs w:val="24"/>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1865" cy="2624455"/>
            <wp:effectExtent l="0" t="0" r="635" b="4445"/>
            <wp:docPr id="20" name="图片 20"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无标题13"/>
                    <pic:cNvPicPr>
                      <a:picLocks noChangeAspect="1"/>
                    </pic:cNvPicPr>
                  </pic:nvPicPr>
                  <pic:blipFill>
                    <a:blip r:embed="rId29"/>
                    <a:stretch>
                      <a:fillRect/>
                    </a:stretch>
                  </pic:blipFill>
                  <pic:spPr>
                    <a:xfrm>
                      <a:off x="0" y="0"/>
                      <a:ext cx="4761865" cy="262445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图5-16审核未通过示意图</w:t>
      </w:r>
    </w:p>
    <w:p>
      <w:pPr>
        <w:pStyle w:val="2"/>
        <w:spacing w:before="312" w:beforeLines="100" w:after="312" w:afterLines="100" w:line="400" w:lineRule="exact"/>
        <w:rPr>
          <w:rFonts w:hint="eastAsia" w:ascii="仿宋" w:hAnsi="仿宋"/>
          <w:sz w:val="28"/>
          <w:szCs w:val="28"/>
          <w:lang w:eastAsia="zh-CN"/>
        </w:rPr>
      </w:pPr>
      <w:bookmarkStart w:id="67" w:name="_Toc22652"/>
    </w:p>
    <w:p>
      <w:pPr>
        <w:pStyle w:val="2"/>
        <w:spacing w:before="312" w:beforeLines="100" w:after="312" w:afterLines="100" w:line="400" w:lineRule="exact"/>
        <w:rPr>
          <w:rFonts w:hint="eastAsia" w:ascii="仿宋" w:hAnsi="仿宋"/>
          <w:sz w:val="28"/>
          <w:szCs w:val="28"/>
          <w:lang w:eastAsia="zh-CN"/>
        </w:rPr>
      </w:pPr>
    </w:p>
    <w:p>
      <w:pPr>
        <w:pStyle w:val="2"/>
        <w:spacing w:before="312" w:beforeLines="100" w:after="312" w:afterLines="100" w:line="400" w:lineRule="exact"/>
        <w:rPr>
          <w:rFonts w:hint="eastAsia" w:ascii="仿宋" w:hAnsi="仿宋"/>
          <w:sz w:val="28"/>
          <w:szCs w:val="28"/>
          <w:lang w:eastAsia="zh-CN"/>
        </w:rPr>
      </w:pPr>
    </w:p>
    <w:p>
      <w:pPr>
        <w:rPr>
          <w:rFonts w:hint="eastAsia"/>
          <w:lang w:eastAsia="zh-CN"/>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eastAsia="zh-CN"/>
        </w:rPr>
        <w:t>结论</w:t>
      </w:r>
      <w:bookmarkEnd w:id="6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val="en-US" w:eastAsia="zh-CN"/>
        </w:rPr>
        <w:t>双学位招生管理系统使用</w:t>
      </w:r>
      <w:r>
        <w:rPr>
          <w:rFonts w:hint="eastAsia" w:ascii="Times New Roman" w:hAnsi="Times New Roman" w:eastAsia="仿宋" w:cstheme="minorBidi"/>
          <w:b w:val="0"/>
          <w:bCs w:val="0"/>
          <w:color w:val="auto"/>
          <w:kern w:val="2"/>
          <w:sz w:val="24"/>
          <w:szCs w:val="22"/>
          <w:lang w:val="en-US" w:eastAsia="zh-CN" w:bidi="ar-SA"/>
        </w:rPr>
        <w:t>Tomcat</w:t>
      </w:r>
      <w:r>
        <w:rPr>
          <w:rFonts w:hint="eastAsia" w:ascii="仿宋_GB2312" w:hAnsi="宋体" w:eastAsia="仿宋_GB2312" w:cs="Times New Roman"/>
          <w:sz w:val="24"/>
          <w:szCs w:val="24"/>
          <w:lang w:val="en-US" w:eastAsia="zh-CN"/>
        </w:rPr>
        <w:t>搭建开发环境，选择</w:t>
      </w:r>
      <w:r>
        <w:rPr>
          <w:rFonts w:hint="eastAsia" w:ascii="Times New Roman" w:hAnsi="Times New Roman" w:eastAsia="仿宋" w:cstheme="minorBidi"/>
          <w:b w:val="0"/>
          <w:bCs w:val="0"/>
          <w:color w:val="auto"/>
          <w:kern w:val="2"/>
          <w:sz w:val="24"/>
          <w:szCs w:val="22"/>
          <w:lang w:val="en-US" w:eastAsia="zh-CN" w:bidi="ar-SA"/>
        </w:rPr>
        <w:t>M</w:t>
      </w:r>
      <w:r>
        <w:rPr>
          <w:rFonts w:hint="eastAsia" w:ascii="Times New Roman" w:hAnsi="Times New Roman" w:cstheme="minorBidi"/>
          <w:b w:val="0"/>
          <w:bCs w:val="0"/>
          <w:color w:val="auto"/>
          <w:kern w:val="2"/>
          <w:sz w:val="24"/>
          <w:szCs w:val="22"/>
          <w:lang w:val="en-US" w:eastAsia="zh-CN" w:bidi="ar-SA"/>
        </w:rPr>
        <w:t>y</w:t>
      </w:r>
      <w:r>
        <w:rPr>
          <w:rFonts w:hint="eastAsia" w:ascii="Times New Roman" w:hAnsi="Times New Roman" w:eastAsia="仿宋" w:cstheme="minorBidi"/>
          <w:b w:val="0"/>
          <w:bCs w:val="0"/>
          <w:color w:val="auto"/>
          <w:kern w:val="2"/>
          <w:sz w:val="24"/>
          <w:szCs w:val="22"/>
          <w:lang w:val="en-US" w:eastAsia="zh-CN" w:bidi="ar-SA"/>
        </w:rPr>
        <w:t>SQL</w:t>
      </w:r>
      <w:r>
        <w:rPr>
          <w:rFonts w:hint="eastAsia" w:ascii="仿宋_GB2312" w:hAnsi="宋体" w:eastAsia="仿宋_GB2312" w:cs="Times New Roman"/>
          <w:sz w:val="24"/>
          <w:szCs w:val="24"/>
          <w:lang w:val="en-US" w:eastAsia="zh-CN"/>
        </w:rPr>
        <w:t>数据库对用户数据进行存取，采用</w:t>
      </w:r>
      <w:r>
        <w:rPr>
          <w:rFonts w:hint="eastAsia" w:ascii="Times New Roman" w:hAnsi="Times New Roman" w:eastAsia="仿宋" w:cstheme="minorBidi"/>
          <w:b w:val="0"/>
          <w:bCs w:val="0"/>
          <w:color w:val="auto"/>
          <w:kern w:val="2"/>
          <w:sz w:val="24"/>
          <w:szCs w:val="22"/>
          <w:lang w:val="en-US" w:eastAsia="zh-CN" w:bidi="ar-SA"/>
        </w:rPr>
        <w:t>B/S</w:t>
      </w:r>
      <w:r>
        <w:rPr>
          <w:rFonts w:hint="eastAsia" w:ascii="仿宋_GB2312" w:hAnsi="宋体" w:eastAsia="仿宋_GB2312" w:cs="Times New Roman"/>
          <w:sz w:val="24"/>
          <w:szCs w:val="24"/>
          <w:lang w:val="en-US" w:eastAsia="zh-CN"/>
        </w:rPr>
        <w:t>架构模式，实现了学生的报名、录取、注册、课程、考试、成绩和审核等功能，系统中设有学生报名录取、学生管理、查询统计和审核四个功能管理模块。对系统中三个角色（</w:t>
      </w:r>
      <w:r>
        <w:rPr>
          <w:rFonts w:hint="eastAsia" w:ascii="仿宋_GB2312" w:hAnsi="宋体" w:eastAsia="仿宋_GB2312" w:cs="Times New Roman"/>
          <w:sz w:val="24"/>
          <w:szCs w:val="24"/>
          <w:lang w:eastAsia="zh-CN"/>
        </w:rPr>
        <w:t>系统管理员、授课教师、学生）实行权限合理分配，</w:t>
      </w:r>
      <w:r>
        <w:rPr>
          <w:rFonts w:hint="eastAsia" w:ascii="仿宋_GB2312" w:hAnsi="宋体" w:eastAsia="仿宋_GB2312" w:cs="Times New Roman"/>
          <w:sz w:val="24"/>
          <w:szCs w:val="24"/>
          <w:lang w:val="en-US" w:eastAsia="zh-CN"/>
        </w:rPr>
        <w:t>来完成双学位招生系统的管理，使其功能完善和处理高效。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t>论文设计的双学位系统在整个设计过程中仍然有很多的不足之处，例如在系统的登陆上，如果密码输入有错误，没有取消的设置，只能操作网页刷新，这样会使用户重复操作，浪费时间；对系统的三个角色的设置并没有明显的角色区分，只是糅合在所有的模块里，各类用户使用系统时操作可能不够快捷；系统没有开发打印的功能，学生用户查阅并记录自己的成绩单时可能需要持自己的手机等设备拍照保存。这些问题我将会在下一次做系统开发时认真解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t>综上，本次的设计开发对基本的功能需求都一一实现，不过本系统只实现了最基本的功能，如果技术更加成熟，还可以将教务管理系统、学生信息管理系统等有关的也添加到系统中来，进行联合部署。再者希望本系统更加实用和美观，例如是否可以对预毕业学生进行自动审核、使网页的整体页面分布更加的协调、舒适等等。</w:t>
      </w: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jc w:val="left"/>
      </w:pPr>
    </w:p>
    <w:p>
      <w:pPr>
        <w:jc w:val="left"/>
      </w:pPr>
    </w:p>
    <w:p>
      <w:pPr>
        <w:jc w:val="left"/>
      </w:pPr>
    </w:p>
    <w:p>
      <w:pPr>
        <w:pStyle w:val="32"/>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68" w:name="_Toc12980"/>
      <w:bookmarkStart w:id="69" w:name="_Toc71299069"/>
      <w:r>
        <w:rPr>
          <w:rFonts w:hint="eastAsia" w:hAnsi="仿宋" w:cs="Times New Roman"/>
          <w:bCs w:val="0"/>
          <w:kern w:val="0"/>
          <w:szCs w:val="28"/>
        </w:rPr>
        <w:t>参考文献</w:t>
      </w:r>
      <w:bookmarkEnd w:id="68"/>
      <w:bookmarkEnd w:id="69"/>
    </w:p>
    <w:p>
      <w:pPr>
        <w:pStyle w:val="22"/>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0" w:hanging="480" w:hangingChars="200"/>
        <w:textAlignment w:val="auto"/>
        <w:rPr>
          <w:rFonts w:ascii="仿宋" w:hAnsi="仿宋"/>
          <w:color w:val="000000"/>
          <w:sz w:val="24"/>
          <w:szCs w:val="24"/>
        </w:rPr>
      </w:pPr>
      <w:bookmarkStart w:id="70" w:name="_Ref20537"/>
      <w:bookmarkStart w:id="71" w:name="_Ref70341806"/>
      <w:r>
        <w:rPr>
          <w:rFonts w:hint="eastAsia" w:ascii="仿宋" w:hAnsi="仿宋"/>
          <w:color w:val="000000"/>
          <w:sz w:val="24"/>
          <w:szCs w:val="24"/>
          <w:lang w:val="en-US" w:eastAsia="zh-CN"/>
        </w:rPr>
        <w:t>[1]</w:t>
      </w:r>
      <w:r>
        <w:rPr>
          <w:rFonts w:hint="eastAsia" w:ascii="仿宋" w:hAnsi="仿宋"/>
          <w:color w:val="000000"/>
          <w:sz w:val="24"/>
          <w:szCs w:val="24"/>
        </w:rPr>
        <w:t>陆宵宏</w:t>
      </w:r>
      <w:r>
        <w:rPr>
          <w:rFonts w:hint="default" w:ascii="Times New Roman" w:hAnsi="Times New Roman" w:cs="Times New Roman"/>
          <w:sz w:val="24"/>
          <w:szCs w:val="24"/>
        </w:rPr>
        <w:t>.</w:t>
      </w:r>
      <w:r>
        <w:rPr>
          <w:rFonts w:hint="eastAsia" w:ascii="仿宋" w:hAnsi="仿宋"/>
          <w:color w:val="000000"/>
          <w:sz w:val="24"/>
          <w:szCs w:val="24"/>
        </w:rPr>
        <w:t>信息化教务管理系统在高校教务管理中的应用</w:t>
      </w:r>
      <w:r>
        <w:rPr>
          <w:rFonts w:hint="eastAsia" w:ascii="Times New Roman" w:hAnsi="Times New Roman" w:eastAsia="仿宋" w:cstheme="minorBidi"/>
          <w:kern w:val="2"/>
          <w:sz w:val="24"/>
          <w:szCs w:val="22"/>
          <w:lang w:val="en-US" w:eastAsia="zh-CN" w:bidi="ar-SA"/>
        </w:rPr>
        <w:t>[J].</w:t>
      </w:r>
      <w:r>
        <w:rPr>
          <w:spacing w:val="8"/>
          <w:sz w:val="24"/>
        </w:rPr>
        <w:t>宿州教育学院学报</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2017</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20(06):47-48</w:t>
      </w:r>
      <w:bookmarkEnd w:id="70"/>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bookmarkStart w:id="72" w:name="_Ref20811"/>
      <w:r>
        <w:rPr>
          <w:rFonts w:hint="eastAsia" w:ascii="仿宋" w:hAnsi="仿宋"/>
          <w:color w:val="000000"/>
          <w:sz w:val="24"/>
          <w:szCs w:val="24"/>
          <w:lang w:val="en-US" w:eastAsia="zh-CN"/>
        </w:rPr>
        <w:t>[2]</w:t>
      </w:r>
      <w:r>
        <w:rPr>
          <w:rFonts w:ascii="仿宋" w:hAnsi="仿宋"/>
          <w:color w:val="000000"/>
          <w:sz w:val="24"/>
          <w:szCs w:val="24"/>
        </w:rPr>
        <w:t>王佳黎</w:t>
      </w:r>
      <w:r>
        <w:rPr>
          <w:rFonts w:hint="default" w:ascii="Times New Roman" w:hAnsi="Times New Roman" w:cs="Times New Roman"/>
          <w:sz w:val="24"/>
          <w:szCs w:val="24"/>
        </w:rPr>
        <w:t>.</w:t>
      </w:r>
      <w:r>
        <w:rPr>
          <w:rFonts w:ascii="仿宋" w:hAnsi="仿宋"/>
          <w:color w:val="000000"/>
          <w:sz w:val="24"/>
          <w:szCs w:val="24"/>
        </w:rPr>
        <w:t>浅谈高校双学位教育的现状与完善思路</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imes New Roman"/>
          <w:sz w:val="24"/>
          <w:szCs w:val="24"/>
          <w:lang w:val="en-US" w:eastAsia="zh-CN"/>
        </w:rPr>
        <w:t>.</w:t>
      </w:r>
      <w:r>
        <w:rPr>
          <w:rFonts w:hint="eastAsia" w:ascii="仿宋" w:hAnsi="仿宋"/>
          <w:color w:val="000000"/>
          <w:sz w:val="24"/>
          <w:szCs w:val="24"/>
          <w:lang w:val="en-US" w:eastAsia="zh-CN"/>
        </w:rPr>
        <w:t>新思路（下旬）</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2018(9):105-106</w:t>
      </w:r>
      <w:bookmarkEnd w:id="72"/>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bookmarkStart w:id="73" w:name="_Ref22954"/>
      <w:r>
        <w:rPr>
          <w:rFonts w:hint="eastAsia" w:ascii="仿宋" w:hAnsi="仿宋"/>
          <w:color w:val="000000"/>
          <w:sz w:val="24"/>
          <w:szCs w:val="24"/>
          <w:lang w:val="en-US" w:eastAsia="zh-CN"/>
        </w:rPr>
        <w:t>[3]</w:t>
      </w:r>
      <w:r>
        <w:rPr>
          <w:rFonts w:ascii="仿宋" w:hAnsi="仿宋"/>
          <w:color w:val="000000"/>
          <w:sz w:val="24"/>
          <w:szCs w:val="24"/>
        </w:rPr>
        <w:t>肖勇飚</w:t>
      </w:r>
      <w:r>
        <w:rPr>
          <w:rFonts w:hint="default" w:ascii="Times New Roman" w:hAnsi="Times New Roman" w:cs="Times New Roman"/>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SSM</w:t>
      </w:r>
      <w:r>
        <w:rPr>
          <w:rFonts w:ascii="仿宋" w:hAnsi="仿宋"/>
          <w:color w:val="000000"/>
          <w:sz w:val="24"/>
          <w:szCs w:val="24"/>
        </w:rPr>
        <w:t>框架的拼团自由玩系统设计与实现</w:t>
      </w:r>
      <w:r>
        <w:rPr>
          <w:rFonts w:hint="eastAsia" w:ascii="Times New Roman" w:hAnsi="Times New Roman" w:eastAsia="仿宋" w:cstheme="minorBidi"/>
          <w:kern w:val="2"/>
          <w:sz w:val="24"/>
          <w:szCs w:val="22"/>
          <w:lang w:val="en-US" w:eastAsia="zh-CN" w:bidi="ar-SA"/>
        </w:rPr>
        <w:t>[J].</w:t>
      </w:r>
      <w:r>
        <w:rPr>
          <w:rFonts w:ascii="仿宋" w:hAnsi="仿宋"/>
          <w:color w:val="000000"/>
          <w:sz w:val="24"/>
          <w:szCs w:val="24"/>
        </w:rPr>
        <w:t>无线互联科</w:t>
      </w:r>
      <w:r>
        <w:rPr>
          <w:rFonts w:hint="eastAsia" w:ascii="仿宋" w:hAnsi="仿宋"/>
          <w:color w:val="000000"/>
          <w:sz w:val="24"/>
          <w:szCs w:val="24"/>
          <w:lang w:eastAsia="zh-CN"/>
        </w:rPr>
        <w:t>技</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2021,18(04):52-53</w:t>
      </w:r>
      <w:bookmarkEnd w:id="73"/>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jc w:val="left"/>
        <w:textAlignment w:val="auto"/>
        <w:rPr>
          <w:rFonts w:ascii="仿宋" w:hAnsi="仿宋"/>
          <w:color w:val="000000"/>
          <w:sz w:val="24"/>
          <w:szCs w:val="24"/>
        </w:rPr>
      </w:pPr>
      <w:bookmarkStart w:id="74" w:name="_Ref23052"/>
      <w:r>
        <w:rPr>
          <w:rFonts w:hint="eastAsia" w:ascii="仿宋" w:hAnsi="仿宋"/>
          <w:color w:val="000000"/>
          <w:sz w:val="24"/>
          <w:szCs w:val="24"/>
          <w:lang w:val="en-US" w:eastAsia="zh-CN"/>
        </w:rPr>
        <w:t>[4]</w:t>
      </w:r>
      <w:r>
        <w:rPr>
          <w:rFonts w:hint="eastAsia" w:ascii="仿宋" w:hAnsi="仿宋"/>
          <w:color w:val="000000"/>
          <w:sz w:val="24"/>
          <w:szCs w:val="24"/>
        </w:rPr>
        <w:t>邓子云</w:t>
      </w:r>
      <w:r>
        <w:rPr>
          <w:rFonts w:hint="eastAsia" w:ascii="Times New Roman" w:hAnsi="Times New Roman" w:cs="Times New Roman"/>
          <w:sz w:val="24"/>
          <w:szCs w:val="24"/>
          <w:lang w:val="en-US" w:eastAsia="zh-CN"/>
        </w:rPr>
        <w:t xml:space="preserve">. </w:t>
      </w:r>
      <w:r>
        <w:rPr>
          <w:rFonts w:hint="eastAsia" w:ascii="Times New Roman" w:hAnsi="Times New Roman" w:eastAsia="仿宋" w:cstheme="minorBidi"/>
          <w:kern w:val="2"/>
          <w:sz w:val="24"/>
          <w:szCs w:val="22"/>
          <w:lang w:val="en-US" w:eastAsia="zh-CN" w:bidi="ar-SA"/>
        </w:rPr>
        <w:t>Java Web</w:t>
      </w:r>
      <w:r>
        <w:rPr>
          <w:rFonts w:hint="eastAsia" w:ascii="仿宋" w:hAnsi="仿宋"/>
          <w:color w:val="000000"/>
          <w:sz w:val="24"/>
          <w:szCs w:val="24"/>
        </w:rPr>
        <w:t>轻量级开发全体验</w:t>
      </w:r>
      <w:r>
        <w:rPr>
          <w:rFonts w:hint="eastAsia" w:ascii="Times New Roman" w:hAnsi="Times New Roman" w:eastAsia="仿宋" w:cstheme="minorBidi"/>
          <w:kern w:val="2"/>
          <w:sz w:val="24"/>
          <w:szCs w:val="22"/>
          <w:lang w:val="en-US" w:eastAsia="zh-CN" w:bidi="ar-SA"/>
        </w:rPr>
        <w:t>[M]</w:t>
      </w:r>
      <w:r>
        <w:rPr>
          <w:rFonts w:hint="eastAsia" w:ascii="Times New Roman" w:hAnsi="Times New Roman" w:cs="Times New Roman"/>
          <w:sz w:val="24"/>
          <w:szCs w:val="24"/>
          <w:lang w:val="en-US" w:eastAsia="zh-CN"/>
        </w:rPr>
        <w:t>.</w:t>
      </w:r>
      <w:r>
        <w:rPr>
          <w:rFonts w:hint="eastAsia" w:ascii="仿宋" w:hAnsi="仿宋"/>
          <w:color w:val="000000"/>
          <w:sz w:val="24"/>
          <w:szCs w:val="24"/>
        </w:rPr>
        <w:t>北京</w:t>
      </w:r>
      <w:r>
        <w:rPr>
          <w:rFonts w:hint="eastAsia" w:ascii="Times New Roman" w:hAnsi="Times New Roman" w:eastAsia="仿宋" w:cstheme="minorBidi"/>
          <w:kern w:val="2"/>
          <w:sz w:val="24"/>
          <w:szCs w:val="22"/>
          <w:lang w:val="en-US" w:eastAsia="zh-CN" w:bidi="ar-SA"/>
        </w:rPr>
        <w:t>:</w:t>
      </w:r>
      <w:r>
        <w:rPr>
          <w:rFonts w:hint="eastAsia" w:ascii="仿宋" w:hAnsi="仿宋"/>
          <w:color w:val="000000"/>
          <w:sz w:val="24"/>
          <w:szCs w:val="24"/>
        </w:rPr>
        <w:t>电子工业出版社</w:t>
      </w:r>
      <w:r>
        <w:rPr>
          <w:rFonts w:hint="eastAsia" w:ascii="Times New Roman" w:hAnsi="Times New Roman" w:eastAsia="仿宋" w:cstheme="minorBidi"/>
          <w:kern w:val="2"/>
          <w:sz w:val="24"/>
          <w:szCs w:val="22"/>
          <w:lang w:val="en-US" w:eastAsia="zh-CN" w:bidi="ar-SA"/>
        </w:rPr>
        <w:t>,2018</w:t>
      </w:r>
      <w:bookmarkEnd w:id="74"/>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jc w:val="left"/>
        <w:textAlignment w:val="auto"/>
        <w:rPr>
          <w:rFonts w:ascii="仿宋" w:hAnsi="仿宋"/>
          <w:color w:val="000000"/>
          <w:sz w:val="24"/>
          <w:szCs w:val="24"/>
        </w:rPr>
      </w:pPr>
      <w:bookmarkStart w:id="75" w:name="_Ref23123"/>
      <w:r>
        <w:rPr>
          <w:rFonts w:hint="eastAsia" w:ascii="仿宋" w:hAnsi="仿宋"/>
          <w:color w:val="000000"/>
          <w:sz w:val="24"/>
          <w:szCs w:val="24"/>
          <w:lang w:val="en-US" w:eastAsia="zh-CN"/>
        </w:rPr>
        <w:t>[5]</w:t>
      </w:r>
      <w:r>
        <w:rPr>
          <w:rFonts w:ascii="仿宋" w:hAnsi="仿宋"/>
          <w:color w:val="000000"/>
          <w:sz w:val="24"/>
          <w:szCs w:val="24"/>
        </w:rPr>
        <w:t>李云云</w:t>
      </w:r>
      <w:r>
        <w:rPr>
          <w:rFonts w:hint="eastAsia" w:ascii="Times New Roman" w:hAnsi="Times New Roman" w:cs="Times New Roman"/>
          <w:sz w:val="24"/>
          <w:szCs w:val="24"/>
          <w:lang w:val="en-US" w:eastAsia="zh-CN"/>
        </w:rPr>
        <w:t>.</w:t>
      </w:r>
      <w:r>
        <w:rPr>
          <w:rFonts w:ascii="仿宋" w:hAnsi="仿宋"/>
          <w:color w:val="000000"/>
          <w:sz w:val="24"/>
          <w:szCs w:val="24"/>
        </w:rPr>
        <w:t>浅析</w:t>
      </w:r>
      <w:r>
        <w:rPr>
          <w:rFonts w:hint="eastAsia" w:ascii="Times New Roman" w:hAnsi="Times New Roman" w:eastAsia="仿宋" w:cstheme="minorBidi"/>
          <w:kern w:val="2"/>
          <w:sz w:val="24"/>
          <w:szCs w:val="22"/>
          <w:lang w:val="en-US" w:eastAsia="zh-CN" w:bidi="ar-SA"/>
        </w:rPr>
        <w:t>B/S</w:t>
      </w:r>
      <w:r>
        <w:rPr>
          <w:rFonts w:ascii="仿宋" w:hAnsi="仿宋"/>
          <w:color w:val="000000"/>
          <w:sz w:val="24"/>
          <w:szCs w:val="24"/>
        </w:rPr>
        <w:t>和</w:t>
      </w:r>
      <w:r>
        <w:rPr>
          <w:rFonts w:hint="eastAsia" w:ascii="Times New Roman" w:hAnsi="Times New Roman" w:eastAsia="仿宋" w:cstheme="minorBidi"/>
          <w:kern w:val="2"/>
          <w:sz w:val="24"/>
          <w:szCs w:val="22"/>
          <w:lang w:val="en-US" w:eastAsia="zh-CN" w:bidi="ar-SA"/>
        </w:rPr>
        <w:t>C/S</w:t>
      </w:r>
      <w:r>
        <w:rPr>
          <w:rFonts w:ascii="仿宋" w:hAnsi="仿宋"/>
          <w:color w:val="000000"/>
          <w:sz w:val="24"/>
          <w:szCs w:val="24"/>
        </w:rPr>
        <w:t>体系结构</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imes New Roman"/>
          <w:sz w:val="24"/>
          <w:szCs w:val="24"/>
          <w:lang w:val="en-US" w:eastAsia="zh-CN"/>
        </w:rPr>
        <w:t>.</w:t>
      </w:r>
      <w:r>
        <w:rPr>
          <w:rFonts w:ascii="仿宋" w:hAnsi="仿宋"/>
          <w:color w:val="000000"/>
          <w:sz w:val="24"/>
          <w:szCs w:val="24"/>
        </w:rPr>
        <w:t>科学之友</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2011(01):6-8</w:t>
      </w:r>
      <w:bookmarkEnd w:id="75"/>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r>
        <w:rPr>
          <w:rFonts w:hint="eastAsia" w:ascii="仿宋" w:hAnsi="仿宋"/>
          <w:color w:val="000000"/>
          <w:sz w:val="24"/>
          <w:szCs w:val="24"/>
          <w:lang w:val="en-US" w:eastAsia="zh-CN"/>
        </w:rPr>
        <w:t>[6]</w:t>
      </w:r>
      <w:r>
        <w:rPr>
          <w:rFonts w:hint="eastAsia" w:ascii="仿宋" w:hAnsi="仿宋"/>
          <w:color w:val="000000"/>
          <w:sz w:val="24"/>
          <w:szCs w:val="24"/>
        </w:rPr>
        <w:t>王素琴</w:t>
      </w:r>
      <w:r>
        <w:rPr>
          <w:rFonts w:hint="eastAsia" w:ascii="Times New Roman" w:hAnsi="Times New Roman" w:cstheme="minorBidi"/>
          <w:kern w:val="2"/>
          <w:sz w:val="24"/>
          <w:szCs w:val="22"/>
          <w:lang w:val="en-US" w:eastAsia="zh-CN" w:bidi="ar-SA"/>
        </w:rPr>
        <w:t>,</w:t>
      </w:r>
      <w:r>
        <w:rPr>
          <w:rFonts w:hint="eastAsia" w:ascii="仿宋" w:hAnsi="仿宋"/>
          <w:color w:val="000000"/>
          <w:sz w:val="24"/>
          <w:szCs w:val="24"/>
        </w:rPr>
        <w:t>周长玉</w:t>
      </w:r>
      <w:r>
        <w:rPr>
          <w:rFonts w:hint="eastAsia" w:ascii="Times New Roman" w:hAnsi="Times New Roman" w:cstheme="minorBidi"/>
          <w:kern w:val="2"/>
          <w:sz w:val="24"/>
          <w:szCs w:val="22"/>
          <w:lang w:val="en-US" w:eastAsia="zh-CN" w:bidi="ar-SA"/>
        </w:rPr>
        <w:t>,</w:t>
      </w:r>
      <w:r>
        <w:rPr>
          <w:rFonts w:hint="eastAsia" w:ascii="仿宋" w:hAnsi="仿宋"/>
          <w:color w:val="000000"/>
          <w:sz w:val="24"/>
          <w:szCs w:val="24"/>
        </w:rPr>
        <w:t>彭文</w:t>
      </w:r>
      <w:r>
        <w:rPr>
          <w:rFonts w:hint="eastAsia" w:ascii="Times New Roman" w:hAnsi="Times New Roman" w:cs="Times New Roman"/>
          <w:sz w:val="24"/>
          <w:szCs w:val="24"/>
          <w:lang w:val="en-US" w:eastAsia="zh-CN"/>
        </w:rPr>
        <w:t xml:space="preserve">. </w:t>
      </w:r>
      <w:r>
        <w:rPr>
          <w:rFonts w:hint="eastAsia" w:ascii="Times New Roman" w:hAnsi="Times New Roman" w:eastAsia="仿宋" w:cstheme="minorBidi"/>
          <w:kern w:val="2"/>
          <w:sz w:val="24"/>
          <w:szCs w:val="22"/>
          <w:lang w:val="en-US" w:eastAsia="zh-CN" w:bidi="ar-SA"/>
        </w:rPr>
        <w:t>Java</w:t>
      </w:r>
      <w:r>
        <w:rPr>
          <w:rFonts w:hint="eastAsia" w:ascii="仿宋" w:hAnsi="仿宋"/>
          <w:color w:val="000000"/>
          <w:sz w:val="24"/>
          <w:szCs w:val="24"/>
        </w:rPr>
        <w:t>语言程序设计实用教程</w:t>
      </w:r>
      <w:r>
        <w:rPr>
          <w:rFonts w:hint="eastAsia" w:ascii="Times New Roman" w:hAnsi="Times New Roman" w:eastAsia="仿宋" w:cstheme="minorBidi"/>
          <w:kern w:val="2"/>
          <w:sz w:val="24"/>
          <w:szCs w:val="22"/>
          <w:lang w:val="en-US" w:eastAsia="zh-CN" w:bidi="ar-SA"/>
        </w:rPr>
        <w:t>[M].</w:t>
      </w:r>
      <w:r>
        <w:rPr>
          <w:rFonts w:hint="eastAsia" w:ascii="Times New Roman" w:hAnsi="Times New Roman" w:cstheme="minorBidi"/>
          <w:kern w:val="2"/>
          <w:sz w:val="24"/>
          <w:szCs w:val="22"/>
          <w:lang w:val="en-US" w:eastAsia="zh-CN" w:bidi="ar-SA"/>
        </w:rPr>
        <w:t>北京</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中国电力出版社</w:t>
      </w:r>
      <w:r>
        <w:rPr>
          <w:rFonts w:hint="eastAsia" w:ascii="Times New Roman" w:hAnsi="Times New Roman" w:eastAsia="仿宋" w:cstheme="minorBidi"/>
          <w:kern w:val="2"/>
          <w:sz w:val="24"/>
          <w:szCs w:val="22"/>
          <w:lang w:val="en-US" w:eastAsia="zh-CN" w:bidi="ar-SA"/>
        </w:rPr>
        <w:t>,2017</w:t>
      </w:r>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r>
        <w:rPr>
          <w:rFonts w:hint="eastAsia" w:ascii="仿宋" w:hAnsi="仿宋"/>
          <w:color w:val="000000"/>
          <w:sz w:val="24"/>
          <w:szCs w:val="24"/>
          <w:lang w:val="en-US" w:eastAsia="zh-CN"/>
        </w:rPr>
        <w:t>[7]</w:t>
      </w:r>
      <w:r>
        <w:rPr>
          <w:rFonts w:ascii="仿宋" w:hAnsi="仿宋"/>
          <w:color w:val="000000"/>
          <w:sz w:val="24"/>
          <w:szCs w:val="24"/>
        </w:rPr>
        <w:t>蒋超</w:t>
      </w:r>
      <w:r>
        <w:rPr>
          <w:rFonts w:hint="eastAsia" w:ascii="Times New Roman" w:hAnsi="Times New Roman" w:cstheme="minorBidi"/>
          <w:kern w:val="2"/>
          <w:sz w:val="24"/>
          <w:szCs w:val="22"/>
          <w:lang w:val="en-US" w:eastAsia="zh-CN" w:bidi="ar-SA"/>
        </w:rPr>
        <w:t>,</w:t>
      </w:r>
      <w:r>
        <w:rPr>
          <w:rFonts w:ascii="仿宋" w:hAnsi="仿宋"/>
          <w:color w:val="000000"/>
          <w:sz w:val="24"/>
          <w:szCs w:val="24"/>
        </w:rPr>
        <w:t>鲍正德</w:t>
      </w:r>
      <w:r>
        <w:rPr>
          <w:rFonts w:hint="eastAsia" w:ascii="Times New Roman" w:hAnsi="Times New Roman" w:cstheme="minorBidi"/>
          <w:kern w:val="2"/>
          <w:sz w:val="24"/>
          <w:szCs w:val="22"/>
          <w:lang w:val="en-US" w:eastAsia="zh-CN" w:bidi="ar-SA"/>
        </w:rPr>
        <w:t>,</w:t>
      </w:r>
      <w:r>
        <w:rPr>
          <w:rFonts w:ascii="仿宋" w:hAnsi="仿宋"/>
          <w:color w:val="000000"/>
          <w:sz w:val="24"/>
          <w:szCs w:val="24"/>
        </w:rPr>
        <w:t>李晨曦</w:t>
      </w:r>
      <w:r>
        <w:rPr>
          <w:rFonts w:hint="default" w:ascii="Times New Roman" w:hAnsi="Times New Roman" w:cs="Times New Roman"/>
          <w:color w:val="000000"/>
          <w:sz w:val="24"/>
          <w:szCs w:val="24"/>
        </w:rPr>
        <w:t>.</w:t>
      </w:r>
      <w:r>
        <w:rPr>
          <w:rFonts w:ascii="仿宋" w:hAnsi="仿宋"/>
          <w:color w:val="000000"/>
          <w:sz w:val="24"/>
          <w:szCs w:val="24"/>
        </w:rPr>
        <w:t>浅析</w:t>
      </w:r>
      <w:r>
        <w:rPr>
          <w:rFonts w:hint="eastAsia" w:ascii="Times New Roman" w:hAnsi="Times New Roman" w:eastAsia="仿宋" w:cstheme="minorBidi"/>
          <w:kern w:val="2"/>
          <w:sz w:val="24"/>
          <w:szCs w:val="22"/>
          <w:lang w:val="en-US" w:eastAsia="zh-CN" w:bidi="ar-SA"/>
        </w:rPr>
        <w:t>mybatis</w:t>
      </w:r>
      <w:r>
        <w:rPr>
          <w:rFonts w:ascii="仿宋" w:hAnsi="仿宋"/>
          <w:color w:val="000000"/>
          <w:sz w:val="24"/>
          <w:szCs w:val="24"/>
        </w:rPr>
        <w:t>在</w:t>
      </w:r>
      <w:r>
        <w:rPr>
          <w:rFonts w:hint="eastAsia" w:ascii="Times New Roman" w:hAnsi="Times New Roman" w:eastAsia="仿宋" w:cstheme="minorBidi"/>
          <w:kern w:val="2"/>
          <w:sz w:val="24"/>
          <w:szCs w:val="22"/>
          <w:lang w:val="en-US" w:eastAsia="zh-CN" w:bidi="ar-SA"/>
        </w:rPr>
        <w:t>java</w:t>
      </w:r>
      <w:r>
        <w:rPr>
          <w:rFonts w:ascii="仿宋" w:hAnsi="仿宋"/>
          <w:color w:val="000000"/>
          <w:sz w:val="24"/>
          <w:szCs w:val="24"/>
        </w:rPr>
        <w:t>开发中的应用</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heme="minorBidi"/>
          <w:kern w:val="2"/>
          <w:sz w:val="24"/>
          <w:szCs w:val="22"/>
          <w:lang w:val="en-US" w:eastAsia="zh-CN" w:bidi="ar-SA"/>
        </w:rPr>
        <w:t>计算机系统和电信,</w:t>
      </w:r>
      <w:r>
        <w:rPr>
          <w:rFonts w:hint="eastAsia" w:ascii="Times New Roman" w:hAnsi="Times New Roman" w:eastAsia="仿宋" w:cstheme="minorBidi"/>
          <w:kern w:val="2"/>
          <w:sz w:val="24"/>
          <w:szCs w:val="22"/>
          <w:lang w:val="en-US" w:eastAsia="zh-CN" w:bidi="ar-SA"/>
        </w:rPr>
        <w:t>2019,1(3):34-36</w:t>
      </w:r>
    </w:p>
    <w:p>
      <w:pPr>
        <w:pStyle w:val="22"/>
        <w:keepNext w:val="0"/>
        <w:keepLines w:val="0"/>
        <w:pageBreakBefore w:val="0"/>
        <w:widowControl/>
        <w:numPr>
          <w:ilvl w:val="0"/>
          <w:numId w:val="1"/>
        </w:numPr>
        <w:kinsoku/>
        <w:wordWrap/>
        <w:overflowPunct/>
        <w:topLinePunct w:val="0"/>
        <w:autoSpaceDE w:val="0"/>
        <w:autoSpaceDN/>
        <w:bidi w:val="0"/>
        <w:adjustRightInd/>
        <w:snapToGrid/>
        <w:spacing w:line="400" w:lineRule="exact"/>
        <w:ind w:left="420" w:leftChars="0" w:hanging="420" w:firstLineChars="0"/>
        <w:jc w:val="left"/>
        <w:textAlignment w:val="auto"/>
        <w:rPr>
          <w:rFonts w:ascii="仿宋" w:hAnsi="仿宋"/>
          <w:color w:val="000000"/>
          <w:sz w:val="24"/>
          <w:szCs w:val="24"/>
        </w:rPr>
      </w:pPr>
      <w:r>
        <w:rPr>
          <w:rFonts w:hint="eastAsia" w:ascii="Times New Roman" w:hAnsi="Times New Roman" w:eastAsia="仿宋" w:cstheme="minorBidi"/>
          <w:kern w:val="2"/>
          <w:sz w:val="24"/>
          <w:szCs w:val="22"/>
          <w:lang w:val="en-US" w:eastAsia="zh-CN" w:bidi="ar-SA"/>
        </w:rPr>
        <w:t>Lorenzo Bettini,Ferruccio Damiani.</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Traits for the Java Platform[J].The</w:t>
      </w:r>
      <w:r>
        <w:rPr>
          <w:rFonts w:hint="eastAsia" w:ascii="Times New Roman" w:hAnsi="Times New Roman" w:cstheme="minorBidi"/>
          <w:kern w:val="2"/>
          <w:sz w:val="24"/>
          <w:szCs w:val="22"/>
          <w:lang w:val="en-US" w:eastAsia="zh-CN" w:bidi="ar-SA"/>
        </w:rPr>
        <w:t xml:space="preserve"> Journal of System &amp;amp;Software,2016</w:t>
      </w:r>
    </w:p>
    <w:bookmarkEnd w:id="71"/>
    <w:p>
      <w:pPr>
        <w:pStyle w:val="22"/>
        <w:keepNext w:val="0"/>
        <w:keepLines w:val="0"/>
        <w:pageBreakBefore w:val="0"/>
        <w:widowControl/>
        <w:numPr>
          <w:ilvl w:val="0"/>
          <w:numId w:val="2"/>
        </w:numPr>
        <w:kinsoku/>
        <w:wordWrap/>
        <w:overflowPunct/>
        <w:topLinePunct w:val="0"/>
        <w:autoSpaceDE w:val="0"/>
        <w:autoSpaceDN/>
        <w:bidi w:val="0"/>
        <w:adjustRightInd/>
        <w:snapToGrid/>
        <w:spacing w:line="400" w:lineRule="exact"/>
        <w:ind w:left="420" w:leftChars="0" w:hanging="420" w:firstLineChars="0"/>
        <w:textAlignment w:val="auto"/>
        <w:rPr>
          <w:rFonts w:hint="default" w:ascii="仿宋" w:hAnsi="仿宋"/>
          <w:color w:val="000000"/>
          <w:sz w:val="24"/>
          <w:szCs w:val="24"/>
          <w:lang w:val="en-US"/>
        </w:rPr>
      </w:pPr>
      <w:r>
        <w:rPr>
          <w:rFonts w:hint="eastAsia" w:ascii="仿宋" w:hAnsi="仿宋"/>
          <w:color w:val="000000"/>
          <w:sz w:val="24"/>
          <w:szCs w:val="24"/>
        </w:rPr>
        <w:t>曾广平</w:t>
      </w:r>
      <w:r>
        <w:rPr>
          <w:rFonts w:hint="default" w:ascii="Times New Roman" w:hAnsi="Times New Roman" w:cs="Times New Roman"/>
          <w:color w:val="000000"/>
          <w:sz w:val="24"/>
          <w:szCs w:val="24"/>
        </w:rPr>
        <w:t>.</w:t>
      </w:r>
      <w:r>
        <w:rPr>
          <w:rFonts w:hint="eastAsia" w:ascii="仿宋" w:hAnsi="仿宋"/>
          <w:color w:val="000000"/>
          <w:sz w:val="24"/>
          <w:szCs w:val="24"/>
        </w:rPr>
        <w:t>基于轻量级</w:t>
      </w:r>
      <w:r>
        <w:rPr>
          <w:rFonts w:hint="eastAsia" w:ascii="仿宋" w:hAnsi="仿宋"/>
          <w:color w:val="000000"/>
          <w:sz w:val="24"/>
          <w:szCs w:val="24"/>
          <w:lang w:val="en-US" w:eastAsia="zh-CN"/>
        </w:rPr>
        <w:t xml:space="preserve"> </w:t>
      </w:r>
      <w:r>
        <w:rPr>
          <w:rFonts w:hint="eastAsia" w:ascii="Times New Roman" w:hAnsi="Times New Roman" w:eastAsia="仿宋" w:cstheme="minorBidi"/>
          <w:kern w:val="2"/>
          <w:sz w:val="24"/>
          <w:szCs w:val="22"/>
          <w:lang w:val="en-US" w:eastAsia="zh-CN" w:bidi="ar-SA"/>
        </w:rPr>
        <w:t>J2EE</w:t>
      </w:r>
      <w:r>
        <w:rPr>
          <w:rFonts w:hint="eastAsia" w:ascii="Times New Roman" w:hAnsi="Times New Roman" w:cstheme="minorBidi"/>
          <w:kern w:val="2"/>
          <w:sz w:val="24"/>
          <w:szCs w:val="22"/>
          <w:lang w:val="en-US" w:eastAsia="zh-CN" w:bidi="ar-SA"/>
        </w:rPr>
        <w:t xml:space="preserve"> </w:t>
      </w:r>
      <w:r>
        <w:rPr>
          <w:rFonts w:hint="eastAsia" w:ascii="仿宋" w:hAnsi="仿宋"/>
          <w:color w:val="000000"/>
          <w:sz w:val="24"/>
          <w:szCs w:val="24"/>
        </w:rPr>
        <w:t>的</w:t>
      </w:r>
      <w:r>
        <w:rPr>
          <w:rFonts w:hint="eastAsia" w:ascii="仿宋" w:hAnsi="仿宋"/>
          <w:color w:val="000000"/>
          <w:sz w:val="24"/>
          <w:szCs w:val="24"/>
          <w:lang w:val="en-US" w:eastAsia="zh-CN"/>
        </w:rPr>
        <w:t xml:space="preserve"> </w:t>
      </w:r>
      <w:r>
        <w:rPr>
          <w:rFonts w:hint="eastAsia" w:ascii="Times New Roman" w:hAnsi="Times New Roman" w:eastAsia="仿宋" w:cstheme="minorBidi"/>
          <w:kern w:val="2"/>
          <w:sz w:val="24"/>
          <w:szCs w:val="22"/>
          <w:lang w:val="en-US" w:eastAsia="zh-CN" w:bidi="ar-SA"/>
        </w:rPr>
        <w:t>Web</w:t>
      </w:r>
      <w:r>
        <w:rPr>
          <w:rFonts w:hint="eastAsia" w:ascii="Times New Roman" w:hAnsi="Times New Roman" w:cstheme="minorBidi"/>
          <w:kern w:val="2"/>
          <w:sz w:val="24"/>
          <w:szCs w:val="22"/>
          <w:lang w:val="en-US" w:eastAsia="zh-CN" w:bidi="ar-SA"/>
        </w:rPr>
        <w:t xml:space="preserve"> </w:t>
      </w:r>
      <w:r>
        <w:rPr>
          <w:rFonts w:hint="eastAsia" w:ascii="仿宋" w:hAnsi="仿宋"/>
          <w:color w:val="000000"/>
          <w:sz w:val="24"/>
          <w:szCs w:val="24"/>
        </w:rPr>
        <w:t>框架研究与应用</w:t>
      </w:r>
      <w:r>
        <w:rPr>
          <w:rFonts w:hint="eastAsia" w:ascii="Times New Roman" w:hAnsi="Times New Roman" w:eastAsia="仿宋" w:cstheme="minorBidi"/>
          <w:kern w:val="2"/>
          <w:sz w:val="24"/>
          <w:szCs w:val="22"/>
          <w:lang w:val="en-US" w:eastAsia="zh-CN" w:bidi="ar-SA"/>
        </w:rPr>
        <w:t>[D].2013</w:t>
      </w:r>
      <w:r>
        <w:rPr>
          <w:rFonts w:hint="eastAsia" w:ascii="Times New Roman" w:hAnsi="Times New Roman" w:cstheme="minorBidi"/>
          <w:kern w:val="2"/>
          <w:sz w:val="24"/>
          <w:szCs w:val="22"/>
          <w:lang w:val="en-US" w:eastAsia="zh-CN" w:bidi="ar-SA"/>
        </w:rPr>
        <w:t xml:space="preserve"> </w:t>
      </w:r>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textAlignment w:val="auto"/>
        <w:rPr>
          <w:rFonts w:ascii="仿宋" w:hAnsi="仿宋"/>
          <w:color w:val="000000"/>
          <w:sz w:val="24"/>
          <w:szCs w:val="24"/>
        </w:rPr>
      </w:pPr>
      <w:bookmarkStart w:id="76" w:name="_Ref70774786"/>
      <w:r>
        <w:rPr>
          <w:rFonts w:hint="eastAsia" w:ascii="仿宋" w:hAnsi="仿宋"/>
          <w:color w:val="000000"/>
          <w:sz w:val="24"/>
          <w:szCs w:val="24"/>
          <w:lang w:val="en-US" w:eastAsia="zh-CN"/>
        </w:rPr>
        <w:t>[10]</w:t>
      </w:r>
      <w:r>
        <w:rPr>
          <w:spacing w:val="-10"/>
          <w:sz w:val="24"/>
        </w:rPr>
        <w:t>崔进</w:t>
      </w:r>
      <w:r>
        <w:rPr>
          <w:rFonts w:ascii="Times New Roman" w:eastAsia="Times New Roman"/>
          <w:spacing w:val="-5"/>
          <w:sz w:val="24"/>
        </w:rPr>
        <w:t>.</w:t>
      </w:r>
      <w:r>
        <w:rPr>
          <w:spacing w:val="-12"/>
          <w:sz w:val="24"/>
        </w:rPr>
        <w:t>大数据时代高校学生管理工作的挑战与对策</w:t>
      </w:r>
      <w:r>
        <w:rPr>
          <w:rFonts w:hint="eastAsia" w:ascii="Times New Roman" w:hAnsi="Times New Roman" w:eastAsia="仿宋" w:cstheme="minorBidi"/>
          <w:kern w:val="2"/>
          <w:sz w:val="24"/>
          <w:szCs w:val="22"/>
          <w:lang w:val="en-US" w:eastAsia="zh-CN" w:bidi="ar-SA"/>
        </w:rPr>
        <w:t>[J]</w:t>
      </w:r>
      <w:r>
        <w:rPr>
          <w:rFonts w:ascii="Times New Roman" w:eastAsia="Times New Roman"/>
          <w:spacing w:val="-6"/>
          <w:sz w:val="24"/>
        </w:rPr>
        <w:t>.</w:t>
      </w:r>
      <w:bookmarkEnd w:id="76"/>
      <w:r>
        <w:rPr>
          <w:spacing w:val="-12"/>
          <w:sz w:val="24"/>
        </w:rPr>
        <w:t>文学教育（下）</w:t>
      </w:r>
      <w:r>
        <w:rPr>
          <w:rFonts w:hint="eastAsia" w:ascii="Times New Roman" w:hAnsi="Times New Roman" w:cstheme="minorBidi"/>
          <w:kern w:val="2"/>
          <w:sz w:val="24"/>
          <w:szCs w:val="22"/>
          <w:lang w:val="en-US" w:eastAsia="zh-CN" w:bidi="ar-SA"/>
        </w:rPr>
        <w:t>,</w:t>
      </w:r>
      <w:r>
        <w:rPr>
          <w:rFonts w:ascii="Times New Roman" w:eastAsia="Times New Roman"/>
          <w:spacing w:val="-6"/>
          <w:sz w:val="24"/>
        </w:rPr>
        <w:t>2017(12):165</w:t>
      </w:r>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7" w:name="_Ref70897157"/>
      <w:r>
        <w:rPr>
          <w:rFonts w:hint="eastAsia" w:ascii="仿宋" w:hAnsi="仿宋"/>
          <w:color w:val="000000"/>
          <w:sz w:val="24"/>
          <w:szCs w:val="24"/>
          <w:lang w:val="en-US" w:eastAsia="zh-CN"/>
        </w:rPr>
        <w:t>[11]</w:t>
      </w:r>
      <w:r>
        <w:rPr>
          <w:rFonts w:ascii="仿宋" w:hAnsi="仿宋"/>
          <w:color w:val="000000"/>
          <w:sz w:val="24"/>
          <w:szCs w:val="24"/>
        </w:rPr>
        <w:t>熊锦辉</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B/S</w:t>
      </w:r>
      <w:r>
        <w:rPr>
          <w:rFonts w:ascii="仿宋" w:hAnsi="仿宋"/>
          <w:color w:val="000000"/>
          <w:sz w:val="24"/>
          <w:szCs w:val="24"/>
        </w:rPr>
        <w:t>结构的学生信息管理系统的设计与实现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北京</w:t>
      </w:r>
      <w:bookmarkEnd w:id="77"/>
      <w:r>
        <w:rPr>
          <w:rFonts w:hint="eastAsia" w:ascii="仿宋" w:hAnsi="仿宋"/>
          <w:color w:val="000000"/>
          <w:sz w:val="24"/>
          <w:szCs w:val="24"/>
          <w:lang w:eastAsia="zh-CN"/>
        </w:rPr>
        <w:t>邮电大学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2013</w:t>
      </w:r>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8" w:name="_Ref70897145"/>
      <w:r>
        <w:rPr>
          <w:rFonts w:hint="eastAsia" w:ascii="仿宋" w:hAnsi="仿宋"/>
          <w:color w:val="000000"/>
          <w:sz w:val="24"/>
          <w:szCs w:val="24"/>
          <w:lang w:val="en-US" w:eastAsia="zh-CN"/>
        </w:rPr>
        <w:t>[12]</w:t>
      </w:r>
      <w:r>
        <w:rPr>
          <w:rFonts w:hint="eastAsia" w:ascii="仿宋" w:hAnsi="仿宋"/>
          <w:color w:val="000000"/>
          <w:sz w:val="24"/>
          <w:szCs w:val="24"/>
        </w:rPr>
        <w:t>陈林会</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B/S</w:t>
      </w:r>
      <w:r>
        <w:rPr>
          <w:rFonts w:hint="eastAsia" w:ascii="Times New Roman" w:hAnsi="Times New Roman" w:cstheme="minorBidi"/>
          <w:kern w:val="2"/>
          <w:sz w:val="24"/>
          <w:szCs w:val="22"/>
          <w:lang w:val="en-US" w:eastAsia="zh-CN" w:bidi="ar-SA"/>
        </w:rPr>
        <w:t xml:space="preserve"> </w:t>
      </w:r>
      <w:r>
        <w:rPr>
          <w:rFonts w:ascii="仿宋" w:hAnsi="仿宋"/>
          <w:color w:val="000000"/>
          <w:sz w:val="24"/>
          <w:szCs w:val="24"/>
        </w:rPr>
        <w:t>模式的教务管理系统的设计与实现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电子科技大学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78"/>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9" w:name="_Ref70897123"/>
      <w:r>
        <w:rPr>
          <w:rFonts w:hint="eastAsia" w:ascii="仿宋" w:hAnsi="仿宋"/>
          <w:color w:val="000000"/>
          <w:sz w:val="24"/>
          <w:szCs w:val="24"/>
          <w:lang w:val="en-US" w:eastAsia="zh-CN"/>
        </w:rPr>
        <w:t>[13]</w:t>
      </w:r>
      <w:r>
        <w:rPr>
          <w:rFonts w:hint="eastAsia" w:ascii="仿宋" w:hAnsi="仿宋"/>
          <w:color w:val="000000"/>
          <w:sz w:val="24"/>
          <w:szCs w:val="24"/>
        </w:rPr>
        <w:t>郭俊杰</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SSM</w:t>
      </w:r>
      <w:r>
        <w:rPr>
          <w:rFonts w:ascii="仿宋" w:hAnsi="仿宋"/>
          <w:color w:val="000000"/>
          <w:sz w:val="24"/>
          <w:szCs w:val="24"/>
        </w:rPr>
        <w:t>的线下商圈服务管理系统设计与实现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桂林理工大学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79"/>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80" w:name="_Ref70897094"/>
      <w:r>
        <w:rPr>
          <w:rFonts w:hint="eastAsia" w:ascii="仿宋" w:hAnsi="仿宋"/>
          <w:color w:val="000000"/>
          <w:sz w:val="24"/>
          <w:szCs w:val="24"/>
          <w:lang w:val="en-US" w:eastAsia="zh-CN"/>
        </w:rPr>
        <w:t>[14]</w:t>
      </w:r>
      <w:r>
        <w:rPr>
          <w:rFonts w:ascii="仿宋" w:hAnsi="仿宋"/>
          <w:color w:val="000000"/>
          <w:sz w:val="24"/>
          <w:szCs w:val="24"/>
        </w:rPr>
        <w:t>张经伟</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SpringBoot</w:t>
      </w:r>
      <w:r>
        <w:rPr>
          <w:rFonts w:ascii="仿宋" w:hAnsi="仿宋"/>
          <w:color w:val="000000"/>
          <w:sz w:val="24"/>
          <w:szCs w:val="24"/>
        </w:rPr>
        <w:t>的高校毕业生离校系统设计与实现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西安电子科技大学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80"/>
    </w:p>
    <w:p>
      <w:pPr>
        <w:pStyle w:val="22"/>
        <w:widowControl/>
        <w:numPr>
          <w:ilvl w:val="0"/>
          <w:numId w:val="0"/>
        </w:numPr>
        <w:autoSpaceDE w:val="0"/>
        <w:spacing w:line="400" w:lineRule="exact"/>
        <w:ind w:left="480" w:leftChars="0" w:hanging="480" w:hangingChars="200"/>
        <w:rPr>
          <w:rFonts w:hint="default" w:ascii="Times New Roman" w:hAnsi="Times New Roman" w:cstheme="minorBidi"/>
          <w:kern w:val="2"/>
          <w:sz w:val="24"/>
          <w:szCs w:val="22"/>
          <w:lang w:val="en-US" w:eastAsia="zh-CN" w:bidi="ar-SA"/>
        </w:rPr>
      </w:pPr>
      <w:r>
        <w:rPr>
          <w:rFonts w:hint="eastAsia" w:ascii="仿宋" w:hAnsi="仿宋"/>
          <w:color w:val="000000"/>
          <w:sz w:val="24"/>
          <w:szCs w:val="24"/>
          <w:lang w:val="en-US" w:eastAsia="zh-CN"/>
        </w:rPr>
        <w:t>[15]</w:t>
      </w:r>
      <w:r>
        <w:rPr>
          <w:rFonts w:hint="eastAsia" w:ascii="Times New Roman" w:hAnsi="Times New Roman" w:eastAsia="仿宋" w:cstheme="minorBidi"/>
          <w:kern w:val="2"/>
          <w:sz w:val="24"/>
          <w:szCs w:val="22"/>
          <w:lang w:val="en-US" w:eastAsia="zh-CN" w:bidi="ar-SA"/>
        </w:rPr>
        <w:t>Rody</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W.J.Kersten</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Bernard</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E.</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Gastel</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Olha Shkaravska</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Manuel</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Montenegro</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Marko</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C.J.D.</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Eekelen.ResAna:</w:t>
      </w:r>
      <w:r>
        <w:rPr>
          <w:rFonts w:hint="eastAsia" w:ascii="Times New Roman" w:hAnsi="Times New Roman" w:cstheme="minorBidi"/>
          <w:kern w:val="2"/>
          <w:sz w:val="24"/>
          <w:szCs w:val="22"/>
          <w:lang w:val="en-US" w:eastAsia="zh-CN" w:bidi="ar-SA"/>
        </w:rPr>
        <w:t xml:space="preserve"> a resourse analysis tool set for (real time) JAVA[J].Concurrency Computat:Pract.Exper,2014,26(14):54-57</w:t>
      </w:r>
    </w:p>
    <w:p>
      <w:pPr>
        <w:pStyle w:val="22"/>
        <w:widowControl/>
        <w:numPr>
          <w:ilvl w:val="0"/>
          <w:numId w:val="0"/>
        </w:numPr>
        <w:autoSpaceDE w:val="0"/>
        <w:spacing w:line="400" w:lineRule="exact"/>
        <w:ind w:leftChars="-200"/>
        <w:rPr>
          <w:rFonts w:ascii="仿宋" w:hAnsi="仿宋"/>
          <w:color w:val="000000"/>
          <w:sz w:val="24"/>
          <w:szCs w:val="24"/>
        </w:rPr>
      </w:pPr>
    </w:p>
    <w:p>
      <w:pPr>
        <w:pStyle w:val="2"/>
        <w:spacing w:before="156" w:beforeLines="50" w:after="156" w:afterLines="50" w:line="400" w:lineRule="exact"/>
        <w:jc w:val="center"/>
        <w:outlineLvl w:val="9"/>
        <w:rPr>
          <w:rFonts w:hint="eastAsia"/>
          <w:sz w:val="28"/>
          <w:szCs w:val="28"/>
        </w:rPr>
      </w:pPr>
      <w:bookmarkStart w:id="81" w:name="_Toc71299070"/>
    </w:p>
    <w:p>
      <w:pPr>
        <w:pStyle w:val="2"/>
        <w:spacing w:before="156" w:beforeLines="50" w:after="156" w:afterLines="50" w:line="400" w:lineRule="exact"/>
        <w:jc w:val="center"/>
        <w:outlineLvl w:val="9"/>
        <w:rPr>
          <w:rFonts w:hint="eastAsia"/>
          <w:sz w:val="28"/>
          <w:szCs w:val="28"/>
        </w:rPr>
      </w:pPr>
    </w:p>
    <w:p>
      <w:pPr>
        <w:rPr>
          <w:rFonts w:hint="eastAsia"/>
        </w:rPr>
      </w:pPr>
    </w:p>
    <w:p>
      <w:pPr>
        <w:pStyle w:val="2"/>
        <w:spacing w:before="156" w:beforeLines="50" w:after="156" w:afterLines="50" w:line="400" w:lineRule="exact"/>
        <w:jc w:val="center"/>
        <w:rPr>
          <w:sz w:val="28"/>
          <w:szCs w:val="28"/>
        </w:rPr>
      </w:pPr>
      <w:bookmarkStart w:id="82" w:name="_Toc13168"/>
      <w:r>
        <w:rPr>
          <w:rFonts w:hint="eastAsia"/>
          <w:sz w:val="28"/>
          <w:szCs w:val="28"/>
        </w:rPr>
        <w:t>致谢</w:t>
      </w:r>
      <w:bookmarkEnd w:id="81"/>
      <w:bookmarkEnd w:id="8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仿宋_GB2312" w:hAnsi="宋体" w:eastAsia="仿宋_GB2312" w:cs="Times New Roman"/>
          <w:sz w:val="24"/>
          <w:szCs w:val="24"/>
          <w:lang w:eastAsia="zh-CN"/>
        </w:rPr>
        <w:t>经过不懈的努力学习和不断摸索，在设计开发方面，老师和学长学姐的指导帮助我完成了我的毕业设计“基于</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双学位招生管系统的设计”的开发。在开题阶段我对课题的国内外发展情况和现状及发展趋势有了更多深度的了解，对用户的需求和功能的需求分析，使我更加了解双学位系统的基本功能，在系统设计开发过程中，我先后学习了各方面的知识，例如</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的基础语法和学习</w:t>
      </w:r>
      <w:r>
        <w:rPr>
          <w:rFonts w:hint="eastAsia" w:ascii="Times New Roman" w:hAnsi="Times New Roman" w:eastAsia="仿宋" w:cstheme="minorBidi"/>
          <w:b w:val="0"/>
          <w:bCs w:val="0"/>
          <w:color w:val="auto"/>
          <w:kern w:val="2"/>
          <w:sz w:val="24"/>
          <w:szCs w:val="22"/>
          <w:lang w:val="en-US" w:eastAsia="zh-CN" w:bidi="ar-SA"/>
        </w:rPr>
        <w:t>HTML</w:t>
      </w:r>
      <w:r>
        <w:rPr>
          <w:rFonts w:hint="eastAsia" w:ascii="Times New Roman" w:hAnsi="Times New Roman" w:cstheme="minorBidi"/>
          <w:b w:val="0"/>
          <w:bCs w:val="0"/>
          <w:color w:val="auto"/>
          <w:kern w:val="2"/>
          <w:sz w:val="24"/>
          <w:szCs w:val="22"/>
          <w:lang w:val="en-US" w:eastAsia="zh-CN" w:bidi="ar-SA"/>
        </w:rPr>
        <w:t>，实践是检验理论的唯一标准，开发这个系统使我更好的将学习的理论知识应用到实践中去，这对我今后的工作和学习会有很大的帮助。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感谢学校和学院的培养，给我们提供了非常好的学习环境和教学设施，让我们不受环境条件的限制，在学习的海洋任意翱翔。在课堂上任课老师们的认真负责讲授专业知识，使我能够很好的掌握和运用知识，才使我的毕业论文顺利完成；感谢我的家人，在我低沉缺乏信心时，给我鼓励，支持，为我打气，让我重拾信心，相信自己，在我的求学路上，父母作为我最有力的后盾，让我没有后顾之忧，推动着我向上学习，引导着我成长，教我做人的道理，虽然现在还没有对社会做出贡献，但也坚持努力的帮助身边的人。最后，感谢我的室友，在我的学习和生活上帮助我许多，在我课堂上不会的，难以理解的问题，课下会主动的给我讲清楚，帮助我理解，在生活上也非常友好，非常融洽，我们守望相助，感谢我们大学四年这一段相遇的日子。最后发自内心的祝愿我和我的同学，都能够顺利毕业，在今后的日子里，在面对挫折和困难的时候能够迎难而上，积极主动的努力生活，认真严谨的探索学习，成为对社会有益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大学的四年时光过得很快，四年的学习，不仅让我学习到了专业的知识，还使我具备了一个比较完整的逻辑思维，做任何事情都要有理有据，眼界也比以前更加开阔，最重要的是结识了一群朝气蓬勃、志同道合的同学和传道受业解惑的老师，这将是我人生中最大的财富。时光白驹过隙，但仍历历在目。衷心希望我在大学期间遇到的所有的人们，都能够拥有光明的未来，做最好的自己。</w:t>
      </w: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modern"/>
    <w:pitch w:val="default"/>
    <w:sig w:usb0="800002BF" w:usb1="38CF7CFA" w:usb2="00000016" w:usb3="00000000" w:csb0="00040001" w:csb1="00000000"/>
  </w:font>
  <w:font w:name="等线 Light">
    <w:altName w:val="宋体"/>
    <w:panose1 w:val="02010600030101010101"/>
    <w:charset w:val="86"/>
    <w:family w:val="auto"/>
    <w:pitch w:val="default"/>
    <w:sig w:usb0="00000000" w:usb1="00000000" w:usb2="00000016" w:usb3="00000000" w:csb0="0004000F" w:csb1="00000000"/>
  </w:font>
  <w:font w:name="华文中宋">
    <w:altName w:val="宋体"/>
    <w:panose1 w:val="02010600040101010101"/>
    <w:charset w:val="86"/>
    <w:family w:val="auto"/>
    <w:pitch w:val="default"/>
    <w:sig w:usb0="00000000" w:usb1="00000000" w:usb2="00000010" w:usb3="00000000" w:csb0="0004009F" w:csb1="00000000"/>
  </w:font>
  <w:font w:name="仿宋_GB2312">
    <w:altName w:val="仿宋"/>
    <w:panose1 w:val="00000000000000000000"/>
    <w:charset w:val="86"/>
    <w:family w:val="modern"/>
    <w:pitch w:val="default"/>
    <w:sig w:usb0="00000000" w:usb1="00000000" w:usb2="00000010" w:usb3="00000000" w:csb0="00040000" w:csb1="00000000"/>
  </w:font>
  <w:font w:name="等线">
    <w:altName w:val="微软雅黑"/>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165F24"/>
    <w:multiLevelType w:val="multilevel"/>
    <w:tmpl w:val="E3165F24"/>
    <w:lvl w:ilvl="0" w:tentative="0">
      <w:start w:val="9"/>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8C0A06E"/>
    <w:multiLevelType w:val="multilevel"/>
    <w:tmpl w:val="18C0A06E"/>
    <w:lvl w:ilvl="0" w:tentative="0">
      <w:start w:val="8"/>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5DE7A79"/>
    <w:rsid w:val="06231275"/>
    <w:rsid w:val="077219E3"/>
    <w:rsid w:val="07901076"/>
    <w:rsid w:val="07FD243A"/>
    <w:rsid w:val="080261BB"/>
    <w:rsid w:val="08B609F1"/>
    <w:rsid w:val="092412E2"/>
    <w:rsid w:val="09B86675"/>
    <w:rsid w:val="09C565F5"/>
    <w:rsid w:val="09F70EE6"/>
    <w:rsid w:val="0A012AA2"/>
    <w:rsid w:val="0AAE262A"/>
    <w:rsid w:val="0AF40DBC"/>
    <w:rsid w:val="0B0469E1"/>
    <w:rsid w:val="0B0A5387"/>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85A794E"/>
    <w:rsid w:val="189F153D"/>
    <w:rsid w:val="18F002B2"/>
    <w:rsid w:val="19722A75"/>
    <w:rsid w:val="1A41280F"/>
    <w:rsid w:val="1A473F02"/>
    <w:rsid w:val="1B1852D0"/>
    <w:rsid w:val="1B3D22B7"/>
    <w:rsid w:val="1B5768FB"/>
    <w:rsid w:val="1B942BA5"/>
    <w:rsid w:val="1B970EB9"/>
    <w:rsid w:val="1C766D20"/>
    <w:rsid w:val="1CF848FB"/>
    <w:rsid w:val="1D02025E"/>
    <w:rsid w:val="1D061E52"/>
    <w:rsid w:val="1D3249F5"/>
    <w:rsid w:val="1D473C3F"/>
    <w:rsid w:val="1F1603AF"/>
    <w:rsid w:val="201404C2"/>
    <w:rsid w:val="218A185C"/>
    <w:rsid w:val="218B5DF1"/>
    <w:rsid w:val="21935C7E"/>
    <w:rsid w:val="21B74179"/>
    <w:rsid w:val="23BC027F"/>
    <w:rsid w:val="241A4EC6"/>
    <w:rsid w:val="24B57F31"/>
    <w:rsid w:val="24F609FE"/>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C82054"/>
    <w:rsid w:val="2BDF21EC"/>
    <w:rsid w:val="2C0D4587"/>
    <w:rsid w:val="2C8D5B41"/>
    <w:rsid w:val="2D847798"/>
    <w:rsid w:val="2DCA71E8"/>
    <w:rsid w:val="2E093A41"/>
    <w:rsid w:val="2EA20E61"/>
    <w:rsid w:val="2F115FBB"/>
    <w:rsid w:val="2F70793E"/>
    <w:rsid w:val="318F4CF5"/>
    <w:rsid w:val="31E90DF9"/>
    <w:rsid w:val="328918A6"/>
    <w:rsid w:val="32B95BBE"/>
    <w:rsid w:val="32D819B7"/>
    <w:rsid w:val="32F43378"/>
    <w:rsid w:val="33811091"/>
    <w:rsid w:val="34967B08"/>
    <w:rsid w:val="351811DB"/>
    <w:rsid w:val="35B94946"/>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B237CB"/>
    <w:rsid w:val="405A40DF"/>
    <w:rsid w:val="406665E0"/>
    <w:rsid w:val="408105A0"/>
    <w:rsid w:val="41210068"/>
    <w:rsid w:val="41B341F4"/>
    <w:rsid w:val="4289053D"/>
    <w:rsid w:val="42AE7D57"/>
    <w:rsid w:val="42D7271A"/>
    <w:rsid w:val="43635059"/>
    <w:rsid w:val="45064591"/>
    <w:rsid w:val="45121811"/>
    <w:rsid w:val="45824CC9"/>
    <w:rsid w:val="460702ED"/>
    <w:rsid w:val="480D7C89"/>
    <w:rsid w:val="48C23985"/>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204D14"/>
    <w:rsid w:val="535474B2"/>
    <w:rsid w:val="543914E4"/>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E150201"/>
    <w:rsid w:val="5E4C10B3"/>
    <w:rsid w:val="5EED603E"/>
    <w:rsid w:val="5F766D30"/>
    <w:rsid w:val="5F8D54E0"/>
    <w:rsid w:val="60193217"/>
    <w:rsid w:val="609D05DD"/>
    <w:rsid w:val="60FB0B6F"/>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E350E1"/>
    <w:rsid w:val="770A2708"/>
    <w:rsid w:val="777C4360"/>
    <w:rsid w:val="77B715C5"/>
    <w:rsid w:val="77BA3559"/>
    <w:rsid w:val="7867669F"/>
    <w:rsid w:val="78E421BD"/>
    <w:rsid w:val="79961B2D"/>
    <w:rsid w:val="7A543BD2"/>
    <w:rsid w:val="7A807991"/>
    <w:rsid w:val="7A8C2B0C"/>
    <w:rsid w:val="7BBB0C1C"/>
    <w:rsid w:val="7BDF4B98"/>
    <w:rsid w:val="7D180E77"/>
    <w:rsid w:val="7D412AEB"/>
    <w:rsid w:val="7D731D47"/>
    <w:rsid w:val="7D7660AD"/>
    <w:rsid w:val="7DCE3187"/>
    <w:rsid w:val="7E063821"/>
    <w:rsid w:val="7E1C7C7A"/>
    <w:rsid w:val="7E3B43E3"/>
    <w:rsid w:val="7E403E2A"/>
    <w:rsid w:val="7EB64B61"/>
    <w:rsid w:val="7F7F7A69"/>
    <w:rsid w:val="7FBB179D"/>
    <w:rsid w:val="7FCC62F6"/>
    <w:rsid w:val="7FF8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HAnsi" w:hAnsiTheme="minorHAnsi" w:cstheme="minorBidi"/>
      <w:kern w:val="2"/>
      <w:sz w:val="30"/>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en-US" w:eastAsia="en-US" w:bidi="en-US"/>
    </w:rPr>
  </w:style>
  <w:style w:type="paragraph" w:styleId="6">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7">
    <w:name w:val="Plain Text"/>
    <w:basedOn w:val="1"/>
    <w:link w:val="25"/>
    <w:unhideWhenUsed/>
    <w:qFormat/>
    <w:uiPriority w:val="99"/>
    <w:rPr>
      <w:rFonts w:hAnsi="Courier New" w:cs="Courier New" w:asciiTheme="minorEastAsia" w:eastAsiaTheme="minorEastAsia"/>
    </w:rPr>
  </w:style>
  <w:style w:type="paragraph" w:styleId="8">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1">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2">
    <w:name w:val="Normal (Web)"/>
    <w:basedOn w:val="1"/>
    <w:semiHidden/>
    <w:unhideWhenUsed/>
    <w:qFormat/>
    <w:uiPriority w:val="99"/>
    <w:rPr>
      <w:rFonts w:ascii="Times New Roman" w:hAnsi="Times New Roman" w:cs="Times New Roman"/>
      <w:sz w:val="24"/>
      <w:szCs w:val="24"/>
    </w:rPr>
  </w:style>
  <w:style w:type="table" w:styleId="14">
    <w:name w:val="Table Grid"/>
    <w:basedOn w:val="13"/>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页眉 字符"/>
    <w:basedOn w:val="15"/>
    <w:link w:val="9"/>
    <w:qFormat/>
    <w:uiPriority w:val="99"/>
    <w:rPr>
      <w:rFonts w:eastAsia="仿宋"/>
      <w:sz w:val="18"/>
      <w:szCs w:val="18"/>
    </w:rPr>
  </w:style>
  <w:style w:type="character" w:customStyle="1" w:styleId="18">
    <w:name w:val="页脚 字符"/>
    <w:basedOn w:val="15"/>
    <w:link w:val="8"/>
    <w:qFormat/>
    <w:uiPriority w:val="99"/>
    <w:rPr>
      <w:rFonts w:eastAsia="仿宋"/>
      <w:sz w:val="18"/>
      <w:szCs w:val="18"/>
    </w:rPr>
  </w:style>
  <w:style w:type="character" w:customStyle="1" w:styleId="19">
    <w:name w:val="标题 1 字符"/>
    <w:basedOn w:val="15"/>
    <w:link w:val="2"/>
    <w:qFormat/>
    <w:uiPriority w:val="9"/>
    <w:rPr>
      <w:rFonts w:eastAsia="仿宋"/>
      <w:b/>
      <w:bCs/>
      <w:kern w:val="44"/>
      <w:sz w:val="44"/>
      <w:szCs w:val="44"/>
    </w:rPr>
  </w:style>
  <w:style w:type="paragraph" w:customStyle="1" w:styleId="2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标题 2 字符"/>
    <w:basedOn w:val="15"/>
    <w:link w:val="3"/>
    <w:qFormat/>
    <w:uiPriority w:val="9"/>
    <w:rPr>
      <w:rFonts w:asciiTheme="majorAscii" w:hAnsiTheme="majorAscii" w:eastAsiaTheme="majorEastAsia" w:cstheme="majorBidi"/>
      <w:b/>
      <w:bCs/>
      <w:sz w:val="32"/>
      <w:szCs w:val="32"/>
    </w:rPr>
  </w:style>
  <w:style w:type="paragraph" w:styleId="22">
    <w:name w:val="List Paragraph"/>
    <w:basedOn w:val="1"/>
    <w:qFormat/>
    <w:uiPriority w:val="34"/>
    <w:pPr>
      <w:ind w:firstLine="420" w:firstLineChars="200"/>
    </w:pPr>
  </w:style>
  <w:style w:type="character" w:customStyle="1" w:styleId="23">
    <w:name w:val="标题 3 字符"/>
    <w:basedOn w:val="15"/>
    <w:link w:val="4"/>
    <w:qFormat/>
    <w:uiPriority w:val="9"/>
    <w:rPr>
      <w:rFonts w:eastAsia="仿宋"/>
      <w:b/>
      <w:bCs/>
      <w:sz w:val="32"/>
      <w:szCs w:val="32"/>
    </w:rPr>
  </w:style>
  <w:style w:type="character" w:customStyle="1" w:styleId="24">
    <w:name w:val="未处理的提及1"/>
    <w:basedOn w:val="15"/>
    <w:semiHidden/>
    <w:unhideWhenUsed/>
    <w:qFormat/>
    <w:uiPriority w:val="99"/>
    <w:rPr>
      <w:color w:val="605E5C"/>
      <w:shd w:val="clear" w:color="auto" w:fill="E1DFDD"/>
    </w:rPr>
  </w:style>
  <w:style w:type="character" w:customStyle="1" w:styleId="25">
    <w:name w:val="纯文本 字符"/>
    <w:basedOn w:val="15"/>
    <w:link w:val="7"/>
    <w:qFormat/>
    <w:uiPriority w:val="99"/>
    <w:rPr>
      <w:rFonts w:hAnsi="Courier New" w:cs="Courier New" w:asciiTheme="minorEastAsia"/>
      <w:sz w:val="30"/>
    </w:rPr>
  </w:style>
  <w:style w:type="paragraph" w:customStyle="1" w:styleId="26">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27">
    <w:name w:val="论文二级标题2"/>
    <w:basedOn w:val="1"/>
    <w:link w:val="28"/>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28">
    <w:name w:val="论文二级标题2 字符"/>
    <w:basedOn w:val="15"/>
    <w:link w:val="27"/>
    <w:qFormat/>
    <w:uiPriority w:val="0"/>
    <w:rPr>
      <w:rFonts w:ascii="仿宋" w:hAnsi="仿宋" w:eastAsia="仿宋"/>
      <w:b/>
      <w:color w:val="000000"/>
      <w:sz w:val="24"/>
      <w:szCs w:val="24"/>
    </w:rPr>
  </w:style>
  <w:style w:type="paragraph" w:customStyle="1" w:styleId="29">
    <w:name w:val="论文一级标题1"/>
    <w:basedOn w:val="1"/>
    <w:link w:val="30"/>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0">
    <w:name w:val="论文一级标题1 字符"/>
    <w:basedOn w:val="15"/>
    <w:link w:val="29"/>
    <w:qFormat/>
    <w:uiPriority w:val="0"/>
    <w:rPr>
      <w:rFonts w:ascii="仿宋" w:hAnsi="仿宋" w:eastAsia="仿宋" w:cs="Times New Roman"/>
      <w:b/>
      <w:color w:val="000000"/>
      <w:kern w:val="0"/>
      <w:sz w:val="28"/>
      <w:szCs w:val="28"/>
    </w:rPr>
  </w:style>
  <w:style w:type="paragraph" w:customStyle="1" w:styleId="31">
    <w:name w:val="论文三级标题"/>
    <w:basedOn w:val="1"/>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2">
    <w:name w:val="论文一级标题"/>
    <w:basedOn w:val="1"/>
    <w:next w:val="2"/>
    <w:link w:val="33"/>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3">
    <w:name w:val="论文一级标题 字符"/>
    <w:basedOn w:val="15"/>
    <w:link w:val="32"/>
    <w:qFormat/>
    <w:uiPriority w:val="0"/>
    <w:rPr>
      <w:rFonts w:ascii="仿宋" w:hAnsi="仿宋" w:eastAsia="仿宋" w:cs="Times New Roman"/>
      <w:b/>
      <w:color w:val="000000"/>
      <w:kern w:val="0"/>
      <w:sz w:val="28"/>
      <w:szCs w:val="28"/>
    </w:rPr>
  </w:style>
  <w:style w:type="paragraph" w:styleId="34">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35">
    <w:name w:val="论文正文"/>
    <w:basedOn w:val="1"/>
    <w:next w:val="1"/>
    <w:qFormat/>
    <w:uiPriority w:val="0"/>
    <w:pPr>
      <w:ind w:firstLine="200" w:firstLineChars="200"/>
    </w:pPr>
  </w:style>
  <w:style w:type="paragraph" w:customStyle="1" w:styleId="36">
    <w:name w:val="参考文献"/>
    <w:basedOn w:val="1"/>
    <w:qFormat/>
    <w:uiPriority w:val="0"/>
    <w:pPr>
      <w:ind w:left="200" w:hanging="200" w:hangingChars="200"/>
    </w:pPr>
  </w:style>
  <w:style w:type="paragraph" w:customStyle="1" w:styleId="37">
    <w:name w:val="WPSOffice手动目录 1"/>
    <w:qFormat/>
    <w:uiPriority w:val="0"/>
    <w:pPr>
      <w:ind w:leftChars="0"/>
    </w:pPr>
    <w:rPr>
      <w:rFonts w:ascii="Times New Roman" w:hAnsi="Times New Roman" w:eastAsia="宋体" w:cs="Times New Roman"/>
      <w:sz w:val="20"/>
      <w:szCs w:val="20"/>
    </w:rPr>
  </w:style>
  <w:style w:type="paragraph" w:customStyle="1" w:styleId="38">
    <w:name w:val="WPSOffice手动目录 2"/>
    <w:qFormat/>
    <w:uiPriority w:val="0"/>
    <w:pPr>
      <w:ind w:leftChars="200"/>
    </w:pPr>
    <w:rPr>
      <w:rFonts w:ascii="Times New Roman" w:hAnsi="Times New Roman" w:eastAsia="宋体" w:cs="Times New Roman"/>
      <w:sz w:val="20"/>
      <w:szCs w:val="20"/>
    </w:rPr>
  </w:style>
  <w:style w:type="paragraph" w:customStyle="1" w:styleId="3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883A6F-8F06-4F28-A3DA-830AB68B9C88}">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11002</Words>
  <Characters>13200</Characters>
  <Lines>120</Lines>
  <Paragraphs>33</Paragraphs>
  <TotalTime>127</TotalTime>
  <ScaleCrop>false</ScaleCrop>
  <LinksUpToDate>false</LinksUpToDate>
  <CharactersWithSpaces>13856</CharactersWithSpaces>
  <Application>WPS Office_11.1.0.11339_F1E327BC-269C-435d-A152-05C5408002CA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2021-04-18T08:13:00Z</dcterms:created>
  <dc:creator>超 冯</dc:creator>
  <cp:lastModifiedBy>山河界星海潮</cp:lastModifiedBy>
  <cp:lastPrinted>2021-06-05T06:45:00Z</cp:lastPrinted>
  <dcterms:modified xsi:type="dcterms:W3CDTF">2022-05-27T02:34:39Z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2052-11.1.0.11339</vt:lpwstr>
  </property>
  <property fmtid="{D5CDD505-2E9C-101B-9397-08002B2CF9AE}" pid="3" name="ICV">
    <vt:lpwstr>E8DB4A1DA4FC4D8587EFA3479A14CF57</vt:lpwstr>
  </property>
</Properties>
</file>