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河南科技学院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本科毕业论文(设计)开题报告</w:t>
      </w:r>
    </w:p>
    <w:tbl>
      <w:tblPr>
        <w:tblStyle w:val="6"/>
        <w:tblW w:w="87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1412"/>
        <w:gridCol w:w="1114"/>
        <w:gridCol w:w="2482"/>
        <w:gridCol w:w="880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题目名称：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基于Golang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eastAsia="zh-Hans" w:bidi="ar"/>
              </w:rPr>
              <w:t>+</w:t>
            </w:r>
            <w:r>
              <w:rPr>
                <w:rFonts w:hint="eastAsia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Hans" w:bidi="ar"/>
              </w:rPr>
              <w:t>Vue的博客论坛</w:t>
            </w:r>
            <w:r>
              <w:rPr>
                <w:rFonts w:hint="default" w:ascii="仿宋_GB2312" w:hAnsi="等线" w:eastAsia="仿宋_GB2312" w:cs="仿宋_GB2312"/>
                <w:color w:val="auto"/>
                <w:kern w:val="2"/>
                <w:sz w:val="21"/>
                <w:szCs w:val="21"/>
                <w:lang w:val="en-US" w:eastAsia="zh-CN" w:bidi="ar"/>
              </w:rPr>
              <w:t>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学生姓名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right="0"/>
              <w:rPr>
                <w:rFonts w:hint="eastAsia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胡超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专业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default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通信工程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学号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20191544119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指导教师姓名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 w:firstLine="210" w:firstLineChars="100"/>
              <w:rPr>
                <w:rFonts w:hint="eastAsia" w:ascii="仿宋_GB2312" w:eastAsia="仿宋_GB2312"/>
                <w:lang w:val="en-US" w:eastAsia="zh-Hans"/>
              </w:rPr>
            </w:pPr>
            <w:r>
              <w:rPr>
                <w:rFonts w:hint="eastAsia" w:ascii="仿宋_GB2312" w:eastAsia="仿宋_GB2312"/>
                <w:lang w:val="en-US" w:eastAsia="zh-Hans"/>
              </w:rPr>
              <w:t>蔡磊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所学专业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jc w:val="center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  <w:color w:val="auto"/>
                <w:lang w:val="en-US" w:eastAsia="zh-CN"/>
              </w:rPr>
              <w:t>控制科学与工程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职称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 w:firstLine="210" w:firstLineChars="100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color w:val="auto"/>
                <w:lang w:val="en-US" w:eastAsia="zh-CN"/>
              </w:rPr>
              <w:t>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0" w:firstLine="105" w:firstLineChars="5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完成期限</w:t>
            </w:r>
          </w:p>
        </w:tc>
        <w:tc>
          <w:tcPr>
            <w:tcW w:w="725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right="0"/>
              <w:jc w:val="center"/>
              <w:rPr>
                <w:rFonts w:hint="default" w:ascii="仿宋_GB2312" w:eastAsia="仿宋_GB2312"/>
              </w:rPr>
            </w:pPr>
            <w:r>
              <w:rPr>
                <w:rFonts w:hint="default" w:ascii="仿宋_GB2312" w:eastAsia="仿宋_GB2312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default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hint="default" w:ascii="仿宋_GB2312" w:eastAsia="仿宋_GB2312"/>
                <w:szCs w:val="21"/>
              </w:rPr>
              <w:t>月</w:t>
            </w:r>
            <w:r>
              <w:rPr>
                <w:rFonts w:hint="eastAsia" w:ascii="仿宋_GB2312" w:eastAsia="仿宋_GB2312"/>
                <w:szCs w:val="21"/>
              </w:rPr>
              <w:t>4</w:t>
            </w:r>
            <w:r>
              <w:rPr>
                <w:rFonts w:hint="default" w:ascii="仿宋_GB2312" w:eastAsia="仿宋_GB2312"/>
                <w:szCs w:val="21"/>
              </w:rPr>
              <w:t>日至202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hint="default"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日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hint="default" w:ascii="仿宋_GB2312" w:eastAsia="仿宋_GB2312"/>
                <w:szCs w:val="21"/>
              </w:rPr>
              <w:t>5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9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一、选题的目的意义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博客论坛是互联网中常见的交流平台，具有广泛的应用场景。通过实现一个基于Golang和Vue的博客论坛系统，可以为用户提供一个高质量的信息发布、交流和学习的平台，有利于推动网络文化的发展和传播。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通过本项目，可以深入了解和掌握Golang和Vue这两个现代流行技术在Web应用开发中的应用。Golang具有高性能、并发支持等特点，非常适合后端服务开发。Vue是一个轻量级、易学易用的前端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框架，适合构建高质量的用户界面。结合这两个技术，可以实现一个高性能、高可用的Web应用。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采用前后端分离架构和现代化的技术栈，可以大幅提高开发效率。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default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通过合理的系统设计和模块划分，本项目具有较好的可维护性和可扩展性。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开发这个项目，可以为开发者提供一个学习和研究Golang和Vue技术的实践场景。同时，项目成果可以在开发者社区进行分享，为其他开发者提供技术参考和启示。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二、国内外研究现状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2" w:firstLineChars="200"/>
              <w:rPr>
                <w:rFonts w:hint="default" w:ascii="仿宋_GB2312" w:eastAsia="仿宋_GB2312"/>
                <w:b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b/>
                <w:color w:val="auto"/>
                <w:szCs w:val="21"/>
              </w:rPr>
              <w:t>(一)国外研究现状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在国外，博客论坛系统的研究和发展已经有了较为丰富的成果。许多技术和产品不断涌现，为用户提供了优质的网络信息交流平台。以下是国外研究现状的一些主要方面：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前后端分离的发展趋势：为提高开发效率和用户体验，许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多博客论坛系统采用了前后端分离的架构。这种架构可以让前端和后端的开发分工更加明确，降低系统的复杂度，同时提高响应速度和性能。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强调用户体验：国外研究者和开发者非常重视用户体验，致力于打造易用、美观、高性能的博客论坛系统。例如，采用响应式设计使得网站在不同设备上显示更加友好，通过优化页面加载速度提高用户满意度。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8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社交网络整合：博客论坛系统与社交媒体的整合已经成为一种趋势。许多系统允许用户通过社交媒体账户登录，实现内容的分享和传播，提高用户活跃度和平台知名度。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default" w:ascii="仿宋_GB2312" w:eastAsia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总之，国外在博客论坛系统的研究和发展方面具有较为丰富的经验和成果。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400" w:lineRule="exact"/>
              <w:ind w:left="0" w:right="0" w:firstLine="422" w:firstLineChars="200"/>
              <w:rPr>
                <w:rFonts w:hint="eastAsia" w:ascii="仿宋_GB2312" w:hAnsi="仿宋_GB2312" w:eastAsia="仿宋_GB2312" w:cs="仿宋_GB2312"/>
                <w:b/>
                <w:color w:val="auto"/>
                <w:sz w:val="21"/>
                <w:szCs w:val="21"/>
              </w:rPr>
            </w:pPr>
            <w:r>
              <w:rPr>
                <w:rFonts w:hint="eastAsia" w:ascii="仿宋_GB2312" w:eastAsia="仿宋_GB2312"/>
                <w:b/>
                <w:color w:val="auto"/>
                <w:szCs w:val="21"/>
              </w:rPr>
              <w:t>(二)国内研究现状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在国内，博客论坛系统也得到了广泛的关注和研究。随着互联网技术的快速发展，许多国内企业和开发者积极探索和实践新技术，为用户提供了丰富多样的博客论坛平台。以下是国内研究现状的一些主要方面：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前后端分离的发展：与国外类似，国内的博客论坛系统开发也逐渐采用了前后端分离的架构。这种架构可以提高开发效率，降低系统复杂度，并有助于提升用户体验。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用户体验的重视：国内研究者和开发者也在博客论坛系统的设计中，注重提升用户体验。例如，针对不同设备的显示效果进行优化，引入个性化推荐等功能，提高页面响应速度等。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本土化特色：国内博客论坛系统在发展过程中，往往会融入一些本土化的特色，例如本地化的语言、文化元素、热点话题等，以满足国内用户的需求和喜好。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/>
              <w:rPr>
                <w:rFonts w:hint="default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总体来说，国内在博客论坛系统的研究和发展方面取得了显著的成果。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eastAsia="仿宋_GB2312"/>
                <w:color w:val="auto"/>
              </w:rPr>
            </w:pPr>
            <w:r>
              <w:rPr>
                <w:rFonts w:hint="eastAsia" w:ascii="仿宋_GB2312" w:eastAsia="仿宋_GB2312"/>
                <w:color w:val="auto"/>
              </w:rPr>
              <w:t>三、主要研究内容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本课题将深入研究Golang和Vue技术框架在博客论坛系统开发中的应用，探讨如何充分利用这两种技术构建高性能、易维护的Web应用。包括用户注册、登录以满足用户基本需求。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auto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将研究博客模块的设计与实现，实现文章发布、编辑、删除、评论、点赞等功能，为用户提供便捷的内容创作和交流工具。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eastAsia="仿宋_GB2312"/>
              </w:rPr>
              <w:t>四、毕业论文（设计）的研究方法或技术路线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技术选型：根据项目需求，选择合适的技术栈。本课题将采用Golang作为后端开发语言，Vue作为前端框架，前后端分离架构进行系统设计与实现。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系统设计：在充分理解项目需求和技术选型的基础上，进行系统架构设计和模块划分。设计过程中将重点关注系统的可维护性、可扩展性和性能优化。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420" w:firstLineChars="200"/>
              <w:rPr>
                <w:rFonts w:hint="default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功能实现：按照系统设计，分模块进行功能开发。在开发过程中，关注代码质量和编码规范，确保系统的稳定性和可维护性。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420" w:right="0" w:hanging="42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主要参考文献与资料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李洋,刘婷.基于MySQL的家电回收管理系统的数据库设计[J].科技与创新,2023(03):141-143+146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王福兴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周明辉.基于Golang+Gin的技术运维系统设计与实现[J].现代电视技术,2022(10):134-137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苏佳旭,白燕,温晓东.基于Web前端与MySQL数据库的自然灾害应急信息共享平台设计与实现[J].电脑知识与技术,2023,19(05):74-77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张辉,李鹏.基于Golang的跨平台蜜罐框架系统的设计与实现[J].现代计算机,2022,28(21):87-91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顾雅枫,葛静微.基于MVC的实验室低值易耗品管理系统的开发与实现[J].现代信息科技,2023,7(06)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王晓峰.Golang语言实现的流水线模型[J].电子技术与软件工程,2020(01):53-54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齐洋,原变青,刘颖,杨婷.基于Gin和Vue.js的作业管理系统的设计[J].信息技术与信息化,2022(10):103-105+110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徐健.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基于Go和Vue.js的体育选课系统的设计与实现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[J].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电脑知识与技术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2022(08)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卢云霞.浅谈个人博客网站的设计与实现[J].内蒙古科技与经济,2021(17):78-79+81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丁岚,范开勇,王英明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基于Golang的网络爬虫系统设计与实现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 xml:space="preserve"> [J] 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电脑编程技巧与维护</w:t>
            </w: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.2019,第006期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shd w:val="clear" w:fill="FFFFFF"/>
              </w:rPr>
              <w:t>王铮清,刘壮峰.基于Go语言的内容管理系统的设计与实现[J].电脑知识与技术,2022,18(24)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宋云奎,吴文鹏,赵磊,莫剑峰,黄俊涛.基于Redis的分布式数据存储方法[J].计算机产品与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</w:rPr>
              <w:t>流通,2020(08)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shd w:val="clear" w:fill="FFFFFF"/>
              </w:rPr>
              <w:t>肖睿.基于Gin框架的营销活动公共类库的设计与应用[D].武汉:华中科技大学，2019</w:t>
            </w:r>
            <w:r>
              <w:rPr>
                <w:rFonts w:hint="eastAsia" w:ascii="仿宋_GB2312" w:hAnsi="仿宋_GB2312" w:eastAsia="仿宋_GB2312" w:cs="仿宋_GB2312"/>
                <w:color w:val="auto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</w:rPr>
              <w:t>王雄.Golang或将统治人工智能下一个10年[J].计算机与网络,2020(20)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420" w:firstLineChars="200"/>
              <w:jc w:val="both"/>
              <w:textAlignment w:val="auto"/>
              <w:rPr>
                <w:rFonts w:hint="eastAsia" w:ascii="仿宋_GB2312" w:eastAsia="仿宋_GB2312"/>
              </w:rPr>
            </w:pP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 xml:space="preserve">Wu Daiwen. The Application and Management System of Scientific Research Projects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Based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on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PHP and MySQL[J].Journal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of Interconnection Networks,2022,22(Supp02)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5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numPr>
                <w:ilvl w:val="0"/>
                <w:numId w:val="1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420" w:leftChars="0" w:right="0" w:hanging="420" w:firstLineChars="0"/>
              <w:rPr>
                <w:rFonts w:hint="eastAsia"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指导教师审批意见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tabs>
                <w:tab w:val="left" w:pos="420"/>
              </w:tabs>
              <w:spacing w:before="0" w:beforeAutospacing="0" w:after="0" w:afterAutospacing="0"/>
              <w:ind w:left="0" w:leftChars="0" w:right="0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default" w:ascii="仿宋_GB2312" w:eastAsia="仿宋_GB2312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该生通过与老师充分讨论，参考了许多文献，确定了具有一定价值的课题。该课题已经初步确定了可行的基本设计思路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论文选题符合专业培养目标，研究方法和拟采取的技术路线基本合理，</w:t>
            </w:r>
            <w:r>
              <w:rPr>
                <w:rFonts w:hint="eastAsia" w:ascii="仿宋_GB2312" w:hAnsi="仿宋_GB2312" w:eastAsia="仿宋_GB2312" w:cs="仿宋_GB2312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学生能够在预定时间内完成该课题的设计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。同意开题。</w:t>
            </w:r>
            <w:r>
              <w:rPr>
                <w:rFonts w:hint="eastAsia" w:ascii="仿宋_GB2312" w:hAnsi="仿宋_GB2312" w:eastAsia="仿宋_GB2312" w:cs="仿宋_GB2312"/>
              </w:rPr>
              <w:t xml:space="preserve">    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签名：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</w:t>
            </w:r>
            <w:r>
              <w:rPr>
                <w:rFonts w:hint="eastAsia" w:ascii="仿宋_GB2312" w:eastAsia="仿宋_GB2312"/>
                <w:lang w:val="en-US" w:eastAsia="zh-CN"/>
              </w:rPr>
              <w:t>2022</w:t>
            </w:r>
            <w:r>
              <w:rPr>
                <w:rFonts w:hint="eastAsia" w:ascii="仿宋_GB2312" w:eastAsia="仿宋_GB2312"/>
              </w:rPr>
              <w:t xml:space="preserve"> 年 </w:t>
            </w:r>
            <w:r>
              <w:rPr>
                <w:rFonts w:hint="eastAsia" w:ascii="仿宋_GB2312" w:eastAsia="仿宋_GB2312"/>
                <w:lang w:val="en-US" w:eastAsia="zh-CN"/>
              </w:rPr>
              <w:t>2</w:t>
            </w:r>
            <w:r>
              <w:rPr>
                <w:rFonts w:hint="eastAsia" w:ascii="仿宋_GB2312" w:eastAsia="仿宋_GB2312"/>
              </w:rPr>
              <w:t xml:space="preserve"> 月</w:t>
            </w:r>
            <w:r>
              <w:rPr>
                <w:rFonts w:hint="eastAsia" w:ascii="仿宋_GB2312" w:eastAsia="仿宋_GB2312"/>
                <w:lang w:val="en-US" w:eastAsia="zh-CN"/>
              </w:rPr>
              <w:t>26</w:t>
            </w:r>
            <w:r>
              <w:rPr>
                <w:rFonts w:hint="eastAsia" w:ascii="仿宋_GB2312" w:eastAsia="仿宋_GB2312"/>
              </w:rPr>
              <w:t xml:space="preserve"> 日</w:t>
            </w:r>
          </w:p>
        </w:tc>
      </w:tr>
    </w:tbl>
    <w:p>
      <w:pPr>
        <w:jc w:val="both"/>
        <w:rPr>
          <w:b/>
          <w:bCs/>
          <w:color w:val="FF000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83DC"/>
    <w:multiLevelType w:val="singleLevel"/>
    <w:tmpl w:val="DFFF83D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8436C62"/>
    <w:multiLevelType w:val="singleLevel"/>
    <w:tmpl w:val="48436C62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M4Njc3MzQ0YzJmZjEwZGE1NDllMjE0NDAwNmQzM2IifQ=="/>
  </w:docVars>
  <w:rsids>
    <w:rsidRoot w:val="00946A3D"/>
    <w:rsid w:val="00012ABD"/>
    <w:rsid w:val="00014812"/>
    <w:rsid w:val="00023C83"/>
    <w:rsid w:val="000306D7"/>
    <w:rsid w:val="0006746D"/>
    <w:rsid w:val="00113BC6"/>
    <w:rsid w:val="0011466C"/>
    <w:rsid w:val="001902AD"/>
    <w:rsid w:val="001B3226"/>
    <w:rsid w:val="002643D6"/>
    <w:rsid w:val="002662B5"/>
    <w:rsid w:val="002E2CC5"/>
    <w:rsid w:val="002E7895"/>
    <w:rsid w:val="00305485"/>
    <w:rsid w:val="00386D92"/>
    <w:rsid w:val="00394B8E"/>
    <w:rsid w:val="003C119B"/>
    <w:rsid w:val="003F1069"/>
    <w:rsid w:val="00407834"/>
    <w:rsid w:val="00435E56"/>
    <w:rsid w:val="004B782E"/>
    <w:rsid w:val="004E7988"/>
    <w:rsid w:val="004F69EE"/>
    <w:rsid w:val="00500B6B"/>
    <w:rsid w:val="00527793"/>
    <w:rsid w:val="005C10C5"/>
    <w:rsid w:val="005E1201"/>
    <w:rsid w:val="005F0121"/>
    <w:rsid w:val="00614D59"/>
    <w:rsid w:val="0062531C"/>
    <w:rsid w:val="00637339"/>
    <w:rsid w:val="00690B4A"/>
    <w:rsid w:val="006C43DC"/>
    <w:rsid w:val="006F3469"/>
    <w:rsid w:val="00714CE5"/>
    <w:rsid w:val="007F7B5D"/>
    <w:rsid w:val="0083160F"/>
    <w:rsid w:val="008339E7"/>
    <w:rsid w:val="008A2F0C"/>
    <w:rsid w:val="008D0BD3"/>
    <w:rsid w:val="008F19F1"/>
    <w:rsid w:val="009332C9"/>
    <w:rsid w:val="00940053"/>
    <w:rsid w:val="00946A3D"/>
    <w:rsid w:val="009C6832"/>
    <w:rsid w:val="009D5E18"/>
    <w:rsid w:val="009F70DB"/>
    <w:rsid w:val="00A513FD"/>
    <w:rsid w:val="00AC6D3F"/>
    <w:rsid w:val="00AF4CFA"/>
    <w:rsid w:val="00B97DD3"/>
    <w:rsid w:val="00BD205C"/>
    <w:rsid w:val="00BE7A4C"/>
    <w:rsid w:val="00BF7EF4"/>
    <w:rsid w:val="00CA3314"/>
    <w:rsid w:val="00CC2C54"/>
    <w:rsid w:val="00D12FBA"/>
    <w:rsid w:val="00D6465A"/>
    <w:rsid w:val="00D8274B"/>
    <w:rsid w:val="00DA69DC"/>
    <w:rsid w:val="00DB04C6"/>
    <w:rsid w:val="00DF0779"/>
    <w:rsid w:val="00DF2082"/>
    <w:rsid w:val="00E3115E"/>
    <w:rsid w:val="00E948E5"/>
    <w:rsid w:val="00E95CDD"/>
    <w:rsid w:val="00FB2FFB"/>
    <w:rsid w:val="00FC2BCD"/>
    <w:rsid w:val="0B764E3E"/>
    <w:rsid w:val="11747FC1"/>
    <w:rsid w:val="3FFE17F2"/>
    <w:rsid w:val="42DBACB6"/>
    <w:rsid w:val="4F592E15"/>
    <w:rsid w:val="567A3FE7"/>
    <w:rsid w:val="73D9AC95"/>
    <w:rsid w:val="747E56C6"/>
    <w:rsid w:val="788E19A4"/>
    <w:rsid w:val="78A5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rPr>
      <w:sz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15"/>
    <w:basedOn w:val="7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13">
    <w:name w:val="10"/>
    <w:basedOn w:val="7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2138</Words>
  <Characters>2620</Characters>
  <Lines>1</Lines>
  <Paragraphs>1</Paragraphs>
  <TotalTime>0</TotalTime>
  <ScaleCrop>false</ScaleCrop>
  <LinksUpToDate>false</LinksUpToDate>
  <CharactersWithSpaces>2777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2020-04-17T22:00:00Z</dcterms:created>
  <dc:creator>张 丽莉</dc:creator>
  <cp:lastModifiedBy>Down</cp:lastModifiedBy>
  <dcterms:modified xsi:type="dcterms:W3CDTF">2023-04-12T14:28:22Z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5595D3197CCE49FDA9B2A527A76C1748</vt:lpwstr>
  </property>
</Properties>
</file>