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145CF" w14:textId="5C288EC9" w:rsidR="00B911F3" w:rsidRPr="00B911F3" w:rsidRDefault="001D067F" w:rsidP="00B911F3">
      <w:r w:rsidRPr="001D067F">
        <w:t xml:space="preserve">La Gobernación de Norte de Santander, a través de la Secretaría de Desarrollo Agrario y en alianza estratégica con Fedecacao, ha detectado una crisis crítica en la competitividad de los pequeños productores de cacao en la región del Catatumbo ya que actualmente los agricultores operan bajo un modelo de agricultura tradicional con un 0% de tecnificación en sus fincas, lo que ha provocado que pierdan hasta el 35% de sus cosechas anuales debido a la falta de información climática precisa y al ataque sorpresivo de plagas como la </w:t>
      </w:r>
      <w:proofErr w:type="spellStart"/>
      <w:r w:rsidRPr="001D067F">
        <w:t>monilia</w:t>
      </w:r>
      <w:proofErr w:type="spellEnd"/>
      <w:r w:rsidRPr="001D067F">
        <w:t xml:space="preserve"> y el pasador del fruto por lo cual se ha aprobado un proyecto integral financiado con recursos de regalías por un valor total </w:t>
      </w:r>
      <w:r w:rsidRPr="001D067F">
        <w:rPr>
          <w:highlight w:val="yellow"/>
        </w:rPr>
        <w:t>de $2.100 millones</w:t>
      </w:r>
      <w:r w:rsidRPr="001D067F">
        <w:t xml:space="preserve"> de pesos el cual tiene un plazo de ejecución </w:t>
      </w:r>
      <w:r w:rsidRPr="001D067F">
        <w:rPr>
          <w:highlight w:val="yellow"/>
        </w:rPr>
        <w:t>inamovible de 18</w:t>
      </w:r>
      <w:r w:rsidRPr="001D067F">
        <w:t xml:space="preserve"> meses con una fecha de inicio oficial pactada para el </w:t>
      </w:r>
      <w:r w:rsidRPr="001D067F">
        <w:rPr>
          <w:highlight w:val="yellow"/>
        </w:rPr>
        <w:t>1 de octubre de 2026</w:t>
      </w:r>
      <w:r w:rsidRPr="001D067F">
        <w:t xml:space="preserve"> determinando que el 60% de </w:t>
      </w:r>
      <w:r w:rsidRPr="001D067F">
        <w:rPr>
          <w:highlight w:val="yellow"/>
        </w:rPr>
        <w:t>los recursos serán administrados por el Ministerio de Agricultura y el 40% restante por la Gobernación</w:t>
      </w:r>
      <w:r w:rsidRPr="001D067F">
        <w:t xml:space="preserve"> requiriendo como primer componente la adquisición, configuración e instalación en campo de </w:t>
      </w:r>
      <w:r w:rsidRPr="001D067F">
        <w:rPr>
          <w:highlight w:val="green"/>
        </w:rPr>
        <w:t xml:space="preserve">50 estaciones agroclimáticas con tecnología </w:t>
      </w:r>
      <w:proofErr w:type="spellStart"/>
      <w:r w:rsidRPr="001D067F">
        <w:rPr>
          <w:highlight w:val="green"/>
        </w:rPr>
        <w:t>IoT</w:t>
      </w:r>
      <w:proofErr w:type="spellEnd"/>
      <w:r w:rsidRPr="001D067F">
        <w:rPr>
          <w:highlight w:val="green"/>
        </w:rPr>
        <w:t xml:space="preserve"> equipadas con sensores de humedad de suelo, temperatura ambiente y pluviometría fase que tiene asignado un presupuesto de $800 millones y una duración estimada de 6 meses requiriendo obligatoriamente que la Gobernación gestione y firme los permisos de servidumbre con los dueños de los</w:t>
      </w:r>
      <w:r w:rsidRPr="001D067F">
        <w:t xml:space="preserve"> predios antes de que el equipo técnico ingrese a las fincas mientras que de manera simultánea a la </w:t>
      </w:r>
      <w:r w:rsidRPr="001D067F">
        <w:rPr>
          <w:highlight w:val="green"/>
        </w:rPr>
        <w:t xml:space="preserve">instalación física de las estaciones se debe desarrollar una plataforma centralizada de analítica de datos cuyo </w:t>
      </w:r>
      <w:proofErr w:type="spellStart"/>
      <w:r w:rsidRPr="001D067F">
        <w:rPr>
          <w:highlight w:val="green"/>
        </w:rPr>
        <w:t>backend</w:t>
      </w:r>
      <w:proofErr w:type="spellEnd"/>
      <w:r w:rsidRPr="001D067F">
        <w:rPr>
          <w:highlight w:val="green"/>
        </w:rPr>
        <w:t xml:space="preserve"> debe programarse en Node.js e integrar un modelo de Machine </w:t>
      </w:r>
      <w:proofErr w:type="spellStart"/>
      <w:r w:rsidRPr="001D067F">
        <w:rPr>
          <w:highlight w:val="green"/>
        </w:rPr>
        <w:t>Learning</w:t>
      </w:r>
      <w:proofErr w:type="spellEnd"/>
      <w:r w:rsidRPr="001D067F">
        <w:rPr>
          <w:highlight w:val="green"/>
        </w:rPr>
        <w:t xml:space="preserve"> en Python capaz de predecir brotes de plagas con 15 días de antelación teniendo este software un costo de $700 millones y un desarrollo previsto para un total de 9 meses entregando los repositorios de código en GitHub a la Secretaría TIC</w:t>
      </w:r>
      <w:r w:rsidRPr="001D067F">
        <w:t xml:space="preserve"> departamental para que una vez que la Plataforma Web esté finalizada y operativa se inicie el diseño y construcción de una </w:t>
      </w:r>
      <w:r w:rsidRPr="001D067F">
        <w:rPr>
          <w:highlight w:val="green"/>
        </w:rPr>
        <w:t>Aplicación Móvil para que los campesinos reciban alertas tempranas y recomendaciones de riego con un valor de $350 millones y un tiempo de ejecución de 4 meses exigiendo</w:t>
      </w:r>
      <w:r w:rsidRPr="001D067F">
        <w:t xml:space="preserve"> además </w:t>
      </w:r>
      <w:r w:rsidRPr="001D067F">
        <w:rPr>
          <w:highlight w:val="green"/>
        </w:rPr>
        <w:t>la capacitación técnica presencial de 400 agricultores cacaoteros y 20 técnicos de la zona en el manejo de la aplicación y respuesta a alertas fase que durará 4 meses y cuenta con un presupuesto de $150 millones</w:t>
      </w:r>
      <w:r w:rsidRPr="001D067F">
        <w:t xml:space="preserve"> e iniciará inmediatamente después de que la Aplicación Móvil sea entregada y aprobada finalizando con el requisito innegociable para la firma del acta de liquidación de entregar un Informe de Impacto </w:t>
      </w:r>
      <w:r w:rsidRPr="0069114D">
        <w:rPr>
          <w:highlight w:val="green"/>
        </w:rPr>
        <w:t>Agronómico detallado realizado un mes exacto después de concluidas las capacitaciones para documentar la adopción de la tecnología contando esta auditoría final con un costo asignado de $100 millones.</w:t>
      </w:r>
      <w:r w:rsidR="00000000">
        <w:pict w14:anchorId="4BB32B1C">
          <v:rect id="_x0000_i1025" style="width:0;height:1.5pt" o:hralign="center" o:hrstd="t" o:hr="t" fillcolor="#a0a0a0" stroked="f"/>
        </w:pict>
      </w:r>
    </w:p>
    <w:p w14:paraId="557FFF3F" w14:textId="77777777" w:rsidR="00B911F3" w:rsidRPr="00B911F3" w:rsidRDefault="00B911F3" w:rsidP="00B911F3">
      <w:pPr>
        <w:rPr>
          <w:b/>
          <w:bCs/>
        </w:rPr>
      </w:pPr>
      <w:r w:rsidRPr="00B911F3">
        <w:rPr>
          <w:rFonts w:ascii="Segoe UI Emoji" w:hAnsi="Segoe UI Emoji" w:cs="Segoe UI Emoji"/>
          <w:b/>
          <w:bCs/>
        </w:rPr>
        <w:lastRenderedPageBreak/>
        <w:t>📝</w:t>
      </w:r>
      <w:r w:rsidRPr="00B911F3">
        <w:rPr>
          <w:b/>
          <w:bCs/>
        </w:rPr>
        <w:t xml:space="preserve"> PREGUNTAS PARA ELABORAR (Responde aquí abajo)</w:t>
      </w:r>
    </w:p>
    <w:p w14:paraId="2A70070E" w14:textId="594BD39B" w:rsidR="00B911F3" w:rsidRDefault="00B911F3" w:rsidP="001D067F">
      <w:pPr>
        <w:pStyle w:val="Prrafodelista"/>
        <w:numPr>
          <w:ilvl w:val="0"/>
          <w:numId w:val="2"/>
        </w:numPr>
      </w:pPr>
      <w:r w:rsidRPr="001D067F">
        <w:rPr>
          <w:b/>
          <w:bCs/>
        </w:rPr>
        <w:t>Sección de Entregables:</w:t>
      </w:r>
      <w:r w:rsidRPr="00B911F3">
        <w:t xml:space="preserve"> </w:t>
      </w:r>
    </w:p>
    <w:p w14:paraId="2DB6CFBA" w14:textId="77E6B6CE" w:rsidR="001D067F" w:rsidRDefault="001D067F" w:rsidP="001D067F">
      <w:r>
        <w:t>E1:</w:t>
      </w:r>
      <w:r w:rsidRPr="001D067F">
        <w:t xml:space="preserve">50 estaciones agroclimáticas con tecnología </w:t>
      </w:r>
      <w:proofErr w:type="spellStart"/>
      <w:r w:rsidRPr="001D067F">
        <w:t>IoT</w:t>
      </w:r>
      <w:proofErr w:type="spellEnd"/>
    </w:p>
    <w:p w14:paraId="5E165D6E" w14:textId="62DB37B3" w:rsidR="001D067F" w:rsidRDefault="001D067F" w:rsidP="001D067F">
      <w:r>
        <w:t xml:space="preserve">E2: </w:t>
      </w:r>
      <w:r w:rsidR="00E52F0A">
        <w:t>U</w:t>
      </w:r>
      <w:r w:rsidRPr="001D067F">
        <w:t xml:space="preserve">na plataforma </w:t>
      </w:r>
      <w:r>
        <w:t xml:space="preserve">web </w:t>
      </w:r>
      <w:r w:rsidRPr="001D067F">
        <w:t>centralizada de analítica de datos</w:t>
      </w:r>
    </w:p>
    <w:p w14:paraId="11320BF0" w14:textId="708DD854" w:rsidR="00E52F0A" w:rsidRDefault="00E52F0A" w:rsidP="001D067F">
      <w:r>
        <w:t xml:space="preserve">E3: Una </w:t>
      </w:r>
      <w:r w:rsidRPr="00E52F0A">
        <w:t xml:space="preserve">Aplicación Móvil </w:t>
      </w:r>
      <w:r>
        <w:t xml:space="preserve">que </w:t>
      </w:r>
      <w:r w:rsidRPr="00E52F0A">
        <w:t>reciba alertas tempranas y recomendaciones de riego</w:t>
      </w:r>
    </w:p>
    <w:p w14:paraId="6020BE8C" w14:textId="14A4F667" w:rsidR="0069114D" w:rsidRDefault="00216146" w:rsidP="001D067F">
      <w:r>
        <w:t xml:space="preserve">E4: 400 </w:t>
      </w:r>
      <w:r w:rsidR="00A4749A">
        <w:t>agricultores capacitados presencial</w:t>
      </w:r>
    </w:p>
    <w:p w14:paraId="64747D76" w14:textId="27BA23CA" w:rsidR="0069114D" w:rsidRPr="00B911F3" w:rsidRDefault="0069114D" w:rsidP="001D067F">
      <w:r>
        <w:t xml:space="preserve">E5: </w:t>
      </w:r>
      <w:r w:rsidR="005D6E64" w:rsidRPr="001D067F">
        <w:t>un Informe de Impacto</w:t>
      </w:r>
      <w:r w:rsidR="005D6E64">
        <w:t xml:space="preserve"> </w:t>
      </w:r>
      <w:r w:rsidR="005D6E64" w:rsidRPr="005D6E64">
        <w:t>Agronómico detallado</w:t>
      </w:r>
    </w:p>
    <w:p w14:paraId="26CB5E88" w14:textId="77777777" w:rsidR="00B911F3" w:rsidRPr="00B911F3" w:rsidRDefault="00B911F3" w:rsidP="00B911F3">
      <w:r w:rsidRPr="00B911F3">
        <w:rPr>
          <w:b/>
          <w:bCs/>
        </w:rPr>
        <w:t>2. Sección de Objetivos:</w:t>
      </w:r>
    </w:p>
    <w:p w14:paraId="62F654F5" w14:textId="77777777" w:rsidR="00B911F3" w:rsidRPr="00216146" w:rsidRDefault="00B911F3" w:rsidP="00B911F3">
      <w:pPr>
        <w:numPr>
          <w:ilvl w:val="0"/>
          <w:numId w:val="1"/>
        </w:numPr>
      </w:pPr>
      <w:r w:rsidRPr="00B911F3">
        <w:t xml:space="preserve">Redacte el </w:t>
      </w:r>
      <w:r w:rsidRPr="00B911F3">
        <w:rPr>
          <w:b/>
          <w:bCs/>
        </w:rPr>
        <w:t>Objetivo General</w:t>
      </w:r>
      <w:r w:rsidRPr="00B911F3">
        <w:t xml:space="preserve"> del proyecto. </w:t>
      </w:r>
      <w:r w:rsidRPr="00B911F3">
        <w:rPr>
          <w:i/>
          <w:iCs/>
        </w:rPr>
        <w:t xml:space="preserve">(Recuerda cómo le gustan a ella: cero tiempos, </w:t>
      </w:r>
      <w:proofErr w:type="gramStart"/>
      <w:r w:rsidRPr="00B911F3">
        <w:rPr>
          <w:i/>
          <w:iCs/>
        </w:rPr>
        <w:t>cero código</w:t>
      </w:r>
      <w:proofErr w:type="gramEnd"/>
      <w:r w:rsidRPr="00B911F3">
        <w:rPr>
          <w:i/>
          <w:iCs/>
        </w:rPr>
        <w:t>, puro impacto de negocio).</w:t>
      </w:r>
    </w:p>
    <w:p w14:paraId="451CF178" w14:textId="40489CBA" w:rsidR="00216146" w:rsidRDefault="00216146" w:rsidP="00216146">
      <w:pPr>
        <w:ind w:left="360"/>
        <w:rPr>
          <w:i/>
          <w:iCs/>
        </w:rPr>
      </w:pPr>
      <w:r>
        <w:rPr>
          <w:i/>
          <w:iCs/>
        </w:rPr>
        <w:t>Objetivo general:</w:t>
      </w:r>
      <w:r w:rsidR="0069114D">
        <w:rPr>
          <w:i/>
          <w:iCs/>
        </w:rPr>
        <w:t xml:space="preserve"> </w:t>
      </w:r>
    </w:p>
    <w:p w14:paraId="153CA299" w14:textId="46D31226" w:rsidR="00216146" w:rsidRPr="00B911F3" w:rsidRDefault="0069114D" w:rsidP="0069114D">
      <w:pPr>
        <w:ind w:left="360"/>
      </w:pPr>
      <w:r>
        <w:rPr>
          <w:i/>
          <w:iCs/>
        </w:rPr>
        <w:t>Innovar modelo</w:t>
      </w:r>
      <w:r w:rsidRPr="001D067F">
        <w:t xml:space="preserve"> de agricultura tradicional</w:t>
      </w:r>
      <w:r>
        <w:t xml:space="preserve"> en la región de Catatumbo que </w:t>
      </w:r>
      <w:r w:rsidR="005D6E64">
        <w:t>permita reducir</w:t>
      </w:r>
      <w:r>
        <w:t xml:space="preserve"> la perdida de cosechas anuales y prevenir</w:t>
      </w:r>
      <w:r w:rsidR="00091FFF">
        <w:t xml:space="preserve"> los</w:t>
      </w:r>
      <w:r>
        <w:t xml:space="preserve"> posibles ataques por plagas</w:t>
      </w:r>
    </w:p>
    <w:p w14:paraId="1F2614C5" w14:textId="1519F680" w:rsidR="00B911F3" w:rsidRDefault="00B911F3" w:rsidP="00B911F3">
      <w:pPr>
        <w:numPr>
          <w:ilvl w:val="0"/>
          <w:numId w:val="1"/>
        </w:numPr>
      </w:pPr>
      <w:r w:rsidRPr="00B911F3">
        <w:t xml:space="preserve">Redacte un (1) </w:t>
      </w:r>
      <w:r w:rsidRPr="00B911F3">
        <w:rPr>
          <w:b/>
          <w:bCs/>
        </w:rPr>
        <w:t>Objetivo Específico</w:t>
      </w:r>
      <w:r w:rsidRPr="00B911F3">
        <w:t xml:space="preserve"> </w:t>
      </w:r>
      <w:proofErr w:type="spellStart"/>
      <w:r w:rsidRPr="00B911F3">
        <w:t>correspondient</w:t>
      </w:r>
      <w:r w:rsidR="00216146">
        <w:t>I</w:t>
      </w:r>
      <w:r w:rsidRPr="00B911F3">
        <w:t>e</w:t>
      </w:r>
      <w:proofErr w:type="spellEnd"/>
      <w:r w:rsidRPr="00B911F3">
        <w:t xml:space="preserve"> a la </w:t>
      </w:r>
      <w:r w:rsidRPr="00B911F3">
        <w:rPr>
          <w:i/>
          <w:iCs/>
        </w:rPr>
        <w:t>Plataforma Web</w:t>
      </w:r>
      <w:r w:rsidRPr="00B911F3">
        <w:t xml:space="preserve">. </w:t>
      </w:r>
      <w:r w:rsidRPr="00B911F3">
        <w:rPr>
          <w:i/>
          <w:iCs/>
        </w:rPr>
        <w:t>(¡Cuidado con las funcionalidades!)</w:t>
      </w:r>
      <w:r w:rsidRPr="00B911F3">
        <w:t>.</w:t>
      </w:r>
    </w:p>
    <w:p w14:paraId="0F88FB36" w14:textId="1DD2901D" w:rsidR="00216146" w:rsidRPr="00B911F3" w:rsidRDefault="00216146" w:rsidP="00216146">
      <w:r>
        <w:t xml:space="preserve">OBJETIVO: Implementar plataforma web </w:t>
      </w:r>
      <w:r w:rsidRPr="00216146">
        <w:t xml:space="preserve">centralizada </w:t>
      </w:r>
      <w:r>
        <w:t xml:space="preserve">de </w:t>
      </w:r>
      <w:r w:rsidR="005D6E64">
        <w:t xml:space="preserve">análisis </w:t>
      </w:r>
      <w:r w:rsidR="005D6E64" w:rsidRPr="00216146">
        <w:t>de</w:t>
      </w:r>
      <w:r w:rsidRPr="00216146">
        <w:t xml:space="preserve"> datos</w:t>
      </w:r>
      <w:r>
        <w:t xml:space="preserve"> que permita </w:t>
      </w:r>
      <w:r w:rsidRPr="00216146">
        <w:t>predecir brotes de plagas con 15 días de antelación</w:t>
      </w:r>
      <w:r w:rsidR="00A4749A">
        <w:t xml:space="preserve"> para reducir los costos de fumigación.</w:t>
      </w:r>
    </w:p>
    <w:p w14:paraId="12F79446" w14:textId="7EA6904E" w:rsidR="00B911F3" w:rsidRDefault="00B911F3" w:rsidP="005D6E64">
      <w:pPr>
        <w:pStyle w:val="Prrafodelista"/>
        <w:numPr>
          <w:ilvl w:val="0"/>
          <w:numId w:val="2"/>
        </w:numPr>
      </w:pPr>
      <w:r w:rsidRPr="005D6E64">
        <w:rPr>
          <w:b/>
          <w:bCs/>
        </w:rPr>
        <w:t>Sección de Supuestos:</w:t>
      </w:r>
      <w:r w:rsidRPr="00B911F3">
        <w:t xml:space="preserve"> Plantee dos (2) supuestos lógicos necesarios para la fase de instalación de las estaciones. </w:t>
      </w:r>
      <w:r w:rsidRPr="005D6E64">
        <w:rPr>
          <w:i/>
          <w:iCs/>
        </w:rPr>
        <w:t>(¡Aplica la regla de supervivencia del tiempo/fecha!)</w:t>
      </w:r>
      <w:r w:rsidRPr="00B911F3">
        <w:t>.</w:t>
      </w:r>
    </w:p>
    <w:p w14:paraId="0F9FC072" w14:textId="42D32F92" w:rsidR="005D6E64" w:rsidRDefault="005D6E64" w:rsidP="005D6E64">
      <w:r>
        <w:t>Supuesto 1:</w:t>
      </w:r>
      <w:r w:rsidR="001A2DC7">
        <w:t xml:space="preserve"> se asume que la gobernación del norte de Santander cuenta con todos </w:t>
      </w:r>
      <w:r w:rsidR="001A2DC7" w:rsidRPr="001A2DC7">
        <w:t xml:space="preserve">los permisos de servidumbre </w:t>
      </w:r>
      <w:r w:rsidR="001A2DC7">
        <w:t>firmados por los dueños una semana antes de empezar el proyecto</w:t>
      </w:r>
    </w:p>
    <w:p w14:paraId="3F727F9D" w14:textId="77777777" w:rsidR="005D6E64" w:rsidRDefault="005D6E64" w:rsidP="005D6E64"/>
    <w:p w14:paraId="78594E04" w14:textId="5205C46D" w:rsidR="005D6E64" w:rsidRDefault="005D6E64" w:rsidP="005D6E64">
      <w:r>
        <w:t>Supuesto 2: se asume que</w:t>
      </w:r>
      <w:r w:rsidR="00A4749A">
        <w:t xml:space="preserve"> los 400 agricultores cuentan con la disponibilidad de tiempo y dispositivos móviles durante las 4 semanas de </w:t>
      </w:r>
      <w:r w:rsidR="004B4071">
        <w:t>capacitación</w:t>
      </w:r>
    </w:p>
    <w:p w14:paraId="3F5C15D1" w14:textId="77777777" w:rsidR="005D6E64" w:rsidRDefault="005D6E64" w:rsidP="005D6E64"/>
    <w:p w14:paraId="1A44338E" w14:textId="77777777" w:rsidR="005D6E64" w:rsidRDefault="005D6E64" w:rsidP="005D6E64"/>
    <w:tbl>
      <w:tblPr>
        <w:tblStyle w:val="Tablaconcuadrcula"/>
        <w:tblW w:w="0" w:type="auto"/>
        <w:tblLook w:val="04A0" w:firstRow="1" w:lastRow="0" w:firstColumn="1" w:lastColumn="0" w:noHBand="0" w:noVBand="1"/>
      </w:tblPr>
      <w:tblGrid>
        <w:gridCol w:w="2968"/>
        <w:gridCol w:w="2930"/>
        <w:gridCol w:w="2930"/>
      </w:tblGrid>
      <w:tr w:rsidR="005D6E64" w14:paraId="2318C5BB" w14:textId="77777777" w:rsidTr="00A15822">
        <w:trPr>
          <w:trHeight w:val="642"/>
        </w:trPr>
        <w:tc>
          <w:tcPr>
            <w:tcW w:w="2968" w:type="dxa"/>
            <w:tcBorders>
              <w:top w:val="single" w:sz="4" w:space="0" w:color="auto"/>
              <w:left w:val="single" w:sz="4" w:space="0" w:color="auto"/>
              <w:bottom w:val="single" w:sz="4" w:space="0" w:color="auto"/>
              <w:right w:val="single" w:sz="4" w:space="0" w:color="auto"/>
            </w:tcBorders>
            <w:hideMark/>
          </w:tcPr>
          <w:p w14:paraId="6137A7D3" w14:textId="77777777" w:rsidR="005D6E64" w:rsidRDefault="005D6E64" w:rsidP="00A15822">
            <w:pPr>
              <w:jc w:val="center"/>
              <w:rPr>
                <w:b/>
                <w:bCs/>
                <w:color w:val="000000" w:themeColor="text1"/>
              </w:rPr>
            </w:pPr>
            <w:r>
              <w:rPr>
                <w:b/>
                <w:bCs/>
                <w:color w:val="000000" w:themeColor="text1"/>
              </w:rPr>
              <w:lastRenderedPageBreak/>
              <w:t>HITOS (ENTREGABLES Y SUBENTREGABLES)</w:t>
            </w:r>
          </w:p>
        </w:tc>
        <w:tc>
          <w:tcPr>
            <w:tcW w:w="2930" w:type="dxa"/>
            <w:tcBorders>
              <w:top w:val="single" w:sz="4" w:space="0" w:color="auto"/>
              <w:left w:val="single" w:sz="4" w:space="0" w:color="auto"/>
              <w:bottom w:val="single" w:sz="4" w:space="0" w:color="auto"/>
              <w:right w:val="single" w:sz="4" w:space="0" w:color="auto"/>
            </w:tcBorders>
            <w:hideMark/>
          </w:tcPr>
          <w:p w14:paraId="2F2E29B6" w14:textId="77777777" w:rsidR="005D6E64" w:rsidRDefault="005D6E64" w:rsidP="00A15822">
            <w:pPr>
              <w:jc w:val="center"/>
              <w:rPr>
                <w:b/>
                <w:bCs/>
                <w:color w:val="000000" w:themeColor="text1"/>
              </w:rPr>
            </w:pPr>
            <w:r>
              <w:rPr>
                <w:b/>
                <w:bCs/>
                <w:color w:val="000000" w:themeColor="text1"/>
              </w:rPr>
              <w:t>FECHA DE INICIO</w:t>
            </w:r>
          </w:p>
        </w:tc>
        <w:tc>
          <w:tcPr>
            <w:tcW w:w="2930" w:type="dxa"/>
            <w:tcBorders>
              <w:top w:val="single" w:sz="4" w:space="0" w:color="auto"/>
              <w:left w:val="single" w:sz="4" w:space="0" w:color="auto"/>
              <w:bottom w:val="single" w:sz="4" w:space="0" w:color="auto"/>
              <w:right w:val="single" w:sz="4" w:space="0" w:color="auto"/>
            </w:tcBorders>
            <w:hideMark/>
          </w:tcPr>
          <w:p w14:paraId="1902FFB7" w14:textId="77777777" w:rsidR="005D6E64" w:rsidRDefault="005D6E64" w:rsidP="00A15822">
            <w:pPr>
              <w:jc w:val="center"/>
              <w:rPr>
                <w:b/>
                <w:bCs/>
                <w:color w:val="000000" w:themeColor="text1"/>
              </w:rPr>
            </w:pPr>
            <w:r>
              <w:rPr>
                <w:b/>
                <w:bCs/>
                <w:color w:val="000000" w:themeColor="text1"/>
              </w:rPr>
              <w:t>FECHA FINAL</w:t>
            </w:r>
          </w:p>
        </w:tc>
      </w:tr>
      <w:tr w:rsidR="005D6E64" w:rsidRPr="00A94768" w14:paraId="38C2095C" w14:textId="77777777" w:rsidTr="00A15822">
        <w:tc>
          <w:tcPr>
            <w:tcW w:w="2968" w:type="dxa"/>
            <w:tcBorders>
              <w:top w:val="single" w:sz="4" w:space="0" w:color="auto"/>
              <w:left w:val="single" w:sz="4" w:space="0" w:color="auto"/>
              <w:bottom w:val="single" w:sz="4" w:space="0" w:color="auto"/>
              <w:right w:val="single" w:sz="4" w:space="0" w:color="auto"/>
            </w:tcBorders>
            <w:hideMark/>
          </w:tcPr>
          <w:p w14:paraId="08665DE5" w14:textId="52A0DE32" w:rsidR="005D6E64" w:rsidRPr="00A94768" w:rsidRDefault="00330BA3" w:rsidP="00A15822">
            <w:pPr>
              <w:pStyle w:val="Prrafodelista"/>
              <w:ind w:left="0"/>
              <w:rPr>
                <w:lang w:val="es-MX"/>
              </w:rPr>
            </w:pPr>
            <w:r w:rsidRPr="00330BA3">
              <w:t>50 estaciones agroclimáticas con tecnología IoT</w:t>
            </w:r>
          </w:p>
          <w:p w14:paraId="5A2CCE31" w14:textId="77777777" w:rsidR="005D6E64" w:rsidRPr="00A94768" w:rsidRDefault="005D6E64" w:rsidP="00A15822">
            <w:pPr>
              <w:rPr>
                <w:color w:val="000000" w:themeColor="text1"/>
              </w:rPr>
            </w:pPr>
          </w:p>
        </w:tc>
        <w:tc>
          <w:tcPr>
            <w:tcW w:w="2930" w:type="dxa"/>
            <w:tcBorders>
              <w:top w:val="single" w:sz="4" w:space="0" w:color="auto"/>
              <w:left w:val="single" w:sz="4" w:space="0" w:color="auto"/>
              <w:bottom w:val="single" w:sz="4" w:space="0" w:color="auto"/>
              <w:right w:val="single" w:sz="4" w:space="0" w:color="auto"/>
            </w:tcBorders>
          </w:tcPr>
          <w:p w14:paraId="03EF09E4" w14:textId="38083FBA" w:rsidR="005D6E64" w:rsidRPr="00A94768" w:rsidRDefault="00330BA3" w:rsidP="00A15822">
            <w:pPr>
              <w:tabs>
                <w:tab w:val="left" w:pos="551"/>
              </w:tabs>
              <w:rPr>
                <w:color w:val="000000" w:themeColor="text1"/>
              </w:rPr>
            </w:pPr>
            <w:r w:rsidRPr="00330BA3">
              <w:rPr>
                <w:color w:val="000000" w:themeColor="text1"/>
              </w:rPr>
              <w:t xml:space="preserve"> 1 de octubre de</w:t>
            </w:r>
            <w:r>
              <w:rPr>
                <w:color w:val="000000" w:themeColor="text1"/>
              </w:rPr>
              <w:t>l</w:t>
            </w:r>
            <w:r w:rsidRPr="00330BA3">
              <w:rPr>
                <w:color w:val="000000" w:themeColor="text1"/>
              </w:rPr>
              <w:t xml:space="preserve"> 2026</w:t>
            </w:r>
          </w:p>
        </w:tc>
        <w:tc>
          <w:tcPr>
            <w:tcW w:w="2930" w:type="dxa"/>
            <w:tcBorders>
              <w:top w:val="single" w:sz="4" w:space="0" w:color="auto"/>
              <w:left w:val="single" w:sz="4" w:space="0" w:color="auto"/>
              <w:bottom w:val="single" w:sz="4" w:space="0" w:color="auto"/>
              <w:right w:val="single" w:sz="4" w:space="0" w:color="auto"/>
            </w:tcBorders>
          </w:tcPr>
          <w:p w14:paraId="045B2C60" w14:textId="350927F6" w:rsidR="005D6E64" w:rsidRPr="00A94768" w:rsidRDefault="00330BA3" w:rsidP="00A15822">
            <w:pPr>
              <w:rPr>
                <w:color w:val="000000" w:themeColor="text1"/>
              </w:rPr>
            </w:pPr>
            <w:r>
              <w:rPr>
                <w:color w:val="000000" w:themeColor="text1"/>
              </w:rPr>
              <w:t>1 de abril del 2027</w:t>
            </w:r>
          </w:p>
        </w:tc>
      </w:tr>
      <w:tr w:rsidR="005D6E64" w:rsidRPr="00A94768" w14:paraId="59028BE5" w14:textId="77777777" w:rsidTr="00A15822">
        <w:tc>
          <w:tcPr>
            <w:tcW w:w="2968" w:type="dxa"/>
            <w:tcBorders>
              <w:top w:val="single" w:sz="4" w:space="0" w:color="auto"/>
              <w:left w:val="single" w:sz="4" w:space="0" w:color="auto"/>
              <w:bottom w:val="single" w:sz="4" w:space="0" w:color="auto"/>
              <w:right w:val="single" w:sz="4" w:space="0" w:color="auto"/>
            </w:tcBorders>
          </w:tcPr>
          <w:p w14:paraId="06EDE7E4" w14:textId="560A6229" w:rsidR="005D6E64" w:rsidRPr="00A94768" w:rsidRDefault="00330BA3" w:rsidP="00A15822">
            <w:pPr>
              <w:rPr>
                <w:color w:val="000000" w:themeColor="text1"/>
              </w:rPr>
            </w:pPr>
            <w:r w:rsidRPr="00330BA3">
              <w:rPr>
                <w:color w:val="000000" w:themeColor="text1"/>
              </w:rPr>
              <w:t>plataforma centralizada de analítica de datos</w:t>
            </w:r>
          </w:p>
        </w:tc>
        <w:tc>
          <w:tcPr>
            <w:tcW w:w="2930" w:type="dxa"/>
            <w:tcBorders>
              <w:top w:val="single" w:sz="4" w:space="0" w:color="auto"/>
              <w:left w:val="single" w:sz="4" w:space="0" w:color="auto"/>
              <w:bottom w:val="single" w:sz="4" w:space="0" w:color="auto"/>
              <w:right w:val="single" w:sz="4" w:space="0" w:color="auto"/>
            </w:tcBorders>
          </w:tcPr>
          <w:p w14:paraId="6FE5C4A8" w14:textId="1F24ED70" w:rsidR="005D6E64" w:rsidRPr="00A94768" w:rsidRDefault="00330BA3" w:rsidP="00A15822">
            <w:pPr>
              <w:rPr>
                <w:color w:val="000000" w:themeColor="text1"/>
              </w:rPr>
            </w:pPr>
            <w:r>
              <w:rPr>
                <w:color w:val="000000" w:themeColor="text1"/>
              </w:rPr>
              <w:t xml:space="preserve"> 1 de octubre del 2026</w:t>
            </w:r>
          </w:p>
        </w:tc>
        <w:tc>
          <w:tcPr>
            <w:tcW w:w="2930" w:type="dxa"/>
            <w:tcBorders>
              <w:top w:val="single" w:sz="4" w:space="0" w:color="auto"/>
              <w:left w:val="single" w:sz="4" w:space="0" w:color="auto"/>
              <w:bottom w:val="single" w:sz="4" w:space="0" w:color="auto"/>
              <w:right w:val="single" w:sz="4" w:space="0" w:color="auto"/>
            </w:tcBorders>
          </w:tcPr>
          <w:p w14:paraId="5CB64F06" w14:textId="5D349252" w:rsidR="005D6E64" w:rsidRPr="00A94768" w:rsidRDefault="00330BA3" w:rsidP="00A15822">
            <w:pPr>
              <w:rPr>
                <w:color w:val="000000" w:themeColor="text1"/>
              </w:rPr>
            </w:pPr>
            <w:r>
              <w:rPr>
                <w:color w:val="000000" w:themeColor="text1"/>
              </w:rPr>
              <w:t>1 de julio del 2027</w:t>
            </w:r>
          </w:p>
        </w:tc>
      </w:tr>
      <w:tr w:rsidR="005D6E64" w:rsidRPr="00A94768" w14:paraId="3B528749" w14:textId="77777777" w:rsidTr="00A15822">
        <w:tc>
          <w:tcPr>
            <w:tcW w:w="2968" w:type="dxa"/>
            <w:tcBorders>
              <w:top w:val="single" w:sz="4" w:space="0" w:color="auto"/>
              <w:left w:val="single" w:sz="4" w:space="0" w:color="auto"/>
              <w:bottom w:val="single" w:sz="4" w:space="0" w:color="auto"/>
              <w:right w:val="single" w:sz="4" w:space="0" w:color="auto"/>
            </w:tcBorders>
          </w:tcPr>
          <w:p w14:paraId="51BDAD8D" w14:textId="16F02BB7" w:rsidR="005D6E64" w:rsidRPr="00A94768" w:rsidRDefault="00330BA3" w:rsidP="00A15822">
            <w:pPr>
              <w:rPr>
                <w:color w:val="000000" w:themeColor="text1"/>
              </w:rPr>
            </w:pPr>
            <w:r w:rsidRPr="00330BA3">
              <w:rPr>
                <w:color w:val="000000" w:themeColor="text1"/>
              </w:rPr>
              <w:t>Aplicación Móvil</w:t>
            </w:r>
          </w:p>
        </w:tc>
        <w:tc>
          <w:tcPr>
            <w:tcW w:w="2930" w:type="dxa"/>
            <w:tcBorders>
              <w:top w:val="single" w:sz="4" w:space="0" w:color="auto"/>
              <w:left w:val="single" w:sz="4" w:space="0" w:color="auto"/>
              <w:bottom w:val="single" w:sz="4" w:space="0" w:color="auto"/>
              <w:right w:val="single" w:sz="4" w:space="0" w:color="auto"/>
            </w:tcBorders>
          </w:tcPr>
          <w:p w14:paraId="74B7E07F" w14:textId="1B91BF44" w:rsidR="005D6E64" w:rsidRPr="00A94768" w:rsidRDefault="00330BA3" w:rsidP="00A15822">
            <w:pPr>
              <w:rPr>
                <w:color w:val="000000" w:themeColor="text1"/>
              </w:rPr>
            </w:pPr>
            <w:r>
              <w:rPr>
                <w:color w:val="000000" w:themeColor="text1"/>
              </w:rPr>
              <w:t>1 de julio del 2027</w:t>
            </w:r>
          </w:p>
        </w:tc>
        <w:tc>
          <w:tcPr>
            <w:tcW w:w="2930" w:type="dxa"/>
            <w:tcBorders>
              <w:top w:val="single" w:sz="4" w:space="0" w:color="auto"/>
              <w:left w:val="single" w:sz="4" w:space="0" w:color="auto"/>
              <w:bottom w:val="single" w:sz="4" w:space="0" w:color="auto"/>
              <w:right w:val="single" w:sz="4" w:space="0" w:color="auto"/>
            </w:tcBorders>
          </w:tcPr>
          <w:p w14:paraId="4D2C6604" w14:textId="1949BA67" w:rsidR="005D6E64" w:rsidRPr="00A94768" w:rsidRDefault="00330BA3" w:rsidP="00A15822">
            <w:pPr>
              <w:rPr>
                <w:color w:val="000000" w:themeColor="text1"/>
              </w:rPr>
            </w:pPr>
            <w:r>
              <w:rPr>
                <w:color w:val="000000" w:themeColor="text1"/>
              </w:rPr>
              <w:t>1 de noviembre del 2027</w:t>
            </w:r>
          </w:p>
        </w:tc>
      </w:tr>
      <w:tr w:rsidR="005D6E64" w:rsidRPr="00A94768" w14:paraId="29D85773" w14:textId="77777777" w:rsidTr="00A15822">
        <w:tc>
          <w:tcPr>
            <w:tcW w:w="2968" w:type="dxa"/>
            <w:tcBorders>
              <w:top w:val="single" w:sz="4" w:space="0" w:color="auto"/>
              <w:left w:val="single" w:sz="4" w:space="0" w:color="auto"/>
              <w:bottom w:val="single" w:sz="4" w:space="0" w:color="auto"/>
              <w:right w:val="single" w:sz="4" w:space="0" w:color="auto"/>
            </w:tcBorders>
          </w:tcPr>
          <w:p w14:paraId="681CE192" w14:textId="0BECBBD3" w:rsidR="005D6E64" w:rsidRPr="00A94768" w:rsidRDefault="00330BA3" w:rsidP="00A15822">
            <w:pPr>
              <w:rPr>
                <w:color w:val="000000" w:themeColor="text1"/>
              </w:rPr>
            </w:pPr>
            <w:r w:rsidRPr="00330BA3">
              <w:rPr>
                <w:color w:val="000000" w:themeColor="text1"/>
              </w:rPr>
              <w:t xml:space="preserve"> 400 agricultores cacaoteros</w:t>
            </w:r>
            <w:r w:rsidR="00A4749A">
              <w:rPr>
                <w:color w:val="000000" w:themeColor="text1"/>
              </w:rPr>
              <w:t xml:space="preserve"> capacitados</w:t>
            </w:r>
          </w:p>
        </w:tc>
        <w:tc>
          <w:tcPr>
            <w:tcW w:w="2930" w:type="dxa"/>
            <w:tcBorders>
              <w:top w:val="single" w:sz="4" w:space="0" w:color="auto"/>
              <w:left w:val="single" w:sz="4" w:space="0" w:color="auto"/>
              <w:bottom w:val="single" w:sz="4" w:space="0" w:color="auto"/>
              <w:right w:val="single" w:sz="4" w:space="0" w:color="auto"/>
            </w:tcBorders>
          </w:tcPr>
          <w:p w14:paraId="37068704" w14:textId="3B64419A" w:rsidR="005D6E64" w:rsidRPr="00A94768" w:rsidRDefault="00330BA3" w:rsidP="00A15822">
            <w:pPr>
              <w:rPr>
                <w:color w:val="000000" w:themeColor="text1"/>
              </w:rPr>
            </w:pPr>
            <w:r>
              <w:rPr>
                <w:color w:val="000000" w:themeColor="text1"/>
              </w:rPr>
              <w:t>1 noviembre del 2027</w:t>
            </w:r>
          </w:p>
        </w:tc>
        <w:tc>
          <w:tcPr>
            <w:tcW w:w="2930" w:type="dxa"/>
            <w:tcBorders>
              <w:top w:val="single" w:sz="4" w:space="0" w:color="auto"/>
              <w:left w:val="single" w:sz="4" w:space="0" w:color="auto"/>
              <w:bottom w:val="single" w:sz="4" w:space="0" w:color="auto"/>
              <w:right w:val="single" w:sz="4" w:space="0" w:color="auto"/>
            </w:tcBorders>
          </w:tcPr>
          <w:p w14:paraId="10766A4A" w14:textId="2D7D1FC4" w:rsidR="005D6E64" w:rsidRPr="00A94768" w:rsidRDefault="00330BA3" w:rsidP="00A15822">
            <w:pPr>
              <w:rPr>
                <w:color w:val="000000" w:themeColor="text1"/>
              </w:rPr>
            </w:pPr>
            <w:r>
              <w:rPr>
                <w:color w:val="000000" w:themeColor="text1"/>
              </w:rPr>
              <w:t>1 de marzo del 2028</w:t>
            </w:r>
          </w:p>
        </w:tc>
      </w:tr>
      <w:tr w:rsidR="005D6E64" w:rsidRPr="00A94768" w14:paraId="7F230C49" w14:textId="77777777" w:rsidTr="00A15822">
        <w:tc>
          <w:tcPr>
            <w:tcW w:w="2968" w:type="dxa"/>
            <w:tcBorders>
              <w:top w:val="single" w:sz="4" w:space="0" w:color="auto"/>
              <w:left w:val="single" w:sz="4" w:space="0" w:color="auto"/>
              <w:bottom w:val="single" w:sz="4" w:space="0" w:color="auto"/>
              <w:right w:val="single" w:sz="4" w:space="0" w:color="auto"/>
            </w:tcBorders>
          </w:tcPr>
          <w:p w14:paraId="6B9FA3F3" w14:textId="27DB3A72" w:rsidR="005D6E64" w:rsidRPr="00A94768" w:rsidRDefault="00330BA3" w:rsidP="00A15822">
            <w:pPr>
              <w:rPr>
                <w:color w:val="000000" w:themeColor="text1"/>
              </w:rPr>
            </w:pPr>
            <w:r w:rsidRPr="001D067F">
              <w:t>Informe de Impacto</w:t>
            </w:r>
          </w:p>
        </w:tc>
        <w:tc>
          <w:tcPr>
            <w:tcW w:w="2930" w:type="dxa"/>
            <w:tcBorders>
              <w:top w:val="single" w:sz="4" w:space="0" w:color="auto"/>
              <w:left w:val="single" w:sz="4" w:space="0" w:color="auto"/>
              <w:bottom w:val="single" w:sz="4" w:space="0" w:color="auto"/>
              <w:right w:val="single" w:sz="4" w:space="0" w:color="auto"/>
            </w:tcBorders>
          </w:tcPr>
          <w:p w14:paraId="6661A4ED" w14:textId="51D3E481" w:rsidR="005D6E64" w:rsidRPr="00A94768" w:rsidRDefault="00330BA3" w:rsidP="00A15822">
            <w:pPr>
              <w:rPr>
                <w:color w:val="000000" w:themeColor="text1"/>
              </w:rPr>
            </w:pPr>
            <w:r>
              <w:rPr>
                <w:color w:val="000000" w:themeColor="text1"/>
              </w:rPr>
              <w:t xml:space="preserve"> 1 de marzo del 2028</w:t>
            </w:r>
          </w:p>
        </w:tc>
        <w:tc>
          <w:tcPr>
            <w:tcW w:w="2930" w:type="dxa"/>
            <w:tcBorders>
              <w:top w:val="single" w:sz="4" w:space="0" w:color="auto"/>
              <w:left w:val="single" w:sz="4" w:space="0" w:color="auto"/>
              <w:bottom w:val="single" w:sz="4" w:space="0" w:color="auto"/>
              <w:right w:val="single" w:sz="4" w:space="0" w:color="auto"/>
            </w:tcBorders>
          </w:tcPr>
          <w:p w14:paraId="4B00F77B" w14:textId="662C9351" w:rsidR="005D6E64" w:rsidRPr="00A94768" w:rsidRDefault="00330BA3" w:rsidP="00A15822">
            <w:pPr>
              <w:rPr>
                <w:color w:val="000000" w:themeColor="text1"/>
              </w:rPr>
            </w:pPr>
            <w:r>
              <w:rPr>
                <w:color w:val="000000" w:themeColor="text1"/>
              </w:rPr>
              <w:t>15 de marzo del 2028</w:t>
            </w:r>
          </w:p>
        </w:tc>
      </w:tr>
      <w:tr w:rsidR="005D6E64" w:rsidRPr="00A94768" w14:paraId="3BE0D108" w14:textId="77777777" w:rsidTr="00A15822">
        <w:tc>
          <w:tcPr>
            <w:tcW w:w="2968" w:type="dxa"/>
            <w:tcBorders>
              <w:top w:val="single" w:sz="4" w:space="0" w:color="auto"/>
              <w:left w:val="single" w:sz="4" w:space="0" w:color="auto"/>
              <w:bottom w:val="single" w:sz="4" w:space="0" w:color="auto"/>
              <w:right w:val="single" w:sz="4" w:space="0" w:color="auto"/>
            </w:tcBorders>
          </w:tcPr>
          <w:p w14:paraId="7E9B4E38" w14:textId="61DCC12E" w:rsidR="005D6E64" w:rsidRPr="00A94768" w:rsidRDefault="00330BA3" w:rsidP="00A15822">
            <w:pPr>
              <w:rPr>
                <w:color w:val="000000" w:themeColor="text1"/>
              </w:rPr>
            </w:pPr>
            <w:r>
              <w:rPr>
                <w:color w:val="000000" w:themeColor="text1"/>
              </w:rPr>
              <w:t>Fecha de cierre</w:t>
            </w:r>
          </w:p>
        </w:tc>
        <w:tc>
          <w:tcPr>
            <w:tcW w:w="2930" w:type="dxa"/>
            <w:tcBorders>
              <w:top w:val="single" w:sz="4" w:space="0" w:color="auto"/>
              <w:left w:val="single" w:sz="4" w:space="0" w:color="auto"/>
              <w:bottom w:val="single" w:sz="4" w:space="0" w:color="auto"/>
              <w:right w:val="single" w:sz="4" w:space="0" w:color="auto"/>
            </w:tcBorders>
          </w:tcPr>
          <w:p w14:paraId="2714A45E" w14:textId="2314B8EB" w:rsidR="005D6E64" w:rsidRPr="00A94768" w:rsidRDefault="00330BA3" w:rsidP="00A15822">
            <w:pPr>
              <w:rPr>
                <w:color w:val="000000" w:themeColor="text1"/>
              </w:rPr>
            </w:pPr>
            <w:r>
              <w:rPr>
                <w:color w:val="000000" w:themeColor="text1"/>
              </w:rPr>
              <w:t xml:space="preserve"> 15 de marzo del 2028</w:t>
            </w:r>
          </w:p>
        </w:tc>
        <w:tc>
          <w:tcPr>
            <w:tcW w:w="2930" w:type="dxa"/>
            <w:tcBorders>
              <w:top w:val="single" w:sz="4" w:space="0" w:color="auto"/>
              <w:left w:val="single" w:sz="4" w:space="0" w:color="auto"/>
              <w:bottom w:val="single" w:sz="4" w:space="0" w:color="auto"/>
              <w:right w:val="single" w:sz="4" w:space="0" w:color="auto"/>
            </w:tcBorders>
          </w:tcPr>
          <w:p w14:paraId="5DF284E3" w14:textId="0BA76C48" w:rsidR="005D6E64" w:rsidRPr="00A94768" w:rsidRDefault="00330BA3" w:rsidP="00A15822">
            <w:pPr>
              <w:rPr>
                <w:color w:val="000000" w:themeColor="text1"/>
              </w:rPr>
            </w:pPr>
            <w:r>
              <w:rPr>
                <w:color w:val="000000" w:themeColor="text1"/>
              </w:rPr>
              <w:t xml:space="preserve">1 de </w:t>
            </w:r>
            <w:proofErr w:type="gramStart"/>
            <w:r>
              <w:rPr>
                <w:color w:val="000000" w:themeColor="text1"/>
              </w:rPr>
              <w:t>abril  del</w:t>
            </w:r>
            <w:proofErr w:type="gramEnd"/>
            <w:r>
              <w:rPr>
                <w:color w:val="000000" w:themeColor="text1"/>
              </w:rPr>
              <w:t xml:space="preserve"> 2028</w:t>
            </w:r>
          </w:p>
        </w:tc>
      </w:tr>
    </w:tbl>
    <w:p w14:paraId="08A2C891" w14:textId="77777777" w:rsidR="005D6E64" w:rsidRPr="00B911F3" w:rsidRDefault="005D6E64" w:rsidP="005D6E64"/>
    <w:p w14:paraId="7E47D4C2" w14:textId="7588B294" w:rsidR="001958C0" w:rsidRDefault="005D6E64">
      <w:r>
        <w:t>Proyecto dura 18 meses</w:t>
      </w:r>
    </w:p>
    <w:p w14:paraId="31BC7A73" w14:textId="1AE2FF79" w:rsidR="00330BA3" w:rsidRDefault="00330BA3">
      <w:r>
        <w:t>Abril del 2028</w:t>
      </w:r>
    </w:p>
    <w:p w14:paraId="4362D96C" w14:textId="77777777" w:rsidR="00330BA3" w:rsidRDefault="00330BA3"/>
    <w:p w14:paraId="0D05991D" w14:textId="0E983A35" w:rsidR="00330BA3" w:rsidRDefault="00330BA3">
      <w:r>
        <w:t>Realiza un alcance: del entregable 3</w:t>
      </w:r>
    </w:p>
    <w:p w14:paraId="202FB76B" w14:textId="448C6BAC" w:rsidR="00330BA3" w:rsidRDefault="00330BA3">
      <w:r>
        <w:t xml:space="preserve">La aplicación </w:t>
      </w:r>
      <w:r w:rsidR="004B4071">
        <w:t>móvil consiste en el desarrollo de una interfaz para dispositivos Android y IOS  que incluye un sistema de alerta ante un posible riesgo y dar recomendaciones para prevenirlos mediante el uso de tecnologías IOT</w:t>
      </w:r>
      <w:r w:rsidR="00091FFF">
        <w:t xml:space="preserve"> </w:t>
      </w:r>
    </w:p>
    <w:p w14:paraId="56EF8F2C" w14:textId="77777777" w:rsidR="00330BA3" w:rsidRDefault="00330BA3"/>
    <w:sectPr w:rsidR="00330B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E7D90"/>
    <w:multiLevelType w:val="multilevel"/>
    <w:tmpl w:val="80C0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391B17"/>
    <w:multiLevelType w:val="hybridMultilevel"/>
    <w:tmpl w:val="E6168E7A"/>
    <w:lvl w:ilvl="0" w:tplc="AF4474D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19173833">
    <w:abstractNumId w:val="0"/>
  </w:num>
  <w:num w:numId="2" w16cid:durableId="324668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8C0"/>
    <w:rsid w:val="00091FFF"/>
    <w:rsid w:val="001958C0"/>
    <w:rsid w:val="001A2DC7"/>
    <w:rsid w:val="001D067F"/>
    <w:rsid w:val="00216146"/>
    <w:rsid w:val="00330BA3"/>
    <w:rsid w:val="004B4071"/>
    <w:rsid w:val="005D6E64"/>
    <w:rsid w:val="0069114D"/>
    <w:rsid w:val="006B4641"/>
    <w:rsid w:val="00A4749A"/>
    <w:rsid w:val="00B17828"/>
    <w:rsid w:val="00B911F3"/>
    <w:rsid w:val="00E52F0A"/>
    <w:rsid w:val="00F778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A91FD"/>
  <w15:chartTrackingRefBased/>
  <w15:docId w15:val="{22F87400-1267-40B3-94CE-25D0DCE1E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5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5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58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58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58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58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58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58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58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58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58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58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58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58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58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58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58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58C0"/>
    <w:rPr>
      <w:rFonts w:eastAsiaTheme="majorEastAsia" w:cstheme="majorBidi"/>
      <w:color w:val="272727" w:themeColor="text1" w:themeTint="D8"/>
    </w:rPr>
  </w:style>
  <w:style w:type="paragraph" w:styleId="Ttulo">
    <w:name w:val="Title"/>
    <w:basedOn w:val="Normal"/>
    <w:next w:val="Normal"/>
    <w:link w:val="TtuloCar"/>
    <w:uiPriority w:val="10"/>
    <w:qFormat/>
    <w:rsid w:val="00195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58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58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58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58C0"/>
    <w:pPr>
      <w:spacing w:before="160"/>
      <w:jc w:val="center"/>
    </w:pPr>
    <w:rPr>
      <w:i/>
      <w:iCs/>
      <w:color w:val="404040" w:themeColor="text1" w:themeTint="BF"/>
    </w:rPr>
  </w:style>
  <w:style w:type="character" w:customStyle="1" w:styleId="CitaCar">
    <w:name w:val="Cita Car"/>
    <w:basedOn w:val="Fuentedeprrafopredeter"/>
    <w:link w:val="Cita"/>
    <w:uiPriority w:val="29"/>
    <w:rsid w:val="001958C0"/>
    <w:rPr>
      <w:i/>
      <w:iCs/>
      <w:color w:val="404040" w:themeColor="text1" w:themeTint="BF"/>
    </w:rPr>
  </w:style>
  <w:style w:type="paragraph" w:styleId="Prrafodelista">
    <w:name w:val="List Paragraph"/>
    <w:basedOn w:val="Normal"/>
    <w:uiPriority w:val="34"/>
    <w:qFormat/>
    <w:rsid w:val="001958C0"/>
    <w:pPr>
      <w:ind w:left="720"/>
      <w:contextualSpacing/>
    </w:pPr>
  </w:style>
  <w:style w:type="character" w:styleId="nfasisintenso">
    <w:name w:val="Intense Emphasis"/>
    <w:basedOn w:val="Fuentedeprrafopredeter"/>
    <w:uiPriority w:val="21"/>
    <w:qFormat/>
    <w:rsid w:val="001958C0"/>
    <w:rPr>
      <w:i/>
      <w:iCs/>
      <w:color w:val="0F4761" w:themeColor="accent1" w:themeShade="BF"/>
    </w:rPr>
  </w:style>
  <w:style w:type="paragraph" w:styleId="Citadestacada">
    <w:name w:val="Intense Quote"/>
    <w:basedOn w:val="Normal"/>
    <w:next w:val="Normal"/>
    <w:link w:val="CitadestacadaCar"/>
    <w:uiPriority w:val="30"/>
    <w:qFormat/>
    <w:rsid w:val="00195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58C0"/>
    <w:rPr>
      <w:i/>
      <w:iCs/>
      <w:color w:val="0F4761" w:themeColor="accent1" w:themeShade="BF"/>
    </w:rPr>
  </w:style>
  <w:style w:type="character" w:styleId="Referenciaintensa">
    <w:name w:val="Intense Reference"/>
    <w:basedOn w:val="Fuentedeprrafopredeter"/>
    <w:uiPriority w:val="32"/>
    <w:qFormat/>
    <w:rsid w:val="001958C0"/>
    <w:rPr>
      <w:b/>
      <w:bCs/>
      <w:smallCaps/>
      <w:color w:val="0F4761" w:themeColor="accent1" w:themeShade="BF"/>
      <w:spacing w:val="5"/>
    </w:rPr>
  </w:style>
  <w:style w:type="table" w:styleId="Tablaconcuadrcula">
    <w:name w:val="Table Grid"/>
    <w:basedOn w:val="Tablanormal"/>
    <w:uiPriority w:val="39"/>
    <w:rsid w:val="005D6E6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784</Words>
  <Characters>4316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MAURICIO CALDERON BAYONA</dc:creator>
  <cp:keywords/>
  <dc:description/>
  <cp:lastModifiedBy>ESTEBAN MAURICIO CALDERON BAYONA</cp:lastModifiedBy>
  <cp:revision>5</cp:revision>
  <dcterms:created xsi:type="dcterms:W3CDTF">2026-03-03T02:15:00Z</dcterms:created>
  <dcterms:modified xsi:type="dcterms:W3CDTF">2026-03-03T04:14:00Z</dcterms:modified>
</cp:coreProperties>
</file>