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4F" w:rsidRDefault="0079086E" w:rsidP="00784A4F">
      <w:pPr>
        <w:rPr>
          <w:b/>
          <w:bCs/>
        </w:rPr>
      </w:pPr>
      <w:r>
        <w:rPr>
          <w:b/>
          <w:bCs/>
        </w:rPr>
        <w:t>e</w:t>
      </w:r>
      <w:r w:rsidR="00784A4F">
        <w:rPr>
          <w:rFonts w:hint="eastAsia"/>
          <w:b/>
          <w:bCs/>
        </w:rPr>
        <w:t>PXE</w:t>
      </w:r>
      <w:r w:rsidR="00784A4F">
        <w:rPr>
          <w:rFonts w:hint="eastAsia"/>
          <w:b/>
          <w:bCs/>
        </w:rPr>
        <w:t>网络装机</w:t>
      </w:r>
    </w:p>
    <w:p w:rsidR="00535551" w:rsidRPr="00784A4F" w:rsidRDefault="00332F7A" w:rsidP="00784A4F">
      <w:pPr>
        <w:numPr>
          <w:ilvl w:val="0"/>
          <w:numId w:val="1"/>
        </w:numPr>
      </w:pPr>
      <w:r w:rsidRPr="00784A4F">
        <w:rPr>
          <w:rFonts w:hint="eastAsia"/>
          <w:b/>
          <w:bCs/>
        </w:rPr>
        <w:t>规模化：同时装配多台服务器</w:t>
      </w:r>
    </w:p>
    <w:p w:rsidR="00535551" w:rsidRPr="00784A4F" w:rsidRDefault="00332F7A" w:rsidP="00784A4F">
      <w:pPr>
        <w:numPr>
          <w:ilvl w:val="0"/>
          <w:numId w:val="1"/>
        </w:numPr>
      </w:pPr>
      <w:r w:rsidRPr="00784A4F">
        <w:rPr>
          <w:rFonts w:hint="eastAsia"/>
          <w:b/>
          <w:bCs/>
        </w:rPr>
        <w:t>自动化：安装系统、配置各种服务</w:t>
      </w:r>
    </w:p>
    <w:p w:rsidR="0040033C" w:rsidRDefault="00332F7A" w:rsidP="00784A4F">
      <w:pPr>
        <w:numPr>
          <w:ilvl w:val="0"/>
          <w:numId w:val="1"/>
        </w:numPr>
      </w:pPr>
      <w:r w:rsidRPr="00784A4F">
        <w:rPr>
          <w:rFonts w:hint="eastAsia"/>
          <w:b/>
          <w:bCs/>
        </w:rPr>
        <w:t>远程实现：不需要光盘、</w:t>
      </w:r>
      <w:r w:rsidRPr="00784A4F">
        <w:rPr>
          <w:b/>
          <w:bCs/>
        </w:rPr>
        <w:t>U</w:t>
      </w:r>
      <w:r w:rsidRPr="00784A4F">
        <w:rPr>
          <w:rFonts w:hint="eastAsia"/>
          <w:b/>
          <w:bCs/>
        </w:rPr>
        <w:t>盘等安装介质</w:t>
      </w:r>
    </w:p>
    <w:p w:rsidR="00784A4F" w:rsidRDefault="00784A4F" w:rsidP="00784A4F"/>
    <w:p w:rsidR="00535551" w:rsidRPr="00784A4F" w:rsidRDefault="00332F7A" w:rsidP="00784A4F">
      <w:pPr>
        <w:numPr>
          <w:ilvl w:val="0"/>
          <w:numId w:val="2"/>
        </w:numPr>
      </w:pPr>
      <w:r w:rsidRPr="00784A4F">
        <w:rPr>
          <w:b/>
          <w:bCs/>
        </w:rPr>
        <w:t>PXE</w:t>
      </w:r>
      <w:r w:rsidRPr="00784A4F">
        <w:rPr>
          <w:rFonts w:hint="eastAsia"/>
          <w:b/>
          <w:bCs/>
        </w:rPr>
        <w:t>，</w:t>
      </w:r>
      <w:r w:rsidRPr="00784A4F">
        <w:rPr>
          <w:b/>
          <w:bCs/>
        </w:rPr>
        <w:t>Pre-boot eXcution Environment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预启动执行环境，在操作系统之前运行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可用于远程安装、构建无盘工作站</w:t>
      </w:r>
    </w:p>
    <w:p w:rsidR="00535551" w:rsidRPr="00784A4F" w:rsidRDefault="00332F7A" w:rsidP="00784A4F">
      <w:pPr>
        <w:numPr>
          <w:ilvl w:val="0"/>
          <w:numId w:val="2"/>
        </w:numPr>
      </w:pPr>
      <w:r w:rsidRPr="00784A4F">
        <w:rPr>
          <w:rFonts w:hint="eastAsia"/>
          <w:b/>
          <w:bCs/>
        </w:rPr>
        <w:t>服务端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运行</w:t>
      </w:r>
      <w:r w:rsidRPr="00784A4F">
        <w:rPr>
          <w:b/>
          <w:bCs/>
        </w:rPr>
        <w:t>DHCP</w:t>
      </w:r>
      <w:r w:rsidRPr="00784A4F">
        <w:rPr>
          <w:rFonts w:hint="eastAsia"/>
          <w:b/>
          <w:bCs/>
        </w:rPr>
        <w:t>服务，用来分配地址、定位引导程序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运行</w:t>
      </w:r>
      <w:r w:rsidRPr="00784A4F">
        <w:rPr>
          <w:b/>
          <w:bCs/>
        </w:rPr>
        <w:t>TFTP</w:t>
      </w:r>
      <w:r w:rsidRPr="00784A4F">
        <w:rPr>
          <w:rFonts w:hint="eastAsia"/>
          <w:b/>
          <w:bCs/>
        </w:rPr>
        <w:t>服务器，提供引导程序下载</w:t>
      </w:r>
    </w:p>
    <w:p w:rsidR="00535551" w:rsidRPr="00784A4F" w:rsidRDefault="00332F7A" w:rsidP="00784A4F">
      <w:pPr>
        <w:numPr>
          <w:ilvl w:val="0"/>
          <w:numId w:val="2"/>
        </w:numPr>
      </w:pPr>
      <w:r w:rsidRPr="00784A4F">
        <w:rPr>
          <w:rFonts w:hint="eastAsia"/>
          <w:b/>
          <w:bCs/>
        </w:rPr>
        <w:t>客户端</w:t>
      </w:r>
    </w:p>
    <w:p w:rsidR="00784A4F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网卡支持</w:t>
      </w:r>
      <w:r w:rsidRPr="00784A4F">
        <w:rPr>
          <w:b/>
          <w:bCs/>
        </w:rPr>
        <w:t>PXE</w:t>
      </w:r>
      <w:r w:rsidRPr="00784A4F">
        <w:rPr>
          <w:rFonts w:hint="eastAsia"/>
          <w:b/>
          <w:bCs/>
        </w:rPr>
        <w:t>协议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主板支持网络启动</w:t>
      </w:r>
    </w:p>
    <w:p w:rsidR="00784A4F" w:rsidRPr="00784A4F" w:rsidRDefault="00784A4F" w:rsidP="00784A4F"/>
    <w:p w:rsidR="00784A4F" w:rsidRPr="00784A4F" w:rsidRDefault="00332F7A" w:rsidP="00784A4F">
      <w:pPr>
        <w:numPr>
          <w:ilvl w:val="0"/>
          <w:numId w:val="2"/>
        </w:numPr>
      </w:pPr>
      <w:r w:rsidRPr="00784A4F">
        <w:rPr>
          <w:rFonts w:hint="eastAsia"/>
          <w:b/>
          <w:bCs/>
        </w:rPr>
        <w:t>基本部署过程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b/>
          <w:bCs/>
        </w:rPr>
        <w:t xml:space="preserve">1. </w:t>
      </w:r>
      <w:r w:rsidRPr="00784A4F">
        <w:rPr>
          <w:rFonts w:hint="eastAsia"/>
          <w:b/>
          <w:bCs/>
        </w:rPr>
        <w:t>准备</w:t>
      </w:r>
      <w:r w:rsidRPr="00784A4F">
        <w:rPr>
          <w:b/>
          <w:bCs/>
        </w:rPr>
        <w:t>RHEL 6.1</w:t>
      </w:r>
      <w:r w:rsidRPr="00784A4F">
        <w:rPr>
          <w:rFonts w:hint="eastAsia"/>
          <w:b/>
          <w:bCs/>
        </w:rPr>
        <w:t>安装源（</w:t>
      </w:r>
      <w:r w:rsidRPr="00784A4F">
        <w:rPr>
          <w:b/>
          <w:bCs/>
        </w:rPr>
        <w:t>YUM</w:t>
      </w:r>
      <w:r w:rsidRPr="00784A4F">
        <w:rPr>
          <w:rFonts w:hint="eastAsia"/>
          <w:b/>
          <w:bCs/>
        </w:rPr>
        <w:t>仓库）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b/>
          <w:bCs/>
        </w:rPr>
        <w:t xml:space="preserve">2. </w:t>
      </w:r>
      <w:r w:rsidRPr="00784A4F">
        <w:rPr>
          <w:rFonts w:hint="eastAsia"/>
          <w:b/>
          <w:bCs/>
        </w:rPr>
        <w:t>启用</w:t>
      </w:r>
      <w:r w:rsidRPr="00784A4F">
        <w:rPr>
          <w:b/>
          <w:bCs/>
        </w:rPr>
        <w:t>TFTP</w:t>
      </w:r>
      <w:r w:rsidRPr="00784A4F">
        <w:rPr>
          <w:rFonts w:hint="eastAsia"/>
          <w:b/>
          <w:bCs/>
        </w:rPr>
        <w:t>服务，并提供内核、引导程序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b/>
          <w:bCs/>
        </w:rPr>
        <w:t xml:space="preserve">3. </w:t>
      </w:r>
      <w:r w:rsidRPr="00784A4F">
        <w:rPr>
          <w:rFonts w:hint="eastAsia"/>
          <w:b/>
          <w:bCs/>
        </w:rPr>
        <w:t>启用</w:t>
      </w:r>
      <w:r w:rsidRPr="00784A4F">
        <w:rPr>
          <w:b/>
          <w:bCs/>
        </w:rPr>
        <w:t>DHCP</w:t>
      </w:r>
      <w:r w:rsidRPr="00784A4F">
        <w:rPr>
          <w:rFonts w:hint="eastAsia"/>
          <w:b/>
          <w:bCs/>
        </w:rPr>
        <w:t>服务，用来分配地址、指出引导程序位置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b/>
          <w:bCs/>
        </w:rPr>
        <w:t xml:space="preserve">4. </w:t>
      </w:r>
      <w:r w:rsidRPr="00784A4F">
        <w:rPr>
          <w:rFonts w:hint="eastAsia"/>
          <w:b/>
          <w:bCs/>
        </w:rPr>
        <w:t>配置启动菜单</w:t>
      </w:r>
    </w:p>
    <w:p w:rsidR="00784A4F" w:rsidRPr="00784A4F" w:rsidRDefault="00784A4F" w:rsidP="00784A4F"/>
    <w:p w:rsidR="00535551" w:rsidRPr="00784A4F" w:rsidRDefault="00332F7A" w:rsidP="00784A4F">
      <w:pPr>
        <w:numPr>
          <w:ilvl w:val="0"/>
          <w:numId w:val="2"/>
        </w:numPr>
      </w:pPr>
      <w:r w:rsidRPr="00784A4F">
        <w:rPr>
          <w:b/>
          <w:bCs/>
        </w:rPr>
        <w:t>kickstart</w:t>
      </w:r>
      <w:r w:rsidRPr="00784A4F">
        <w:rPr>
          <w:rFonts w:hint="eastAsia"/>
          <w:b/>
          <w:bCs/>
        </w:rPr>
        <w:t>无人值守技术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创建应答文件，预先定义好各种安装设置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免去交互设置过程，从而实现全自动化安装</w:t>
      </w:r>
    </w:p>
    <w:p w:rsidR="00535551" w:rsidRPr="00784A4F" w:rsidRDefault="00332F7A" w:rsidP="00784A4F">
      <w:pPr>
        <w:numPr>
          <w:ilvl w:val="1"/>
          <w:numId w:val="2"/>
        </w:numPr>
      </w:pPr>
      <w:r w:rsidRPr="00784A4F">
        <w:rPr>
          <w:rFonts w:hint="eastAsia"/>
          <w:b/>
          <w:bCs/>
        </w:rPr>
        <w:t>通过添加</w:t>
      </w:r>
      <w:r w:rsidRPr="00784A4F">
        <w:rPr>
          <w:b/>
          <w:bCs/>
        </w:rPr>
        <w:t>%post</w:t>
      </w:r>
      <w:r w:rsidRPr="00784A4F">
        <w:rPr>
          <w:rFonts w:hint="eastAsia"/>
          <w:b/>
          <w:bCs/>
        </w:rPr>
        <w:t>脚本，完成安装后的各种配置操作</w:t>
      </w:r>
    </w:p>
    <w:p w:rsidR="00784A4F" w:rsidRDefault="00784A4F">
      <w:r>
        <w:rPr>
          <w:noProof/>
        </w:rPr>
        <w:drawing>
          <wp:inline distT="0" distB="0" distL="0" distR="0" wp14:anchorId="49C1D882" wp14:editId="2C9BDD7A">
            <wp:extent cx="460057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84A4F" w:rsidRDefault="00784A4F"/>
    <w:p w:rsidR="00784A4F" w:rsidRDefault="00784A4F"/>
    <w:p w:rsidR="00784A4F" w:rsidRDefault="00784A4F"/>
    <w:p w:rsidR="00784A4F" w:rsidRDefault="00784A4F"/>
    <w:p w:rsidR="00784A4F" w:rsidRDefault="00784A4F"/>
    <w:p w:rsidR="00784A4F" w:rsidRDefault="00784A4F"/>
    <w:p w:rsidR="00784A4F" w:rsidRDefault="00784A4F"/>
    <w:p w:rsidR="00D5486A" w:rsidRDefault="00D5486A">
      <w:r>
        <w:rPr>
          <w:noProof/>
        </w:rPr>
        <w:lastRenderedPageBreak/>
        <w:drawing>
          <wp:inline distT="0" distB="0" distL="0" distR="0" wp14:anchorId="504BE893" wp14:editId="05694D4D">
            <wp:extent cx="5274310" cy="1126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9" w:rsidRDefault="000C1229"/>
    <w:p w:rsidR="0079086E" w:rsidRDefault="0079086E">
      <w:pPr>
        <w:rPr>
          <w:rFonts w:hint="eastAsia"/>
        </w:rPr>
      </w:pPr>
    </w:p>
    <w:p w:rsidR="000C1229" w:rsidRDefault="000C1229">
      <w:r>
        <w:rPr>
          <w:noProof/>
        </w:rPr>
        <w:drawing>
          <wp:inline distT="0" distB="0" distL="0" distR="0" wp14:anchorId="72CD4912" wp14:editId="2AD5F8B6">
            <wp:extent cx="5274310" cy="586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6A" w:rsidRDefault="00D5486A"/>
    <w:p w:rsidR="0079086E" w:rsidRDefault="0079086E">
      <w:pPr>
        <w:rPr>
          <w:rFonts w:hint="eastAsia"/>
        </w:rPr>
      </w:pPr>
    </w:p>
    <w:p w:rsidR="00D5486A" w:rsidRDefault="00D5486A">
      <w:r>
        <w:rPr>
          <w:noProof/>
        </w:rPr>
        <w:drawing>
          <wp:inline distT="0" distB="0" distL="0" distR="0" wp14:anchorId="6782E708" wp14:editId="6B0CD9D5">
            <wp:extent cx="5274310" cy="1078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6A" w:rsidRDefault="00D5486A"/>
    <w:p w:rsidR="0079086E" w:rsidRDefault="0079086E">
      <w:pPr>
        <w:rPr>
          <w:rFonts w:hint="eastAsia"/>
        </w:rPr>
      </w:pPr>
    </w:p>
    <w:p w:rsidR="000C1229" w:rsidRDefault="000C1229">
      <w:r>
        <w:rPr>
          <w:noProof/>
        </w:rPr>
        <w:drawing>
          <wp:inline distT="0" distB="0" distL="0" distR="0" wp14:anchorId="429D9798" wp14:editId="75C0D21F">
            <wp:extent cx="5274310" cy="553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9" w:rsidRDefault="000C1229"/>
    <w:p w:rsidR="0079086E" w:rsidRDefault="0079086E">
      <w:pPr>
        <w:rPr>
          <w:rFonts w:hint="eastAsia"/>
        </w:rPr>
      </w:pPr>
    </w:p>
    <w:p w:rsidR="00784A4F" w:rsidRDefault="00784A4F">
      <w:r>
        <w:rPr>
          <w:noProof/>
        </w:rPr>
        <w:drawing>
          <wp:inline distT="0" distB="0" distL="0" distR="0" wp14:anchorId="15D174E1" wp14:editId="5C66E9DE">
            <wp:extent cx="5274310" cy="2146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9086E" w:rsidRDefault="0079086E">
      <w:pPr>
        <w:rPr>
          <w:rFonts w:hint="eastAsia"/>
        </w:rPr>
      </w:pPr>
    </w:p>
    <w:p w:rsidR="00784A4F" w:rsidRDefault="00784A4F">
      <w:r>
        <w:rPr>
          <w:noProof/>
        </w:rPr>
        <w:lastRenderedPageBreak/>
        <w:drawing>
          <wp:inline distT="0" distB="0" distL="0" distR="0" wp14:anchorId="3F84A2B8" wp14:editId="68585843">
            <wp:extent cx="5274310" cy="1804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9086E" w:rsidRDefault="0079086E">
      <w:pPr>
        <w:rPr>
          <w:rFonts w:hint="eastAsia"/>
        </w:rPr>
      </w:pPr>
    </w:p>
    <w:p w:rsidR="00784A4F" w:rsidRDefault="00784A4F">
      <w:r>
        <w:rPr>
          <w:noProof/>
        </w:rPr>
        <w:drawing>
          <wp:inline distT="0" distB="0" distL="0" distR="0" wp14:anchorId="4A5FC988" wp14:editId="7B2F2CCB">
            <wp:extent cx="5274310" cy="578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4F" w:rsidRDefault="00784A4F"/>
    <w:p w:rsidR="0079086E" w:rsidRDefault="0079086E">
      <w:pPr>
        <w:rPr>
          <w:rFonts w:hint="eastAsia"/>
        </w:rPr>
      </w:pPr>
    </w:p>
    <w:p w:rsidR="00784A4F" w:rsidRDefault="000C1229">
      <w:r>
        <w:rPr>
          <w:noProof/>
        </w:rPr>
        <w:drawing>
          <wp:inline distT="0" distB="0" distL="0" distR="0" wp14:anchorId="5193275E" wp14:editId="41F81305">
            <wp:extent cx="5274310" cy="1314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9" w:rsidRDefault="000C1229"/>
    <w:p w:rsidR="0079086E" w:rsidRDefault="0079086E">
      <w:pPr>
        <w:rPr>
          <w:rFonts w:hint="eastAsia"/>
        </w:rPr>
      </w:pPr>
    </w:p>
    <w:p w:rsidR="000C1229" w:rsidRDefault="004F33A1">
      <w:r>
        <w:rPr>
          <w:noProof/>
        </w:rPr>
        <w:drawing>
          <wp:inline distT="0" distB="0" distL="0" distR="0" wp14:anchorId="690E1C14" wp14:editId="2155D81E">
            <wp:extent cx="5274310" cy="812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A1" w:rsidRDefault="004F33A1"/>
    <w:p w:rsidR="0079086E" w:rsidRDefault="0079086E">
      <w:pPr>
        <w:rPr>
          <w:rFonts w:hint="eastAsia"/>
        </w:rPr>
      </w:pPr>
    </w:p>
    <w:p w:rsidR="004F33A1" w:rsidRDefault="004F33A1">
      <w:r>
        <w:rPr>
          <w:noProof/>
        </w:rPr>
        <w:drawing>
          <wp:inline distT="0" distB="0" distL="0" distR="0" wp14:anchorId="7A25A145" wp14:editId="33F81C18">
            <wp:extent cx="5274310" cy="1191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A1" w:rsidRDefault="004F33A1"/>
    <w:p w:rsidR="0079086E" w:rsidRDefault="0079086E">
      <w:pPr>
        <w:rPr>
          <w:rFonts w:hint="eastAsia"/>
        </w:rPr>
      </w:pPr>
    </w:p>
    <w:p w:rsidR="004F33A1" w:rsidRDefault="004F33A1">
      <w:r>
        <w:rPr>
          <w:noProof/>
        </w:rPr>
        <w:lastRenderedPageBreak/>
        <w:drawing>
          <wp:inline distT="0" distB="0" distL="0" distR="0" wp14:anchorId="4D27D00D" wp14:editId="3F78293C">
            <wp:extent cx="5274310" cy="11912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A1" w:rsidRDefault="004F33A1"/>
    <w:p w:rsidR="0079086E" w:rsidRDefault="0079086E">
      <w:pPr>
        <w:rPr>
          <w:rFonts w:hint="eastAsia"/>
        </w:rPr>
      </w:pPr>
    </w:p>
    <w:p w:rsidR="00F25F77" w:rsidRDefault="004F33A1">
      <w:pPr>
        <w:rPr>
          <w:rFonts w:hint="eastAsia"/>
        </w:rPr>
      </w:pPr>
      <w:r>
        <w:rPr>
          <w:noProof/>
        </w:rPr>
        <w:drawing>
          <wp:inline distT="0" distB="0" distL="0" distR="0" wp14:anchorId="54A3912F" wp14:editId="78EC1296">
            <wp:extent cx="5274310" cy="1191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6E" w:rsidRDefault="0079086E">
      <w:pPr>
        <w:rPr>
          <w:rFonts w:hint="eastAsia"/>
        </w:rPr>
      </w:pPr>
    </w:p>
    <w:p w:rsidR="00F25F77" w:rsidRDefault="00F25F77"/>
    <w:p w:rsidR="004F33A1" w:rsidRDefault="00F25F77">
      <w:r>
        <w:rPr>
          <w:noProof/>
        </w:rPr>
        <w:drawing>
          <wp:inline distT="0" distB="0" distL="0" distR="0" wp14:anchorId="50DCF2DE" wp14:editId="1344AE86">
            <wp:extent cx="5274310" cy="13696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A1" w:rsidRDefault="004F33A1"/>
    <w:p w:rsidR="0079086E" w:rsidRDefault="0079086E">
      <w:pPr>
        <w:rPr>
          <w:rFonts w:hint="eastAsia"/>
        </w:rPr>
      </w:pPr>
    </w:p>
    <w:p w:rsidR="004F33A1" w:rsidRDefault="00F25F77">
      <w:r>
        <w:rPr>
          <w:noProof/>
        </w:rPr>
        <w:drawing>
          <wp:inline distT="0" distB="0" distL="0" distR="0" wp14:anchorId="1CD1F428" wp14:editId="4F99464A">
            <wp:extent cx="5095875" cy="2238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77" w:rsidRDefault="00F25F77"/>
    <w:p w:rsidR="0079086E" w:rsidRDefault="0079086E">
      <w:pPr>
        <w:rPr>
          <w:rFonts w:hint="eastAsia"/>
        </w:rPr>
      </w:pPr>
    </w:p>
    <w:p w:rsidR="00F25F77" w:rsidRDefault="00F25F77">
      <w:r>
        <w:rPr>
          <w:noProof/>
        </w:rPr>
        <w:drawing>
          <wp:inline distT="0" distB="0" distL="0" distR="0" wp14:anchorId="00EB9450" wp14:editId="71017A1A">
            <wp:extent cx="5274310" cy="6381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77" w:rsidRDefault="00F25F77"/>
    <w:p w:rsidR="0079086E" w:rsidRDefault="0079086E">
      <w:pPr>
        <w:rPr>
          <w:rFonts w:hint="eastAsia"/>
        </w:rPr>
      </w:pPr>
    </w:p>
    <w:p w:rsidR="00F25F77" w:rsidRDefault="00341E2B">
      <w:r>
        <w:rPr>
          <w:noProof/>
        </w:rPr>
        <w:drawing>
          <wp:inline distT="0" distB="0" distL="0" distR="0" wp14:anchorId="1B07F3C6" wp14:editId="7B3D4966">
            <wp:extent cx="5274310" cy="18789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B" w:rsidRDefault="00341E2B"/>
    <w:p w:rsidR="0079086E" w:rsidRDefault="0079086E">
      <w:pPr>
        <w:rPr>
          <w:rFonts w:hint="eastAsia"/>
        </w:rPr>
      </w:pPr>
    </w:p>
    <w:p w:rsidR="00341E2B" w:rsidRDefault="00341E2B">
      <w:r>
        <w:rPr>
          <w:noProof/>
        </w:rPr>
        <w:drawing>
          <wp:inline distT="0" distB="0" distL="0" distR="0" wp14:anchorId="78BCD54A" wp14:editId="539A727B">
            <wp:extent cx="5274310" cy="26873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B" w:rsidRDefault="00341E2B"/>
    <w:p w:rsidR="0079086E" w:rsidRDefault="0079086E">
      <w:pPr>
        <w:rPr>
          <w:rFonts w:hint="eastAsia"/>
        </w:rPr>
      </w:pPr>
    </w:p>
    <w:p w:rsidR="00341E2B" w:rsidRDefault="00341E2B">
      <w:r>
        <w:rPr>
          <w:noProof/>
        </w:rPr>
        <w:drawing>
          <wp:inline distT="0" distB="0" distL="0" distR="0" wp14:anchorId="47979DA2" wp14:editId="4D8026A3">
            <wp:extent cx="5274310" cy="17602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B" w:rsidRDefault="00341E2B"/>
    <w:p w:rsidR="0079086E" w:rsidRDefault="0079086E">
      <w:pPr>
        <w:rPr>
          <w:rFonts w:hint="eastAsia"/>
        </w:rPr>
      </w:pPr>
    </w:p>
    <w:p w:rsidR="00341E2B" w:rsidRDefault="00341E2B">
      <w:r>
        <w:rPr>
          <w:noProof/>
        </w:rPr>
        <w:lastRenderedPageBreak/>
        <w:drawing>
          <wp:inline distT="0" distB="0" distL="0" distR="0" wp14:anchorId="14ACE927" wp14:editId="3FB3C5F1">
            <wp:extent cx="5274310" cy="25520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2B" w:rsidRDefault="00341E2B"/>
    <w:p w:rsidR="0079086E" w:rsidRDefault="0079086E">
      <w:pPr>
        <w:rPr>
          <w:rFonts w:hint="eastAsia"/>
        </w:rPr>
      </w:pPr>
    </w:p>
    <w:p w:rsidR="00341E2B" w:rsidRDefault="00854801">
      <w:r>
        <w:rPr>
          <w:noProof/>
        </w:rPr>
        <w:drawing>
          <wp:inline distT="0" distB="0" distL="0" distR="0" wp14:anchorId="41DCD5EF" wp14:editId="72917018">
            <wp:extent cx="5274310" cy="13862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01" w:rsidRDefault="00854801"/>
    <w:p w:rsidR="0079086E" w:rsidRDefault="0079086E">
      <w:pPr>
        <w:rPr>
          <w:rFonts w:hint="eastAsia"/>
        </w:rPr>
      </w:pPr>
    </w:p>
    <w:p w:rsidR="00854801" w:rsidRDefault="00854801">
      <w:r>
        <w:rPr>
          <w:noProof/>
        </w:rPr>
        <w:drawing>
          <wp:inline distT="0" distB="0" distL="0" distR="0" wp14:anchorId="4BFDF0F0" wp14:editId="2728C5CA">
            <wp:extent cx="5274310" cy="232918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01" w:rsidRDefault="00854801"/>
    <w:p w:rsidR="0079086E" w:rsidRDefault="0079086E">
      <w:pPr>
        <w:rPr>
          <w:rFonts w:hint="eastAsia"/>
        </w:rPr>
      </w:pPr>
    </w:p>
    <w:p w:rsidR="00854801" w:rsidRDefault="00854801">
      <w:r>
        <w:rPr>
          <w:noProof/>
        </w:rPr>
        <w:lastRenderedPageBreak/>
        <w:drawing>
          <wp:inline distT="0" distB="0" distL="0" distR="0" wp14:anchorId="0FB27E6E" wp14:editId="0D924878">
            <wp:extent cx="5274310" cy="15995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01" w:rsidRDefault="00854801"/>
    <w:p w:rsidR="0079086E" w:rsidRDefault="0079086E">
      <w:pPr>
        <w:rPr>
          <w:rFonts w:hint="eastAsia"/>
        </w:rPr>
      </w:pPr>
    </w:p>
    <w:p w:rsidR="00854801" w:rsidRDefault="00854801">
      <w:r>
        <w:rPr>
          <w:noProof/>
        </w:rPr>
        <w:drawing>
          <wp:inline distT="0" distB="0" distL="0" distR="0" wp14:anchorId="5A8A5DC1" wp14:editId="5BB2AF44">
            <wp:extent cx="5274310" cy="22802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CD" w:rsidRDefault="00B747CD"/>
    <w:p w:rsidR="0079086E" w:rsidRDefault="0079086E">
      <w:pPr>
        <w:rPr>
          <w:rFonts w:hint="eastAsia"/>
        </w:rPr>
      </w:pPr>
    </w:p>
    <w:p w:rsidR="00B747CD" w:rsidRDefault="00B747CD">
      <w:r>
        <w:rPr>
          <w:noProof/>
        </w:rPr>
        <w:drawing>
          <wp:inline distT="0" distB="0" distL="0" distR="0" wp14:anchorId="022D4ABC" wp14:editId="136B2986">
            <wp:extent cx="5274310" cy="11283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CD" w:rsidRDefault="00B747CD"/>
    <w:p w:rsidR="0079086E" w:rsidRDefault="0079086E">
      <w:pPr>
        <w:rPr>
          <w:rFonts w:hint="eastAsia"/>
        </w:rPr>
      </w:pPr>
    </w:p>
    <w:p w:rsidR="00B747CD" w:rsidRDefault="00B747CD">
      <w:r>
        <w:rPr>
          <w:noProof/>
        </w:rPr>
        <w:drawing>
          <wp:inline distT="0" distB="0" distL="0" distR="0" wp14:anchorId="1F750ED0" wp14:editId="3DD03064">
            <wp:extent cx="5274310" cy="167132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CD" w:rsidRDefault="00B747CD"/>
    <w:p w:rsidR="0079086E" w:rsidRDefault="0079086E">
      <w:pPr>
        <w:rPr>
          <w:rFonts w:hint="eastAsia"/>
        </w:rPr>
      </w:pPr>
    </w:p>
    <w:p w:rsidR="00B747CD" w:rsidRDefault="00B747CD">
      <w:r>
        <w:rPr>
          <w:noProof/>
        </w:rPr>
        <w:lastRenderedPageBreak/>
        <w:drawing>
          <wp:inline distT="0" distB="0" distL="0" distR="0" wp14:anchorId="0B8F57CA" wp14:editId="740247DA">
            <wp:extent cx="5274310" cy="33604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6E" w:rsidRDefault="0079086E">
      <w:pPr>
        <w:rPr>
          <w:rFonts w:hint="eastAsia"/>
        </w:rPr>
      </w:pPr>
    </w:p>
    <w:p w:rsidR="00B747CD" w:rsidRDefault="00B747CD"/>
    <w:p w:rsidR="00B747CD" w:rsidRPr="00784A4F" w:rsidRDefault="00B747CD">
      <w:r>
        <w:t>End</w:t>
      </w:r>
      <w:bookmarkStart w:id="0" w:name="_GoBack"/>
      <w:bookmarkEnd w:id="0"/>
    </w:p>
    <w:sectPr w:rsidR="00B747CD" w:rsidRPr="00784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2D" w:rsidRDefault="00C7152D" w:rsidP="00341E2B">
      <w:r>
        <w:separator/>
      </w:r>
    </w:p>
  </w:endnote>
  <w:endnote w:type="continuationSeparator" w:id="0">
    <w:p w:rsidR="00C7152D" w:rsidRDefault="00C7152D" w:rsidP="0034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2D" w:rsidRDefault="00C7152D" w:rsidP="00341E2B">
      <w:r>
        <w:separator/>
      </w:r>
    </w:p>
  </w:footnote>
  <w:footnote w:type="continuationSeparator" w:id="0">
    <w:p w:rsidR="00C7152D" w:rsidRDefault="00C7152D" w:rsidP="00341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F21"/>
    <w:multiLevelType w:val="hybridMultilevel"/>
    <w:tmpl w:val="42B68DA4"/>
    <w:lvl w:ilvl="0" w:tplc="4B52E1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443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16C6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6C9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AE1F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E3A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874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4FA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68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3E2881"/>
    <w:multiLevelType w:val="hybridMultilevel"/>
    <w:tmpl w:val="2B7A4656"/>
    <w:lvl w:ilvl="0" w:tplc="A1ACB1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3491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34CF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9406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2240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C0A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6BB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121A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237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1E034A"/>
    <w:multiLevelType w:val="hybridMultilevel"/>
    <w:tmpl w:val="D5C440A8"/>
    <w:lvl w:ilvl="0" w:tplc="CE786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9A365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203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C32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0D4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4C1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E831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8E2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251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7088B"/>
    <w:multiLevelType w:val="hybridMultilevel"/>
    <w:tmpl w:val="E1D898AE"/>
    <w:lvl w:ilvl="0" w:tplc="CA0012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A4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2044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C5F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80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428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EAB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46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2B0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4C"/>
    <w:rsid w:val="000C1229"/>
    <w:rsid w:val="001D1965"/>
    <w:rsid w:val="00332F7A"/>
    <w:rsid w:val="00341E2B"/>
    <w:rsid w:val="0040033C"/>
    <w:rsid w:val="004F33A1"/>
    <w:rsid w:val="00535551"/>
    <w:rsid w:val="00784A4F"/>
    <w:rsid w:val="0079086E"/>
    <w:rsid w:val="00854801"/>
    <w:rsid w:val="00B747CD"/>
    <w:rsid w:val="00C7152D"/>
    <w:rsid w:val="00D5486A"/>
    <w:rsid w:val="00F25F77"/>
    <w:rsid w:val="00F3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B57B-777B-4271-B93D-0074D928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78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908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561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252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308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762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940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165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316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91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150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936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348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161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565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94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155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677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775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104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458">
          <w:marLeft w:val="1166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5</cp:revision>
  <dcterms:created xsi:type="dcterms:W3CDTF">2013-12-02T09:04:00Z</dcterms:created>
  <dcterms:modified xsi:type="dcterms:W3CDTF">2013-12-02T11:19:00Z</dcterms:modified>
</cp:coreProperties>
</file>