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4C804" w14:textId="6A98747F" w:rsidR="0096620C" w:rsidRPr="005D6098" w:rsidRDefault="005E1E89" w:rsidP="005D6098">
      <w:pPr>
        <w:pStyle w:val="Title"/>
      </w:pPr>
      <w:bookmarkStart w:id="0" w:name="_GoBack"/>
      <w:bookmarkEnd w:id="0"/>
      <w:r w:rsidRPr="005D6098">
        <w:t>Transaction Repudiation and Nonrepudiation Defence Techniques</w:t>
      </w:r>
    </w:p>
    <w:p w14:paraId="54B62439" w14:textId="77777777" w:rsidR="005E1E89" w:rsidRDefault="005E1E89" w:rsidP="005E1E89"/>
    <w:p w14:paraId="75BA2B83" w14:textId="77777777" w:rsidR="005E1E89" w:rsidRDefault="005E1E89" w:rsidP="005E1E89"/>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543"/>
      </w:tblGrid>
      <w:tr w:rsidR="005E1E89" w14:paraId="775ED4D6" w14:textId="77777777" w:rsidTr="00583854">
        <w:trPr>
          <w:jc w:val="center"/>
        </w:trPr>
        <w:tc>
          <w:tcPr>
            <w:tcW w:w="2694" w:type="dxa"/>
          </w:tcPr>
          <w:p w14:paraId="203AEB59" w14:textId="144E51C8" w:rsidR="005E1E89" w:rsidRPr="00533E55" w:rsidRDefault="005E1E89" w:rsidP="005E1E89">
            <w:pPr>
              <w:rPr>
                <w:rFonts w:cs="Arial"/>
                <w:sz w:val="32"/>
                <w:szCs w:val="32"/>
              </w:rPr>
            </w:pPr>
            <w:r w:rsidRPr="00533E55">
              <w:rPr>
                <w:rFonts w:eastAsia="Batang" w:cs="Arial"/>
                <w:sz w:val="32"/>
                <w:szCs w:val="32"/>
              </w:rPr>
              <w:t>Prepared for:</w:t>
            </w:r>
          </w:p>
        </w:tc>
        <w:tc>
          <w:tcPr>
            <w:tcW w:w="3543" w:type="dxa"/>
          </w:tcPr>
          <w:p w14:paraId="0F63812A" w14:textId="30D6660A" w:rsidR="005E1E89" w:rsidRPr="00533E55" w:rsidRDefault="005C132A" w:rsidP="005C132A">
            <w:pPr>
              <w:rPr>
                <w:rFonts w:cs="Arial"/>
                <w:sz w:val="32"/>
                <w:szCs w:val="32"/>
              </w:rPr>
            </w:pPr>
            <w:r w:rsidRPr="00533E55">
              <w:rPr>
                <w:rFonts w:cs="Arial"/>
                <w:iCs/>
                <w:sz w:val="32"/>
                <w:szCs w:val="32"/>
              </w:rPr>
              <w:t>Krassie Petrova</w:t>
            </w:r>
          </w:p>
        </w:tc>
      </w:tr>
      <w:tr w:rsidR="005E1E89" w14:paraId="033F535D" w14:textId="77777777" w:rsidTr="00583854">
        <w:trPr>
          <w:jc w:val="center"/>
        </w:trPr>
        <w:tc>
          <w:tcPr>
            <w:tcW w:w="2694" w:type="dxa"/>
          </w:tcPr>
          <w:p w14:paraId="0C1818DF" w14:textId="74F382C1" w:rsidR="005E1E89" w:rsidRPr="00533E55" w:rsidRDefault="005E1E89" w:rsidP="005E1E89">
            <w:pPr>
              <w:rPr>
                <w:rFonts w:cs="Arial"/>
                <w:sz w:val="32"/>
                <w:szCs w:val="32"/>
              </w:rPr>
            </w:pPr>
            <w:r w:rsidRPr="00533E55">
              <w:rPr>
                <w:rFonts w:eastAsia="Batang" w:cs="Arial"/>
                <w:sz w:val="32"/>
                <w:szCs w:val="32"/>
              </w:rPr>
              <w:t>Prepared by:</w:t>
            </w:r>
          </w:p>
        </w:tc>
        <w:tc>
          <w:tcPr>
            <w:tcW w:w="3543" w:type="dxa"/>
          </w:tcPr>
          <w:p w14:paraId="137ED1B2" w14:textId="2C15611B" w:rsidR="005E1E89" w:rsidRPr="00533E55" w:rsidRDefault="005C132A" w:rsidP="005E1E89">
            <w:pPr>
              <w:rPr>
                <w:rFonts w:cs="Arial"/>
                <w:sz w:val="32"/>
                <w:szCs w:val="32"/>
              </w:rPr>
            </w:pPr>
            <w:r w:rsidRPr="00533E55">
              <w:rPr>
                <w:rFonts w:cs="Arial"/>
                <w:sz w:val="32"/>
                <w:szCs w:val="32"/>
              </w:rPr>
              <w:t>Mao Chuan Li</w:t>
            </w:r>
          </w:p>
        </w:tc>
      </w:tr>
      <w:tr w:rsidR="005C132A" w14:paraId="5A2E4364" w14:textId="77777777" w:rsidTr="00583854">
        <w:trPr>
          <w:jc w:val="center"/>
        </w:trPr>
        <w:tc>
          <w:tcPr>
            <w:tcW w:w="2694" w:type="dxa"/>
          </w:tcPr>
          <w:p w14:paraId="13F40D85" w14:textId="3BDC2D18" w:rsidR="005C132A" w:rsidRPr="00533E55" w:rsidRDefault="005C132A" w:rsidP="005E1E89">
            <w:pPr>
              <w:rPr>
                <w:rFonts w:eastAsia="Batang" w:cs="Arial"/>
                <w:sz w:val="32"/>
                <w:szCs w:val="32"/>
              </w:rPr>
            </w:pPr>
            <w:r w:rsidRPr="00533E55">
              <w:rPr>
                <w:rFonts w:eastAsia="Batang" w:cs="Arial"/>
                <w:sz w:val="32"/>
                <w:szCs w:val="32"/>
              </w:rPr>
              <w:t xml:space="preserve">Student ID: </w:t>
            </w:r>
          </w:p>
        </w:tc>
        <w:tc>
          <w:tcPr>
            <w:tcW w:w="3543" w:type="dxa"/>
          </w:tcPr>
          <w:p w14:paraId="14B761C3" w14:textId="4B3B099F" w:rsidR="005C132A" w:rsidRPr="00533E55" w:rsidRDefault="005C132A" w:rsidP="005E1E89">
            <w:pPr>
              <w:rPr>
                <w:rFonts w:cs="Arial"/>
                <w:sz w:val="32"/>
                <w:szCs w:val="32"/>
              </w:rPr>
            </w:pPr>
            <w:r w:rsidRPr="00533E55">
              <w:rPr>
                <w:rFonts w:cs="Arial"/>
                <w:sz w:val="32"/>
                <w:szCs w:val="32"/>
              </w:rPr>
              <w:t>14854389</w:t>
            </w:r>
          </w:p>
        </w:tc>
      </w:tr>
      <w:tr w:rsidR="005E1E89" w14:paraId="3117F523" w14:textId="77777777" w:rsidTr="00583854">
        <w:trPr>
          <w:jc w:val="center"/>
        </w:trPr>
        <w:tc>
          <w:tcPr>
            <w:tcW w:w="2694" w:type="dxa"/>
          </w:tcPr>
          <w:p w14:paraId="2F6DC504" w14:textId="30BF366E" w:rsidR="005E1E89" w:rsidRPr="00533E55" w:rsidRDefault="005E1E89" w:rsidP="005E1E89">
            <w:pPr>
              <w:rPr>
                <w:rFonts w:cs="Arial"/>
                <w:sz w:val="32"/>
                <w:szCs w:val="32"/>
              </w:rPr>
            </w:pPr>
            <w:r w:rsidRPr="00533E55">
              <w:rPr>
                <w:rFonts w:eastAsia="Batang" w:cs="Arial"/>
                <w:sz w:val="32"/>
                <w:szCs w:val="32"/>
              </w:rPr>
              <w:t xml:space="preserve">Submit Date:  </w:t>
            </w:r>
          </w:p>
        </w:tc>
        <w:tc>
          <w:tcPr>
            <w:tcW w:w="3543" w:type="dxa"/>
          </w:tcPr>
          <w:p w14:paraId="212C0712" w14:textId="5A91E932" w:rsidR="005E1E89" w:rsidRPr="00533E55" w:rsidRDefault="00197FBD" w:rsidP="005E1E89">
            <w:pPr>
              <w:rPr>
                <w:rFonts w:cs="Arial"/>
                <w:sz w:val="32"/>
                <w:szCs w:val="32"/>
              </w:rPr>
            </w:pPr>
            <w:r>
              <w:rPr>
                <w:rFonts w:cs="Arial"/>
                <w:sz w:val="32"/>
                <w:szCs w:val="32"/>
              </w:rPr>
              <w:t>2015/05/</w:t>
            </w:r>
            <w:r w:rsidR="00A43BB2">
              <w:rPr>
                <w:rFonts w:cs="Arial"/>
                <w:sz w:val="32"/>
                <w:szCs w:val="32"/>
              </w:rPr>
              <w:t>01</w:t>
            </w:r>
          </w:p>
        </w:tc>
      </w:tr>
      <w:tr w:rsidR="005E1E89" w14:paraId="0BA14BD5" w14:textId="77777777" w:rsidTr="00583854">
        <w:trPr>
          <w:jc w:val="center"/>
        </w:trPr>
        <w:tc>
          <w:tcPr>
            <w:tcW w:w="2694" w:type="dxa"/>
          </w:tcPr>
          <w:p w14:paraId="7F241102" w14:textId="3297E7AA" w:rsidR="005E1E89" w:rsidRPr="00533E55" w:rsidRDefault="005E1E89" w:rsidP="005E1E89">
            <w:pPr>
              <w:rPr>
                <w:rFonts w:cs="Arial"/>
                <w:sz w:val="32"/>
                <w:szCs w:val="32"/>
              </w:rPr>
            </w:pPr>
            <w:r w:rsidRPr="00533E55">
              <w:rPr>
                <w:rFonts w:cs="Arial"/>
                <w:sz w:val="32"/>
                <w:szCs w:val="32"/>
              </w:rPr>
              <w:t xml:space="preserve">Paper Name: </w:t>
            </w:r>
          </w:p>
        </w:tc>
        <w:tc>
          <w:tcPr>
            <w:tcW w:w="3543" w:type="dxa"/>
          </w:tcPr>
          <w:p w14:paraId="25AD7D01" w14:textId="51E67E03" w:rsidR="005E1E89" w:rsidRPr="00533E55" w:rsidRDefault="00583854" w:rsidP="005C132A">
            <w:pPr>
              <w:rPr>
                <w:rFonts w:cs="Arial"/>
                <w:sz w:val="32"/>
                <w:szCs w:val="32"/>
              </w:rPr>
            </w:pPr>
            <w:r>
              <w:rPr>
                <w:rFonts w:cs="Arial"/>
                <w:bCs/>
                <w:sz w:val="32"/>
                <w:szCs w:val="32"/>
              </w:rPr>
              <w:t>Information Security</w:t>
            </w:r>
          </w:p>
        </w:tc>
      </w:tr>
      <w:tr w:rsidR="005E1E89" w14:paraId="43861A22" w14:textId="77777777" w:rsidTr="00583854">
        <w:trPr>
          <w:jc w:val="center"/>
        </w:trPr>
        <w:tc>
          <w:tcPr>
            <w:tcW w:w="2694" w:type="dxa"/>
          </w:tcPr>
          <w:p w14:paraId="45E6F442" w14:textId="089F2619" w:rsidR="005E1E89" w:rsidRPr="00533E55" w:rsidRDefault="005E1E89" w:rsidP="005E1E89">
            <w:pPr>
              <w:rPr>
                <w:rFonts w:cs="Arial"/>
                <w:sz w:val="32"/>
                <w:szCs w:val="32"/>
              </w:rPr>
            </w:pPr>
            <w:r w:rsidRPr="00533E55">
              <w:rPr>
                <w:rFonts w:cs="Arial"/>
                <w:sz w:val="32"/>
                <w:szCs w:val="32"/>
              </w:rPr>
              <w:t xml:space="preserve">Paper Number: </w:t>
            </w:r>
          </w:p>
        </w:tc>
        <w:tc>
          <w:tcPr>
            <w:tcW w:w="3543" w:type="dxa"/>
          </w:tcPr>
          <w:p w14:paraId="48356590" w14:textId="30824106" w:rsidR="005E1E89" w:rsidRPr="00533E55" w:rsidRDefault="005C132A" w:rsidP="005E1E89">
            <w:pPr>
              <w:rPr>
                <w:rFonts w:cs="Arial"/>
                <w:sz w:val="32"/>
                <w:szCs w:val="32"/>
              </w:rPr>
            </w:pPr>
            <w:r w:rsidRPr="00533E55">
              <w:rPr>
                <w:rFonts w:cs="Arial"/>
                <w:bCs/>
                <w:sz w:val="32"/>
                <w:szCs w:val="32"/>
              </w:rPr>
              <w:t>408217</w:t>
            </w:r>
          </w:p>
        </w:tc>
      </w:tr>
      <w:tr w:rsidR="005E1E89" w14:paraId="351FD9C8" w14:textId="77777777" w:rsidTr="00583854">
        <w:trPr>
          <w:jc w:val="center"/>
        </w:trPr>
        <w:tc>
          <w:tcPr>
            <w:tcW w:w="2694" w:type="dxa"/>
          </w:tcPr>
          <w:p w14:paraId="77D18A48" w14:textId="77777777" w:rsidR="005E1E89" w:rsidRDefault="005E1E89" w:rsidP="005E1E89"/>
        </w:tc>
        <w:tc>
          <w:tcPr>
            <w:tcW w:w="3543" w:type="dxa"/>
          </w:tcPr>
          <w:p w14:paraId="3CB2DEF3" w14:textId="47D327BA" w:rsidR="005E1E89" w:rsidRDefault="005E1E89" w:rsidP="005C132A"/>
        </w:tc>
      </w:tr>
    </w:tbl>
    <w:p w14:paraId="37C2CE14" w14:textId="77777777" w:rsidR="005E1E89" w:rsidRDefault="005E1E89" w:rsidP="005E1E89"/>
    <w:p w14:paraId="05517481" w14:textId="77777777" w:rsidR="005C132A" w:rsidRDefault="005C132A">
      <w:r>
        <w:br w:type="page"/>
      </w:r>
    </w:p>
    <w:p w14:paraId="41D14D80" w14:textId="43C88855" w:rsidR="005D6098" w:rsidRDefault="007C00D6" w:rsidP="00371B0C">
      <w:pPr>
        <w:pStyle w:val="Heading1"/>
        <w:numPr>
          <w:ilvl w:val="0"/>
          <w:numId w:val="0"/>
        </w:numPr>
      </w:pPr>
      <w:bookmarkStart w:id="1" w:name="_Toc416819519"/>
      <w:r>
        <w:lastRenderedPageBreak/>
        <w:t>Executive Summary</w:t>
      </w:r>
      <w:bookmarkEnd w:id="1"/>
    </w:p>
    <w:p w14:paraId="7DF6CA6A" w14:textId="70D565CC" w:rsidR="00085159" w:rsidRDefault="008B38EE" w:rsidP="00EB63A7">
      <w:pPr>
        <w:spacing w:after="200"/>
        <w:rPr>
          <w:rFonts w:eastAsia="Batang" w:cs="Arial"/>
        </w:rPr>
      </w:pPr>
      <w:r>
        <w:rPr>
          <w:rFonts w:eastAsia="Batang" w:cs="Arial"/>
        </w:rPr>
        <w:t xml:space="preserve">The </w:t>
      </w:r>
      <w:r w:rsidR="00323B3B">
        <w:rPr>
          <w:rFonts w:eastAsia="Batang" w:cs="Arial"/>
        </w:rPr>
        <w:t xml:space="preserve">research </w:t>
      </w:r>
      <w:r>
        <w:rPr>
          <w:rFonts w:eastAsia="Batang" w:cs="Arial"/>
        </w:rPr>
        <w:t xml:space="preserve">report topic is defined as </w:t>
      </w:r>
      <w:r w:rsidRPr="008B38EE">
        <w:rPr>
          <w:rFonts w:eastAsia="Batang" w:cs="Arial"/>
          <w:i/>
        </w:rPr>
        <w:t>Transaction Repudiation and Nonrepudiation Defence Techniques</w:t>
      </w:r>
      <w:r>
        <w:rPr>
          <w:rFonts w:eastAsia="Batang" w:cs="Arial"/>
        </w:rPr>
        <w:t xml:space="preserve"> with the help </w:t>
      </w:r>
      <w:r w:rsidR="00323B3B">
        <w:rPr>
          <w:rFonts w:eastAsia="Batang" w:cs="Arial"/>
        </w:rPr>
        <w:t xml:space="preserve">and approval </w:t>
      </w:r>
      <w:r>
        <w:rPr>
          <w:rFonts w:eastAsia="Batang" w:cs="Arial"/>
        </w:rPr>
        <w:t>of</w:t>
      </w:r>
      <w:r w:rsidR="00323B3B">
        <w:rPr>
          <w:rFonts w:eastAsia="Batang" w:cs="Arial"/>
        </w:rPr>
        <w:t xml:space="preserve"> senior</w:t>
      </w:r>
      <w:r>
        <w:rPr>
          <w:rFonts w:eastAsia="Batang" w:cs="Arial"/>
        </w:rPr>
        <w:t xml:space="preserve"> lecturer</w:t>
      </w:r>
      <w:r w:rsidR="00323B3B">
        <w:rPr>
          <w:rFonts w:eastAsia="Batang" w:cs="Arial"/>
        </w:rPr>
        <w:t xml:space="preserve"> </w:t>
      </w:r>
      <w:r w:rsidR="00323B3B" w:rsidRPr="00323B3B">
        <w:rPr>
          <w:rFonts w:eastAsia="Batang" w:cs="Arial"/>
        </w:rPr>
        <w:t>Krassie Petrova</w:t>
      </w:r>
      <w:r w:rsidR="00323B3B">
        <w:rPr>
          <w:rFonts w:eastAsia="Batang" w:cs="Arial"/>
        </w:rPr>
        <w:t>, which is to extend the</w:t>
      </w:r>
      <w:r w:rsidR="00085159">
        <w:rPr>
          <w:rFonts w:eastAsia="Batang" w:cs="Arial"/>
        </w:rPr>
        <w:t xml:space="preserve"> concept of</w:t>
      </w:r>
      <w:r w:rsidR="00323B3B">
        <w:rPr>
          <w:rFonts w:eastAsia="Batang" w:cs="Arial"/>
        </w:rPr>
        <w:t xml:space="preserve"> information security service “Nonrepudiation” mentioned in the chapter 3</w:t>
      </w:r>
      <w:r w:rsidR="007C00D6">
        <w:rPr>
          <w:rFonts w:eastAsia="Batang" w:cs="Arial"/>
        </w:rPr>
        <w:t xml:space="preserve"> </w:t>
      </w:r>
      <w:r w:rsidR="007C00D6" w:rsidRPr="007C00D6">
        <w:rPr>
          <w:rFonts w:eastAsia="Batang" w:cs="Arial"/>
          <w:i/>
        </w:rPr>
        <w:t>Cryptography</w:t>
      </w:r>
      <w:r w:rsidR="00323B3B">
        <w:rPr>
          <w:rFonts w:eastAsia="Batang" w:cs="Arial"/>
        </w:rPr>
        <w:t xml:space="preserve"> in the textbook </w:t>
      </w:r>
      <w:r w:rsidR="00323B3B" w:rsidRPr="007C00D6">
        <w:rPr>
          <w:rFonts w:eastAsia="Batang" w:cs="Arial"/>
          <w:i/>
        </w:rPr>
        <w:t>Corporate Computer Security</w:t>
      </w:r>
      <w:r w:rsidR="00323B3B">
        <w:rPr>
          <w:rFonts w:eastAsia="Batang" w:cs="Arial"/>
        </w:rPr>
        <w:t>.</w:t>
      </w:r>
    </w:p>
    <w:p w14:paraId="5E74E12D" w14:textId="35C6BF5A" w:rsidR="008D20D7" w:rsidRDefault="004833B9" w:rsidP="00C6792F">
      <w:pPr>
        <w:spacing w:after="200"/>
        <w:rPr>
          <w:rFonts w:eastAsia="Batang" w:cs="Arial"/>
        </w:rPr>
      </w:pPr>
      <w:r w:rsidRPr="004833B9">
        <w:rPr>
          <w:rFonts w:eastAsia="Batang" w:cs="Arial"/>
        </w:rPr>
        <w:t>International Organization for</w:t>
      </w:r>
      <w:r>
        <w:rPr>
          <w:rFonts w:eastAsia="Batang" w:cs="Arial"/>
        </w:rPr>
        <w:t xml:space="preserve"> </w:t>
      </w:r>
      <w:r w:rsidRPr="004833B9">
        <w:rPr>
          <w:rFonts w:eastAsia="Batang" w:cs="Arial"/>
        </w:rPr>
        <w:t>Standardization</w:t>
      </w:r>
      <w:r>
        <w:rPr>
          <w:rFonts w:eastAsia="Batang" w:cs="Arial"/>
        </w:rPr>
        <w:t xml:space="preserve"> defined </w:t>
      </w:r>
      <w:r w:rsidR="00C6792F">
        <w:rPr>
          <w:rFonts w:eastAsia="Batang" w:cs="Arial"/>
        </w:rPr>
        <w:t xml:space="preserve">5 main categories of security services: confidentiality, integrity, authentication, access control and non-repudiation in 1989 in ISO 7498-2. All the former 4 services have </w:t>
      </w:r>
      <w:r w:rsidR="008D0FF0">
        <w:rPr>
          <w:rFonts w:eastAsia="Batang" w:cs="Arial"/>
        </w:rPr>
        <w:t xml:space="preserve">been fully covered in the textbook. Nevertheless, only the nonrepudiation service was given </w:t>
      </w:r>
      <w:r w:rsidR="008D20D7">
        <w:rPr>
          <w:rFonts w:eastAsia="Batang" w:cs="Arial"/>
        </w:rPr>
        <w:t>a few words when comparing the HMAC and Digital Signature.</w:t>
      </w:r>
    </w:p>
    <w:p w14:paraId="0C461020" w14:textId="73D75846" w:rsidR="00C6792F" w:rsidRDefault="008D20D7" w:rsidP="00EB63A7">
      <w:pPr>
        <w:spacing w:after="200"/>
        <w:rPr>
          <w:rFonts w:eastAsia="Batang" w:cs="Arial"/>
        </w:rPr>
      </w:pPr>
      <w:r>
        <w:rPr>
          <w:rFonts w:eastAsia="Batang" w:cs="Arial"/>
        </w:rPr>
        <w:t xml:space="preserve">With the rapid development of </w:t>
      </w:r>
      <w:r w:rsidR="00C6792F">
        <w:rPr>
          <w:rFonts w:eastAsia="Batang" w:cs="Arial"/>
        </w:rPr>
        <w:t>e-</w:t>
      </w:r>
      <w:r>
        <w:rPr>
          <w:rFonts w:eastAsia="Batang" w:cs="Arial"/>
        </w:rPr>
        <w:t>commerce</w:t>
      </w:r>
      <w:r w:rsidR="00C6792F">
        <w:rPr>
          <w:rFonts w:eastAsia="Batang" w:cs="Arial"/>
        </w:rPr>
        <w:t>, e-payment</w:t>
      </w:r>
      <w:r>
        <w:rPr>
          <w:rFonts w:eastAsia="Batang" w:cs="Arial"/>
        </w:rPr>
        <w:t>, people are</w:t>
      </w:r>
      <w:r w:rsidR="00E03983">
        <w:rPr>
          <w:rFonts w:eastAsia="Batang" w:cs="Arial"/>
        </w:rPr>
        <w:t xml:space="preserve"> more likely to make purchases and </w:t>
      </w:r>
      <w:r w:rsidR="00C6792F">
        <w:rPr>
          <w:rFonts w:eastAsia="Batang" w:cs="Arial"/>
        </w:rPr>
        <w:t>do businesses</w:t>
      </w:r>
      <w:r w:rsidR="00E03983">
        <w:rPr>
          <w:rFonts w:eastAsia="Batang" w:cs="Arial"/>
        </w:rPr>
        <w:t xml:space="preserve"> on the internet instead of traditional transactions with physical contacts</w:t>
      </w:r>
      <w:r w:rsidR="00C6792F">
        <w:rPr>
          <w:rFonts w:eastAsia="Batang" w:cs="Arial"/>
        </w:rPr>
        <w:t xml:space="preserve"> to take advantage of the low cost and efficiency of internet</w:t>
      </w:r>
      <w:r w:rsidR="00E03983">
        <w:rPr>
          <w:rFonts w:eastAsia="Batang" w:cs="Arial"/>
        </w:rPr>
        <w:t xml:space="preserve">. </w:t>
      </w:r>
      <w:r w:rsidR="00C6792F">
        <w:rPr>
          <w:rFonts w:eastAsia="Batang" w:cs="Arial"/>
        </w:rPr>
        <w:t xml:space="preserve">While </w:t>
      </w:r>
      <w:r w:rsidR="00341B2B">
        <w:rPr>
          <w:rFonts w:eastAsia="Batang" w:cs="Arial"/>
        </w:rPr>
        <w:t xml:space="preserve">we benefit so much from the new transaction model, a series of security challenges have come to surface. Different from the traditional transactions, we normally do not know the other end of business partners, who could come from anywhere in the world. We may never see them in person even we know his name or his facial pictures for a long time. </w:t>
      </w:r>
      <w:r w:rsidR="00C6792F">
        <w:rPr>
          <w:rFonts w:eastAsia="Batang" w:cs="Arial"/>
        </w:rPr>
        <w:t xml:space="preserve"> </w:t>
      </w:r>
    </w:p>
    <w:p w14:paraId="3056A753" w14:textId="2F59C841" w:rsidR="00B73C65" w:rsidRDefault="00341B2B" w:rsidP="002C224C">
      <w:pPr>
        <w:spacing w:after="200"/>
        <w:rPr>
          <w:rFonts w:eastAsia="Batang" w:cs="Arial"/>
        </w:rPr>
      </w:pPr>
      <w:r>
        <w:rPr>
          <w:rFonts w:eastAsia="Batang" w:cs="Arial"/>
        </w:rPr>
        <w:t xml:space="preserve">An implied distrust between each party </w:t>
      </w:r>
      <w:r w:rsidR="002C224C">
        <w:rPr>
          <w:rFonts w:eastAsia="Batang" w:cs="Arial"/>
        </w:rPr>
        <w:t xml:space="preserve">becomes a norm, and solving such an issue is the key for a success of any transactions. Among all the security services, </w:t>
      </w:r>
      <w:r w:rsidR="00E03983">
        <w:rPr>
          <w:rFonts w:eastAsia="Batang" w:cs="Arial"/>
        </w:rPr>
        <w:t xml:space="preserve">the nonrepudiation security service </w:t>
      </w:r>
      <w:r w:rsidR="002C224C">
        <w:rPr>
          <w:rFonts w:eastAsia="Batang" w:cs="Arial"/>
        </w:rPr>
        <w:t>is the one to help set up trust between the transacting parties and help resolve any disputes when there is a breach of the contracts.</w:t>
      </w:r>
      <w:r w:rsidR="00B73C65">
        <w:rPr>
          <w:rFonts w:eastAsia="Batang" w:cs="Arial"/>
        </w:rPr>
        <w:t xml:space="preserve"> </w:t>
      </w:r>
    </w:p>
    <w:p w14:paraId="1E56EF5D" w14:textId="77777777" w:rsidR="00725CD6" w:rsidRDefault="00B73C65" w:rsidP="00EB63A7">
      <w:pPr>
        <w:spacing w:after="200"/>
        <w:rPr>
          <w:rFonts w:eastAsia="Batang" w:cs="Arial"/>
        </w:rPr>
      </w:pPr>
      <w:r>
        <w:rPr>
          <w:rFonts w:eastAsia="Batang" w:cs="Arial"/>
        </w:rPr>
        <w:t xml:space="preserve">A </w:t>
      </w:r>
      <w:r w:rsidR="00EA198F">
        <w:rPr>
          <w:rFonts w:eastAsia="Batang" w:cs="Arial"/>
        </w:rPr>
        <w:t>strong and reliable nonrepudiation service gives the distrusting parties a guarantee that the transactions are protected for either the service provider or consumer, and enables the e-commerce, even e-government systems to develop dramatically and improve our daily lives.</w:t>
      </w:r>
    </w:p>
    <w:p w14:paraId="4B73EE26" w14:textId="45FF15DD" w:rsidR="00371B0C" w:rsidRPr="00EB63A7" w:rsidRDefault="00725CD6" w:rsidP="00EB63A7">
      <w:pPr>
        <w:spacing w:after="200"/>
        <w:rPr>
          <w:rFonts w:eastAsia="Batang" w:cs="Arial"/>
        </w:rPr>
      </w:pPr>
      <w:r>
        <w:rPr>
          <w:rFonts w:eastAsia="Batang" w:cs="Arial"/>
        </w:rPr>
        <w:t>So here comes the report</w:t>
      </w:r>
      <w:r w:rsidR="00F22D1E">
        <w:rPr>
          <w:rFonts w:eastAsia="Batang" w:cs="Arial"/>
        </w:rPr>
        <w:t xml:space="preserve"> to investigate the non-repudiation services in temporal transacting systems in depth.</w:t>
      </w:r>
      <w:r w:rsidR="00371B0C">
        <w:br w:type="page"/>
      </w:r>
    </w:p>
    <w:sdt>
      <w:sdtPr>
        <w:rPr>
          <w:rFonts w:ascii="Arial" w:eastAsiaTheme="minorEastAsia" w:hAnsi="Arial" w:cstheme="minorBidi"/>
          <w:color w:val="auto"/>
          <w:sz w:val="24"/>
          <w:szCs w:val="22"/>
          <w:lang w:val="en-NZ" w:eastAsia="zh-CN"/>
        </w:rPr>
        <w:id w:val="54752568"/>
        <w:docPartObj>
          <w:docPartGallery w:val="Table of Contents"/>
          <w:docPartUnique/>
        </w:docPartObj>
      </w:sdtPr>
      <w:sdtEndPr>
        <w:rPr>
          <w:b/>
          <w:bCs/>
          <w:noProof/>
        </w:rPr>
      </w:sdtEndPr>
      <w:sdtContent>
        <w:p w14:paraId="5B833661" w14:textId="44155670" w:rsidR="007E2409" w:rsidRDefault="007E2409">
          <w:pPr>
            <w:pStyle w:val="TOCHeading"/>
          </w:pPr>
          <w:r>
            <w:t>Contents</w:t>
          </w:r>
        </w:p>
        <w:p w14:paraId="154DC48F" w14:textId="77777777" w:rsidR="00393003" w:rsidRDefault="007E2409">
          <w:pPr>
            <w:pStyle w:val="TOC1"/>
            <w:tabs>
              <w:tab w:val="right" w:leader="dot" w:pos="9061"/>
            </w:tabs>
            <w:rPr>
              <w:rFonts w:asciiTheme="minorHAnsi" w:hAnsiTheme="minorHAnsi"/>
              <w:noProof/>
              <w:sz w:val="22"/>
            </w:rPr>
          </w:pPr>
          <w:r>
            <w:fldChar w:fldCharType="begin"/>
          </w:r>
          <w:r>
            <w:instrText xml:space="preserve"> TOC \o "1-3" \h \z \u </w:instrText>
          </w:r>
          <w:r>
            <w:fldChar w:fldCharType="separate"/>
          </w:r>
          <w:hyperlink w:anchor="_Toc416819519" w:history="1">
            <w:r w:rsidR="00393003" w:rsidRPr="000027D4">
              <w:rPr>
                <w:rStyle w:val="Hyperlink"/>
                <w:noProof/>
              </w:rPr>
              <w:t>Executive Summary</w:t>
            </w:r>
            <w:r w:rsidR="00393003">
              <w:rPr>
                <w:noProof/>
                <w:webHidden/>
              </w:rPr>
              <w:tab/>
            </w:r>
            <w:r w:rsidR="00393003">
              <w:rPr>
                <w:noProof/>
                <w:webHidden/>
              </w:rPr>
              <w:fldChar w:fldCharType="begin"/>
            </w:r>
            <w:r w:rsidR="00393003">
              <w:rPr>
                <w:noProof/>
                <w:webHidden/>
              </w:rPr>
              <w:instrText xml:space="preserve"> PAGEREF _Toc416819519 \h </w:instrText>
            </w:r>
            <w:r w:rsidR="00393003">
              <w:rPr>
                <w:noProof/>
                <w:webHidden/>
              </w:rPr>
            </w:r>
            <w:r w:rsidR="00393003">
              <w:rPr>
                <w:noProof/>
                <w:webHidden/>
              </w:rPr>
              <w:fldChar w:fldCharType="separate"/>
            </w:r>
            <w:r w:rsidR="00B85BD7">
              <w:rPr>
                <w:noProof/>
                <w:webHidden/>
              </w:rPr>
              <w:t>2</w:t>
            </w:r>
            <w:r w:rsidR="00393003">
              <w:rPr>
                <w:noProof/>
                <w:webHidden/>
              </w:rPr>
              <w:fldChar w:fldCharType="end"/>
            </w:r>
          </w:hyperlink>
        </w:p>
        <w:p w14:paraId="637A6515" w14:textId="77777777" w:rsidR="00393003" w:rsidRDefault="00BE09F1">
          <w:pPr>
            <w:pStyle w:val="TOC1"/>
            <w:tabs>
              <w:tab w:val="left" w:pos="480"/>
              <w:tab w:val="right" w:leader="dot" w:pos="9061"/>
            </w:tabs>
            <w:rPr>
              <w:rFonts w:asciiTheme="minorHAnsi" w:hAnsiTheme="minorHAnsi"/>
              <w:noProof/>
              <w:sz w:val="22"/>
            </w:rPr>
          </w:pPr>
          <w:hyperlink w:anchor="_Toc416819520" w:history="1">
            <w:r w:rsidR="00393003" w:rsidRPr="000027D4">
              <w:rPr>
                <w:rStyle w:val="Hyperlink"/>
                <w:noProof/>
              </w:rPr>
              <w:t>1</w:t>
            </w:r>
            <w:r w:rsidR="00393003">
              <w:rPr>
                <w:rFonts w:asciiTheme="minorHAnsi" w:hAnsiTheme="minorHAnsi"/>
                <w:noProof/>
                <w:sz w:val="22"/>
              </w:rPr>
              <w:tab/>
            </w:r>
            <w:r w:rsidR="00393003" w:rsidRPr="000027D4">
              <w:rPr>
                <w:rStyle w:val="Hyperlink"/>
                <w:noProof/>
              </w:rPr>
              <w:t>Introduction</w:t>
            </w:r>
            <w:r w:rsidR="00393003">
              <w:rPr>
                <w:noProof/>
                <w:webHidden/>
              </w:rPr>
              <w:tab/>
            </w:r>
            <w:r w:rsidR="00393003">
              <w:rPr>
                <w:noProof/>
                <w:webHidden/>
              </w:rPr>
              <w:fldChar w:fldCharType="begin"/>
            </w:r>
            <w:r w:rsidR="00393003">
              <w:rPr>
                <w:noProof/>
                <w:webHidden/>
              </w:rPr>
              <w:instrText xml:space="preserve"> PAGEREF _Toc416819520 \h </w:instrText>
            </w:r>
            <w:r w:rsidR="00393003">
              <w:rPr>
                <w:noProof/>
                <w:webHidden/>
              </w:rPr>
            </w:r>
            <w:r w:rsidR="00393003">
              <w:rPr>
                <w:noProof/>
                <w:webHidden/>
              </w:rPr>
              <w:fldChar w:fldCharType="separate"/>
            </w:r>
            <w:r w:rsidR="00B85BD7">
              <w:rPr>
                <w:noProof/>
                <w:webHidden/>
              </w:rPr>
              <w:t>1</w:t>
            </w:r>
            <w:r w:rsidR="00393003">
              <w:rPr>
                <w:noProof/>
                <w:webHidden/>
              </w:rPr>
              <w:fldChar w:fldCharType="end"/>
            </w:r>
          </w:hyperlink>
        </w:p>
        <w:p w14:paraId="6984CD3D" w14:textId="77777777" w:rsidR="00393003" w:rsidRDefault="00BE09F1">
          <w:pPr>
            <w:pStyle w:val="TOC1"/>
            <w:tabs>
              <w:tab w:val="left" w:pos="480"/>
              <w:tab w:val="right" w:leader="dot" w:pos="9061"/>
            </w:tabs>
            <w:rPr>
              <w:rFonts w:asciiTheme="minorHAnsi" w:hAnsiTheme="minorHAnsi"/>
              <w:noProof/>
              <w:sz w:val="22"/>
            </w:rPr>
          </w:pPr>
          <w:hyperlink w:anchor="_Toc416819521" w:history="1">
            <w:r w:rsidR="00393003" w:rsidRPr="000027D4">
              <w:rPr>
                <w:rStyle w:val="Hyperlink"/>
                <w:noProof/>
              </w:rPr>
              <w:t>2</w:t>
            </w:r>
            <w:r w:rsidR="00393003">
              <w:rPr>
                <w:rFonts w:asciiTheme="minorHAnsi" w:hAnsiTheme="minorHAnsi"/>
                <w:noProof/>
                <w:sz w:val="22"/>
              </w:rPr>
              <w:tab/>
            </w:r>
            <w:r w:rsidR="00393003" w:rsidRPr="000027D4">
              <w:rPr>
                <w:rStyle w:val="Hyperlink"/>
                <w:noProof/>
              </w:rPr>
              <w:t>Research Process and Scope</w:t>
            </w:r>
            <w:r w:rsidR="00393003">
              <w:rPr>
                <w:noProof/>
                <w:webHidden/>
              </w:rPr>
              <w:tab/>
            </w:r>
            <w:r w:rsidR="00393003">
              <w:rPr>
                <w:noProof/>
                <w:webHidden/>
              </w:rPr>
              <w:fldChar w:fldCharType="begin"/>
            </w:r>
            <w:r w:rsidR="00393003">
              <w:rPr>
                <w:noProof/>
                <w:webHidden/>
              </w:rPr>
              <w:instrText xml:space="preserve"> PAGEREF _Toc416819521 \h </w:instrText>
            </w:r>
            <w:r w:rsidR="00393003">
              <w:rPr>
                <w:noProof/>
                <w:webHidden/>
              </w:rPr>
            </w:r>
            <w:r w:rsidR="00393003">
              <w:rPr>
                <w:noProof/>
                <w:webHidden/>
              </w:rPr>
              <w:fldChar w:fldCharType="separate"/>
            </w:r>
            <w:r w:rsidR="00B85BD7">
              <w:rPr>
                <w:noProof/>
                <w:webHidden/>
              </w:rPr>
              <w:t>1</w:t>
            </w:r>
            <w:r w:rsidR="00393003">
              <w:rPr>
                <w:noProof/>
                <w:webHidden/>
              </w:rPr>
              <w:fldChar w:fldCharType="end"/>
            </w:r>
          </w:hyperlink>
        </w:p>
        <w:p w14:paraId="26C28B9B" w14:textId="77777777" w:rsidR="00393003" w:rsidRDefault="00BE09F1">
          <w:pPr>
            <w:pStyle w:val="TOC1"/>
            <w:tabs>
              <w:tab w:val="left" w:pos="480"/>
              <w:tab w:val="right" w:leader="dot" w:pos="9061"/>
            </w:tabs>
            <w:rPr>
              <w:rFonts w:asciiTheme="minorHAnsi" w:hAnsiTheme="minorHAnsi"/>
              <w:noProof/>
              <w:sz w:val="22"/>
            </w:rPr>
          </w:pPr>
          <w:hyperlink w:anchor="_Toc416819522" w:history="1">
            <w:r w:rsidR="00393003" w:rsidRPr="000027D4">
              <w:rPr>
                <w:rStyle w:val="Hyperlink"/>
                <w:noProof/>
              </w:rPr>
              <w:t>3</w:t>
            </w:r>
            <w:r w:rsidR="00393003">
              <w:rPr>
                <w:rFonts w:asciiTheme="minorHAnsi" w:hAnsiTheme="minorHAnsi"/>
                <w:noProof/>
                <w:sz w:val="22"/>
              </w:rPr>
              <w:tab/>
            </w:r>
            <w:r w:rsidR="00393003" w:rsidRPr="000027D4">
              <w:rPr>
                <w:rStyle w:val="Hyperlink"/>
                <w:noProof/>
              </w:rPr>
              <w:t>Discussion</w:t>
            </w:r>
            <w:r w:rsidR="00393003">
              <w:rPr>
                <w:noProof/>
                <w:webHidden/>
              </w:rPr>
              <w:tab/>
            </w:r>
            <w:r w:rsidR="00393003">
              <w:rPr>
                <w:noProof/>
                <w:webHidden/>
              </w:rPr>
              <w:fldChar w:fldCharType="begin"/>
            </w:r>
            <w:r w:rsidR="00393003">
              <w:rPr>
                <w:noProof/>
                <w:webHidden/>
              </w:rPr>
              <w:instrText xml:space="preserve"> PAGEREF _Toc416819522 \h </w:instrText>
            </w:r>
            <w:r w:rsidR="00393003">
              <w:rPr>
                <w:noProof/>
                <w:webHidden/>
              </w:rPr>
            </w:r>
            <w:r w:rsidR="00393003">
              <w:rPr>
                <w:noProof/>
                <w:webHidden/>
              </w:rPr>
              <w:fldChar w:fldCharType="separate"/>
            </w:r>
            <w:r w:rsidR="00B85BD7">
              <w:rPr>
                <w:noProof/>
                <w:webHidden/>
              </w:rPr>
              <w:t>3</w:t>
            </w:r>
            <w:r w:rsidR="00393003">
              <w:rPr>
                <w:noProof/>
                <w:webHidden/>
              </w:rPr>
              <w:fldChar w:fldCharType="end"/>
            </w:r>
          </w:hyperlink>
        </w:p>
        <w:p w14:paraId="1072891C" w14:textId="77777777" w:rsidR="00393003" w:rsidRDefault="00BE09F1">
          <w:pPr>
            <w:pStyle w:val="TOC2"/>
            <w:tabs>
              <w:tab w:val="left" w:pos="880"/>
              <w:tab w:val="right" w:leader="dot" w:pos="9061"/>
            </w:tabs>
            <w:rPr>
              <w:rFonts w:asciiTheme="minorHAnsi" w:hAnsiTheme="minorHAnsi"/>
              <w:noProof/>
              <w:sz w:val="22"/>
            </w:rPr>
          </w:pPr>
          <w:hyperlink w:anchor="_Toc416819523" w:history="1">
            <w:r w:rsidR="00393003" w:rsidRPr="000027D4">
              <w:rPr>
                <w:rStyle w:val="Hyperlink"/>
                <w:noProof/>
              </w:rPr>
              <w:t>3.1</w:t>
            </w:r>
            <w:r w:rsidR="00393003">
              <w:rPr>
                <w:rFonts w:asciiTheme="minorHAnsi" w:hAnsiTheme="minorHAnsi"/>
                <w:noProof/>
                <w:sz w:val="22"/>
              </w:rPr>
              <w:tab/>
            </w:r>
            <w:r w:rsidR="00393003" w:rsidRPr="000027D4">
              <w:rPr>
                <w:rStyle w:val="Hyperlink"/>
                <w:noProof/>
              </w:rPr>
              <w:t>Non-repudiation Services</w:t>
            </w:r>
            <w:r w:rsidR="00393003">
              <w:rPr>
                <w:noProof/>
                <w:webHidden/>
              </w:rPr>
              <w:tab/>
            </w:r>
            <w:r w:rsidR="00393003">
              <w:rPr>
                <w:noProof/>
                <w:webHidden/>
              </w:rPr>
              <w:fldChar w:fldCharType="begin"/>
            </w:r>
            <w:r w:rsidR="00393003">
              <w:rPr>
                <w:noProof/>
                <w:webHidden/>
              </w:rPr>
              <w:instrText xml:space="preserve"> PAGEREF _Toc416819523 \h </w:instrText>
            </w:r>
            <w:r w:rsidR="00393003">
              <w:rPr>
                <w:noProof/>
                <w:webHidden/>
              </w:rPr>
            </w:r>
            <w:r w:rsidR="00393003">
              <w:rPr>
                <w:noProof/>
                <w:webHidden/>
              </w:rPr>
              <w:fldChar w:fldCharType="separate"/>
            </w:r>
            <w:r w:rsidR="00B85BD7">
              <w:rPr>
                <w:noProof/>
                <w:webHidden/>
              </w:rPr>
              <w:t>3</w:t>
            </w:r>
            <w:r w:rsidR="00393003">
              <w:rPr>
                <w:noProof/>
                <w:webHidden/>
              </w:rPr>
              <w:fldChar w:fldCharType="end"/>
            </w:r>
          </w:hyperlink>
        </w:p>
        <w:p w14:paraId="1502BBCF" w14:textId="77777777" w:rsidR="00393003" w:rsidRDefault="00BE09F1">
          <w:pPr>
            <w:pStyle w:val="TOC2"/>
            <w:tabs>
              <w:tab w:val="left" w:pos="880"/>
              <w:tab w:val="right" w:leader="dot" w:pos="9061"/>
            </w:tabs>
            <w:rPr>
              <w:rFonts w:asciiTheme="minorHAnsi" w:hAnsiTheme="minorHAnsi"/>
              <w:noProof/>
              <w:sz w:val="22"/>
            </w:rPr>
          </w:pPr>
          <w:hyperlink w:anchor="_Toc416819524" w:history="1">
            <w:r w:rsidR="00393003" w:rsidRPr="000027D4">
              <w:rPr>
                <w:rStyle w:val="Hyperlink"/>
                <w:noProof/>
              </w:rPr>
              <w:t>3.2</w:t>
            </w:r>
            <w:r w:rsidR="00393003">
              <w:rPr>
                <w:rFonts w:asciiTheme="minorHAnsi" w:hAnsiTheme="minorHAnsi"/>
                <w:noProof/>
                <w:sz w:val="22"/>
              </w:rPr>
              <w:tab/>
            </w:r>
            <w:r w:rsidR="00393003" w:rsidRPr="000027D4">
              <w:rPr>
                <w:rStyle w:val="Hyperlink"/>
                <w:noProof/>
              </w:rPr>
              <w:t>The Evidence of Non-repudiation Services</w:t>
            </w:r>
            <w:r w:rsidR="00393003">
              <w:rPr>
                <w:noProof/>
                <w:webHidden/>
              </w:rPr>
              <w:tab/>
            </w:r>
            <w:r w:rsidR="00393003">
              <w:rPr>
                <w:noProof/>
                <w:webHidden/>
              </w:rPr>
              <w:fldChar w:fldCharType="begin"/>
            </w:r>
            <w:r w:rsidR="00393003">
              <w:rPr>
                <w:noProof/>
                <w:webHidden/>
              </w:rPr>
              <w:instrText xml:space="preserve"> PAGEREF _Toc416819524 \h </w:instrText>
            </w:r>
            <w:r w:rsidR="00393003">
              <w:rPr>
                <w:noProof/>
                <w:webHidden/>
              </w:rPr>
            </w:r>
            <w:r w:rsidR="00393003">
              <w:rPr>
                <w:noProof/>
                <w:webHidden/>
              </w:rPr>
              <w:fldChar w:fldCharType="separate"/>
            </w:r>
            <w:r w:rsidR="00B85BD7">
              <w:rPr>
                <w:noProof/>
                <w:webHidden/>
              </w:rPr>
              <w:t>4</w:t>
            </w:r>
            <w:r w:rsidR="00393003">
              <w:rPr>
                <w:noProof/>
                <w:webHidden/>
              </w:rPr>
              <w:fldChar w:fldCharType="end"/>
            </w:r>
          </w:hyperlink>
        </w:p>
        <w:p w14:paraId="24EBB65D" w14:textId="77777777" w:rsidR="00393003" w:rsidRDefault="00BE09F1">
          <w:pPr>
            <w:pStyle w:val="TOC2"/>
            <w:tabs>
              <w:tab w:val="left" w:pos="880"/>
              <w:tab w:val="right" w:leader="dot" w:pos="9061"/>
            </w:tabs>
            <w:rPr>
              <w:rFonts w:asciiTheme="minorHAnsi" w:hAnsiTheme="minorHAnsi"/>
              <w:noProof/>
              <w:sz w:val="22"/>
            </w:rPr>
          </w:pPr>
          <w:hyperlink w:anchor="_Toc416819525" w:history="1">
            <w:r w:rsidR="00393003" w:rsidRPr="000027D4">
              <w:rPr>
                <w:rStyle w:val="Hyperlink"/>
                <w:noProof/>
              </w:rPr>
              <w:t>3.3</w:t>
            </w:r>
            <w:r w:rsidR="00393003">
              <w:rPr>
                <w:rFonts w:asciiTheme="minorHAnsi" w:hAnsiTheme="minorHAnsi"/>
                <w:noProof/>
                <w:sz w:val="22"/>
              </w:rPr>
              <w:tab/>
            </w:r>
            <w:r w:rsidR="00393003" w:rsidRPr="000027D4">
              <w:rPr>
                <w:rStyle w:val="Hyperlink"/>
                <w:noProof/>
              </w:rPr>
              <w:t>The Requirements of Non-repudiation</w:t>
            </w:r>
            <w:r w:rsidR="00393003">
              <w:rPr>
                <w:noProof/>
                <w:webHidden/>
              </w:rPr>
              <w:tab/>
            </w:r>
            <w:r w:rsidR="00393003">
              <w:rPr>
                <w:noProof/>
                <w:webHidden/>
              </w:rPr>
              <w:fldChar w:fldCharType="begin"/>
            </w:r>
            <w:r w:rsidR="00393003">
              <w:rPr>
                <w:noProof/>
                <w:webHidden/>
              </w:rPr>
              <w:instrText xml:space="preserve"> PAGEREF _Toc416819525 \h </w:instrText>
            </w:r>
            <w:r w:rsidR="00393003">
              <w:rPr>
                <w:noProof/>
                <w:webHidden/>
              </w:rPr>
            </w:r>
            <w:r w:rsidR="00393003">
              <w:rPr>
                <w:noProof/>
                <w:webHidden/>
              </w:rPr>
              <w:fldChar w:fldCharType="separate"/>
            </w:r>
            <w:r w:rsidR="00B85BD7">
              <w:rPr>
                <w:noProof/>
                <w:webHidden/>
              </w:rPr>
              <w:t>5</w:t>
            </w:r>
            <w:r w:rsidR="00393003">
              <w:rPr>
                <w:noProof/>
                <w:webHidden/>
              </w:rPr>
              <w:fldChar w:fldCharType="end"/>
            </w:r>
          </w:hyperlink>
        </w:p>
        <w:p w14:paraId="01BFD02D" w14:textId="77777777" w:rsidR="00393003" w:rsidRDefault="00BE09F1">
          <w:pPr>
            <w:pStyle w:val="TOC2"/>
            <w:tabs>
              <w:tab w:val="left" w:pos="880"/>
              <w:tab w:val="right" w:leader="dot" w:pos="9061"/>
            </w:tabs>
            <w:rPr>
              <w:rFonts w:asciiTheme="minorHAnsi" w:hAnsiTheme="minorHAnsi"/>
              <w:noProof/>
              <w:sz w:val="22"/>
            </w:rPr>
          </w:pPr>
          <w:hyperlink w:anchor="_Toc416819526" w:history="1">
            <w:r w:rsidR="00393003" w:rsidRPr="000027D4">
              <w:rPr>
                <w:rStyle w:val="Hyperlink"/>
                <w:noProof/>
              </w:rPr>
              <w:t>3.4</w:t>
            </w:r>
            <w:r w:rsidR="00393003">
              <w:rPr>
                <w:rFonts w:asciiTheme="minorHAnsi" w:hAnsiTheme="minorHAnsi"/>
                <w:noProof/>
                <w:sz w:val="22"/>
              </w:rPr>
              <w:tab/>
            </w:r>
            <w:r w:rsidR="00393003" w:rsidRPr="000027D4">
              <w:rPr>
                <w:rStyle w:val="Hyperlink"/>
                <w:noProof/>
              </w:rPr>
              <w:t>The Protocols</w:t>
            </w:r>
            <w:r w:rsidR="00393003">
              <w:rPr>
                <w:noProof/>
                <w:webHidden/>
              </w:rPr>
              <w:tab/>
            </w:r>
            <w:r w:rsidR="00393003">
              <w:rPr>
                <w:noProof/>
                <w:webHidden/>
              </w:rPr>
              <w:fldChar w:fldCharType="begin"/>
            </w:r>
            <w:r w:rsidR="00393003">
              <w:rPr>
                <w:noProof/>
                <w:webHidden/>
              </w:rPr>
              <w:instrText xml:space="preserve"> PAGEREF _Toc416819526 \h </w:instrText>
            </w:r>
            <w:r w:rsidR="00393003">
              <w:rPr>
                <w:noProof/>
                <w:webHidden/>
              </w:rPr>
            </w:r>
            <w:r w:rsidR="00393003">
              <w:rPr>
                <w:noProof/>
                <w:webHidden/>
              </w:rPr>
              <w:fldChar w:fldCharType="separate"/>
            </w:r>
            <w:r w:rsidR="00B85BD7">
              <w:rPr>
                <w:noProof/>
                <w:webHidden/>
              </w:rPr>
              <w:t>6</w:t>
            </w:r>
            <w:r w:rsidR="00393003">
              <w:rPr>
                <w:noProof/>
                <w:webHidden/>
              </w:rPr>
              <w:fldChar w:fldCharType="end"/>
            </w:r>
          </w:hyperlink>
        </w:p>
        <w:p w14:paraId="36A1FF47" w14:textId="77777777" w:rsidR="00393003" w:rsidRDefault="00BE09F1">
          <w:pPr>
            <w:pStyle w:val="TOC3"/>
            <w:tabs>
              <w:tab w:val="left" w:pos="1320"/>
              <w:tab w:val="right" w:leader="dot" w:pos="9061"/>
            </w:tabs>
            <w:rPr>
              <w:rFonts w:asciiTheme="minorHAnsi" w:hAnsiTheme="minorHAnsi"/>
              <w:noProof/>
              <w:sz w:val="22"/>
            </w:rPr>
          </w:pPr>
          <w:hyperlink w:anchor="_Toc416819527" w:history="1">
            <w:r w:rsidR="00393003" w:rsidRPr="000027D4">
              <w:rPr>
                <w:rStyle w:val="Hyperlink"/>
                <w:noProof/>
              </w:rPr>
              <w:t>3.4.1</w:t>
            </w:r>
            <w:r w:rsidR="00393003">
              <w:rPr>
                <w:rFonts w:asciiTheme="minorHAnsi" w:hAnsiTheme="minorHAnsi"/>
                <w:noProof/>
                <w:sz w:val="22"/>
              </w:rPr>
              <w:tab/>
            </w:r>
            <w:r w:rsidR="00393003" w:rsidRPr="000027D4">
              <w:rPr>
                <w:rStyle w:val="Hyperlink"/>
                <w:noProof/>
              </w:rPr>
              <w:t>Later Protocols Based on ZG’s</w:t>
            </w:r>
            <w:r w:rsidR="00393003">
              <w:rPr>
                <w:noProof/>
                <w:webHidden/>
              </w:rPr>
              <w:tab/>
            </w:r>
            <w:r w:rsidR="00393003">
              <w:rPr>
                <w:noProof/>
                <w:webHidden/>
              </w:rPr>
              <w:fldChar w:fldCharType="begin"/>
            </w:r>
            <w:r w:rsidR="00393003">
              <w:rPr>
                <w:noProof/>
                <w:webHidden/>
              </w:rPr>
              <w:instrText xml:space="preserve"> PAGEREF _Toc416819527 \h </w:instrText>
            </w:r>
            <w:r w:rsidR="00393003">
              <w:rPr>
                <w:noProof/>
                <w:webHidden/>
              </w:rPr>
            </w:r>
            <w:r w:rsidR="00393003">
              <w:rPr>
                <w:noProof/>
                <w:webHidden/>
              </w:rPr>
              <w:fldChar w:fldCharType="separate"/>
            </w:r>
            <w:r w:rsidR="00B85BD7">
              <w:rPr>
                <w:noProof/>
                <w:webHidden/>
              </w:rPr>
              <w:t>7</w:t>
            </w:r>
            <w:r w:rsidR="00393003">
              <w:rPr>
                <w:noProof/>
                <w:webHidden/>
              </w:rPr>
              <w:fldChar w:fldCharType="end"/>
            </w:r>
          </w:hyperlink>
        </w:p>
        <w:p w14:paraId="7FCB11B8" w14:textId="77777777" w:rsidR="00393003" w:rsidRDefault="00BE09F1">
          <w:pPr>
            <w:pStyle w:val="TOC3"/>
            <w:tabs>
              <w:tab w:val="left" w:pos="1320"/>
              <w:tab w:val="right" w:leader="dot" w:pos="9061"/>
            </w:tabs>
            <w:rPr>
              <w:rFonts w:asciiTheme="minorHAnsi" w:hAnsiTheme="minorHAnsi"/>
              <w:noProof/>
              <w:sz w:val="22"/>
            </w:rPr>
          </w:pPr>
          <w:hyperlink w:anchor="_Toc416819528" w:history="1">
            <w:r w:rsidR="00393003" w:rsidRPr="000027D4">
              <w:rPr>
                <w:rStyle w:val="Hyperlink"/>
                <w:noProof/>
              </w:rPr>
              <w:t>3.4.2</w:t>
            </w:r>
            <w:r w:rsidR="00393003">
              <w:rPr>
                <w:rFonts w:asciiTheme="minorHAnsi" w:hAnsiTheme="minorHAnsi"/>
                <w:noProof/>
                <w:sz w:val="22"/>
              </w:rPr>
              <w:tab/>
            </w:r>
            <w:r w:rsidR="00393003" w:rsidRPr="000027D4">
              <w:rPr>
                <w:rStyle w:val="Hyperlink"/>
                <w:noProof/>
              </w:rPr>
              <w:t>Categories of Protocols</w:t>
            </w:r>
            <w:r w:rsidR="00393003">
              <w:rPr>
                <w:noProof/>
                <w:webHidden/>
              </w:rPr>
              <w:tab/>
            </w:r>
            <w:r w:rsidR="00393003">
              <w:rPr>
                <w:noProof/>
                <w:webHidden/>
              </w:rPr>
              <w:fldChar w:fldCharType="begin"/>
            </w:r>
            <w:r w:rsidR="00393003">
              <w:rPr>
                <w:noProof/>
                <w:webHidden/>
              </w:rPr>
              <w:instrText xml:space="preserve"> PAGEREF _Toc416819528 \h </w:instrText>
            </w:r>
            <w:r w:rsidR="00393003">
              <w:rPr>
                <w:noProof/>
                <w:webHidden/>
              </w:rPr>
            </w:r>
            <w:r w:rsidR="00393003">
              <w:rPr>
                <w:noProof/>
                <w:webHidden/>
              </w:rPr>
              <w:fldChar w:fldCharType="separate"/>
            </w:r>
            <w:r w:rsidR="00B85BD7">
              <w:rPr>
                <w:noProof/>
                <w:webHidden/>
              </w:rPr>
              <w:t>8</w:t>
            </w:r>
            <w:r w:rsidR="00393003">
              <w:rPr>
                <w:noProof/>
                <w:webHidden/>
              </w:rPr>
              <w:fldChar w:fldCharType="end"/>
            </w:r>
          </w:hyperlink>
        </w:p>
        <w:p w14:paraId="2C73C944" w14:textId="77777777" w:rsidR="00393003" w:rsidRDefault="00BE09F1">
          <w:pPr>
            <w:pStyle w:val="TOC2"/>
            <w:tabs>
              <w:tab w:val="left" w:pos="880"/>
              <w:tab w:val="right" w:leader="dot" w:pos="9061"/>
            </w:tabs>
            <w:rPr>
              <w:rFonts w:asciiTheme="minorHAnsi" w:hAnsiTheme="minorHAnsi"/>
              <w:noProof/>
              <w:sz w:val="22"/>
            </w:rPr>
          </w:pPr>
          <w:hyperlink w:anchor="_Toc416819529" w:history="1">
            <w:r w:rsidR="00393003" w:rsidRPr="000027D4">
              <w:rPr>
                <w:rStyle w:val="Hyperlink"/>
                <w:noProof/>
              </w:rPr>
              <w:t>3.5</w:t>
            </w:r>
            <w:r w:rsidR="00393003">
              <w:rPr>
                <w:rFonts w:asciiTheme="minorHAnsi" w:hAnsiTheme="minorHAnsi"/>
                <w:noProof/>
                <w:sz w:val="22"/>
              </w:rPr>
              <w:tab/>
            </w:r>
            <w:r w:rsidR="00393003" w:rsidRPr="000027D4">
              <w:rPr>
                <w:rStyle w:val="Hyperlink"/>
                <w:noProof/>
              </w:rPr>
              <w:t>The Applications</w:t>
            </w:r>
            <w:r w:rsidR="00393003">
              <w:rPr>
                <w:noProof/>
                <w:webHidden/>
              </w:rPr>
              <w:tab/>
            </w:r>
            <w:r w:rsidR="00393003">
              <w:rPr>
                <w:noProof/>
                <w:webHidden/>
              </w:rPr>
              <w:fldChar w:fldCharType="begin"/>
            </w:r>
            <w:r w:rsidR="00393003">
              <w:rPr>
                <w:noProof/>
                <w:webHidden/>
              </w:rPr>
              <w:instrText xml:space="preserve"> PAGEREF _Toc416819529 \h </w:instrText>
            </w:r>
            <w:r w:rsidR="00393003">
              <w:rPr>
                <w:noProof/>
                <w:webHidden/>
              </w:rPr>
            </w:r>
            <w:r w:rsidR="00393003">
              <w:rPr>
                <w:noProof/>
                <w:webHidden/>
              </w:rPr>
              <w:fldChar w:fldCharType="separate"/>
            </w:r>
            <w:r w:rsidR="00B85BD7">
              <w:rPr>
                <w:noProof/>
                <w:webHidden/>
              </w:rPr>
              <w:t>8</w:t>
            </w:r>
            <w:r w:rsidR="00393003">
              <w:rPr>
                <w:noProof/>
                <w:webHidden/>
              </w:rPr>
              <w:fldChar w:fldCharType="end"/>
            </w:r>
          </w:hyperlink>
        </w:p>
        <w:p w14:paraId="70FCEE45" w14:textId="77777777" w:rsidR="00393003" w:rsidRDefault="00BE09F1">
          <w:pPr>
            <w:pStyle w:val="TOC1"/>
            <w:tabs>
              <w:tab w:val="left" w:pos="480"/>
              <w:tab w:val="right" w:leader="dot" w:pos="9061"/>
            </w:tabs>
            <w:rPr>
              <w:rFonts w:asciiTheme="minorHAnsi" w:hAnsiTheme="minorHAnsi"/>
              <w:noProof/>
              <w:sz w:val="22"/>
            </w:rPr>
          </w:pPr>
          <w:hyperlink w:anchor="_Toc416819530" w:history="1">
            <w:r w:rsidR="00393003" w:rsidRPr="000027D4">
              <w:rPr>
                <w:rStyle w:val="Hyperlink"/>
                <w:noProof/>
              </w:rPr>
              <w:t>4</w:t>
            </w:r>
            <w:r w:rsidR="00393003">
              <w:rPr>
                <w:rFonts w:asciiTheme="minorHAnsi" w:hAnsiTheme="minorHAnsi"/>
                <w:noProof/>
                <w:sz w:val="22"/>
              </w:rPr>
              <w:tab/>
            </w:r>
            <w:r w:rsidR="00393003" w:rsidRPr="000027D4">
              <w:rPr>
                <w:rStyle w:val="Hyperlink"/>
                <w:noProof/>
              </w:rPr>
              <w:t>Conclusion</w:t>
            </w:r>
            <w:r w:rsidR="00393003">
              <w:rPr>
                <w:noProof/>
                <w:webHidden/>
              </w:rPr>
              <w:tab/>
            </w:r>
            <w:r w:rsidR="00393003">
              <w:rPr>
                <w:noProof/>
                <w:webHidden/>
              </w:rPr>
              <w:fldChar w:fldCharType="begin"/>
            </w:r>
            <w:r w:rsidR="00393003">
              <w:rPr>
                <w:noProof/>
                <w:webHidden/>
              </w:rPr>
              <w:instrText xml:space="preserve"> PAGEREF _Toc416819530 \h </w:instrText>
            </w:r>
            <w:r w:rsidR="00393003">
              <w:rPr>
                <w:noProof/>
                <w:webHidden/>
              </w:rPr>
            </w:r>
            <w:r w:rsidR="00393003">
              <w:rPr>
                <w:noProof/>
                <w:webHidden/>
              </w:rPr>
              <w:fldChar w:fldCharType="separate"/>
            </w:r>
            <w:r w:rsidR="00B85BD7">
              <w:rPr>
                <w:noProof/>
                <w:webHidden/>
              </w:rPr>
              <w:t>9</w:t>
            </w:r>
            <w:r w:rsidR="00393003">
              <w:rPr>
                <w:noProof/>
                <w:webHidden/>
              </w:rPr>
              <w:fldChar w:fldCharType="end"/>
            </w:r>
          </w:hyperlink>
        </w:p>
        <w:p w14:paraId="324DD297" w14:textId="77777777" w:rsidR="00393003" w:rsidRDefault="00BE09F1">
          <w:pPr>
            <w:pStyle w:val="TOC1"/>
            <w:tabs>
              <w:tab w:val="left" w:pos="480"/>
              <w:tab w:val="right" w:leader="dot" w:pos="9061"/>
            </w:tabs>
            <w:rPr>
              <w:rFonts w:asciiTheme="minorHAnsi" w:hAnsiTheme="minorHAnsi"/>
              <w:noProof/>
              <w:sz w:val="22"/>
            </w:rPr>
          </w:pPr>
          <w:hyperlink w:anchor="_Toc416819531" w:history="1">
            <w:r w:rsidR="00393003" w:rsidRPr="000027D4">
              <w:rPr>
                <w:rStyle w:val="Hyperlink"/>
                <w:noProof/>
              </w:rPr>
              <w:t>5</w:t>
            </w:r>
            <w:r w:rsidR="00393003">
              <w:rPr>
                <w:rFonts w:asciiTheme="minorHAnsi" w:hAnsiTheme="minorHAnsi"/>
                <w:noProof/>
                <w:sz w:val="22"/>
              </w:rPr>
              <w:tab/>
            </w:r>
            <w:r w:rsidR="00393003" w:rsidRPr="000027D4">
              <w:rPr>
                <w:rStyle w:val="Hyperlink"/>
                <w:noProof/>
              </w:rPr>
              <w:t>References</w:t>
            </w:r>
            <w:r w:rsidR="00393003">
              <w:rPr>
                <w:noProof/>
                <w:webHidden/>
              </w:rPr>
              <w:tab/>
            </w:r>
            <w:r w:rsidR="00393003">
              <w:rPr>
                <w:noProof/>
                <w:webHidden/>
              </w:rPr>
              <w:fldChar w:fldCharType="begin"/>
            </w:r>
            <w:r w:rsidR="00393003">
              <w:rPr>
                <w:noProof/>
                <w:webHidden/>
              </w:rPr>
              <w:instrText xml:space="preserve"> PAGEREF _Toc416819531 \h </w:instrText>
            </w:r>
            <w:r w:rsidR="00393003">
              <w:rPr>
                <w:noProof/>
                <w:webHidden/>
              </w:rPr>
            </w:r>
            <w:r w:rsidR="00393003">
              <w:rPr>
                <w:noProof/>
                <w:webHidden/>
              </w:rPr>
              <w:fldChar w:fldCharType="separate"/>
            </w:r>
            <w:r w:rsidR="00B85BD7">
              <w:rPr>
                <w:noProof/>
                <w:webHidden/>
              </w:rPr>
              <w:t>9</w:t>
            </w:r>
            <w:r w:rsidR="00393003">
              <w:rPr>
                <w:noProof/>
                <w:webHidden/>
              </w:rPr>
              <w:fldChar w:fldCharType="end"/>
            </w:r>
          </w:hyperlink>
        </w:p>
        <w:p w14:paraId="53CA062C" w14:textId="673DACA6" w:rsidR="007E2409" w:rsidRDefault="007E2409">
          <w:r>
            <w:rPr>
              <w:b/>
              <w:bCs/>
              <w:noProof/>
            </w:rPr>
            <w:fldChar w:fldCharType="end"/>
          </w:r>
        </w:p>
      </w:sdtContent>
    </w:sdt>
    <w:p w14:paraId="5FD99955" w14:textId="77777777" w:rsidR="00BE78D0" w:rsidRDefault="00371B0C">
      <w:pPr>
        <w:sectPr w:rsidR="00BE78D0" w:rsidSect="00BE78D0">
          <w:footerReference w:type="default" r:id="rId8"/>
          <w:pgSz w:w="11906" w:h="16838"/>
          <w:pgMar w:top="1440" w:right="1701" w:bottom="1440" w:left="1134" w:header="709" w:footer="709" w:gutter="0"/>
          <w:cols w:space="708"/>
          <w:docGrid w:linePitch="360"/>
        </w:sectPr>
      </w:pPr>
      <w:r>
        <w:br w:type="page"/>
      </w:r>
    </w:p>
    <w:p w14:paraId="59F02C32" w14:textId="09F68520" w:rsidR="005D6098" w:rsidRDefault="00371B0C" w:rsidP="00371B0C">
      <w:pPr>
        <w:pStyle w:val="Heading1"/>
      </w:pPr>
      <w:bookmarkStart w:id="2" w:name="_Toc416819520"/>
      <w:r>
        <w:lastRenderedPageBreak/>
        <w:t>Introduction</w:t>
      </w:r>
      <w:bookmarkEnd w:id="2"/>
    </w:p>
    <w:p w14:paraId="29B57758" w14:textId="23E976D4" w:rsidR="005656EC" w:rsidRDefault="00A8453F" w:rsidP="00546141">
      <w:pPr>
        <w:rPr>
          <w:rFonts w:eastAsia="Batang" w:cs="Arial"/>
        </w:rPr>
      </w:pPr>
      <w:r>
        <w:rPr>
          <w:rFonts w:eastAsia="Batang" w:cs="Arial"/>
        </w:rPr>
        <w:t>Repudiation</w:t>
      </w:r>
      <w:r w:rsidR="00D05C3A">
        <w:rPr>
          <w:rFonts w:eastAsia="Batang" w:cs="Arial"/>
        </w:rPr>
        <w:t xml:space="preserve"> is</w:t>
      </w:r>
      <w:r>
        <w:rPr>
          <w:rFonts w:eastAsia="Batang" w:cs="Arial"/>
        </w:rPr>
        <w:t xml:space="preserve"> not </w:t>
      </w:r>
      <w:r w:rsidR="00D05C3A">
        <w:rPr>
          <w:rFonts w:eastAsia="Batang" w:cs="Arial"/>
        </w:rPr>
        <w:t>another new term introduced</w:t>
      </w:r>
      <w:r>
        <w:rPr>
          <w:rFonts w:eastAsia="Batang" w:cs="Arial"/>
        </w:rPr>
        <w:t xml:space="preserve"> in computer sciences; on the contrary, </w:t>
      </w:r>
      <w:r w:rsidR="00D05C3A">
        <w:rPr>
          <w:rFonts w:eastAsia="Batang" w:cs="Arial"/>
        </w:rPr>
        <w:t>it</w:t>
      </w:r>
      <w:r>
        <w:rPr>
          <w:rFonts w:eastAsia="Batang" w:cs="Arial"/>
        </w:rPr>
        <w:t xml:space="preserve"> has been an issue in human society since we started</w:t>
      </w:r>
      <w:r w:rsidR="00D05C3A">
        <w:rPr>
          <w:rFonts w:eastAsia="Batang" w:cs="Arial"/>
        </w:rPr>
        <w:t xml:space="preserve"> businesses thousand</w:t>
      </w:r>
      <w:r w:rsidR="003D69DA">
        <w:rPr>
          <w:rFonts w:eastAsia="Batang" w:cs="Arial"/>
        </w:rPr>
        <w:t>s</w:t>
      </w:r>
      <w:r w:rsidR="00D05C3A">
        <w:rPr>
          <w:rFonts w:eastAsia="Batang" w:cs="Arial"/>
        </w:rPr>
        <w:t xml:space="preserve"> years ago</w:t>
      </w:r>
      <w:r w:rsidR="005656EC">
        <w:rPr>
          <w:rFonts w:eastAsia="Batang" w:cs="Arial"/>
        </w:rPr>
        <w:t>,</w:t>
      </w:r>
      <w:r w:rsidR="00D05C3A">
        <w:rPr>
          <w:rFonts w:eastAsia="Batang" w:cs="Arial"/>
        </w:rPr>
        <w:t xml:space="preserve"> and </w:t>
      </w:r>
      <w:r w:rsidR="00004DE2">
        <w:rPr>
          <w:rFonts w:eastAsia="Batang" w:cs="Arial"/>
        </w:rPr>
        <w:t xml:space="preserve">is </w:t>
      </w:r>
      <w:r w:rsidR="00D05C3A">
        <w:rPr>
          <w:rFonts w:eastAsia="Batang" w:cs="Arial"/>
        </w:rPr>
        <w:t>often seen in legal settings where one party of a contract refuses to complete the contract or re</w:t>
      </w:r>
      <w:r w:rsidR="00470568">
        <w:rPr>
          <w:rFonts w:eastAsia="Batang" w:cs="Arial"/>
        </w:rPr>
        <w:t>pudiate a signature on a document.</w:t>
      </w:r>
      <w:r w:rsidR="00004DE2">
        <w:rPr>
          <w:rFonts w:eastAsia="Batang" w:cs="Arial"/>
        </w:rPr>
        <w:t xml:space="preserve"> With the advent of computer network, and the </w:t>
      </w:r>
      <w:r w:rsidR="00004DE2" w:rsidRPr="00004DE2">
        <w:rPr>
          <w:rFonts w:eastAsia="Batang" w:cs="Arial"/>
        </w:rPr>
        <w:t xml:space="preserve">stimulus </w:t>
      </w:r>
      <w:r w:rsidR="00004DE2">
        <w:rPr>
          <w:rFonts w:eastAsia="Batang" w:cs="Arial"/>
        </w:rPr>
        <w:t xml:space="preserve">of Internet prosperity, people are more likely to do businesses online, </w:t>
      </w:r>
      <w:r w:rsidR="005656EC">
        <w:rPr>
          <w:rFonts w:eastAsia="Batang" w:cs="Arial"/>
        </w:rPr>
        <w:t xml:space="preserve">while we take advantages of it, the traditional repudiation issue did not fly away, </w:t>
      </w:r>
      <w:r w:rsidR="003D69DA">
        <w:rPr>
          <w:rFonts w:eastAsia="Batang" w:cs="Arial"/>
        </w:rPr>
        <w:t xml:space="preserve">and in contrast, it has become more complex than ever. </w:t>
      </w:r>
    </w:p>
    <w:p w14:paraId="1EDF3C86" w14:textId="4B4168E1" w:rsidR="00470568" w:rsidRDefault="003D69DA" w:rsidP="00546141">
      <w:pPr>
        <w:rPr>
          <w:rFonts w:eastAsia="Batang" w:cs="Arial"/>
        </w:rPr>
      </w:pPr>
      <w:r>
        <w:rPr>
          <w:rFonts w:eastAsia="Batang" w:cs="Arial"/>
        </w:rPr>
        <w:t>The report is not going to discuss any aspect of repudiation in the laws, but will only focus on the threats of repudiation in computer sciences, and all kinds of techniques which can tackle the problem and provide strong and effective evidences for the transacting parties to present to any arbitrator</w:t>
      </w:r>
      <w:r w:rsidR="0030344E">
        <w:rPr>
          <w:rFonts w:eastAsia="Batang" w:cs="Arial"/>
        </w:rPr>
        <w:t xml:space="preserve"> or judge</w:t>
      </w:r>
      <w:r w:rsidR="002B781D">
        <w:rPr>
          <w:rFonts w:eastAsia="Batang" w:cs="Arial"/>
        </w:rPr>
        <w:t xml:space="preserve"> in real life world. </w:t>
      </w:r>
    </w:p>
    <w:p w14:paraId="3AC3346A" w14:textId="34DDBA95" w:rsidR="0030344E" w:rsidRDefault="002B781D" w:rsidP="00546141">
      <w:pPr>
        <w:rPr>
          <w:rFonts w:eastAsia="Batang" w:cs="Arial"/>
        </w:rPr>
      </w:pPr>
      <w:r>
        <w:rPr>
          <w:rFonts w:eastAsia="Batang" w:cs="Arial"/>
        </w:rPr>
        <w:t>The report is organized 4 sections:</w:t>
      </w:r>
    </w:p>
    <w:p w14:paraId="2DD3F73D" w14:textId="291554D1" w:rsidR="00290727" w:rsidRDefault="002B781D" w:rsidP="00290727">
      <w:pPr>
        <w:pStyle w:val="ListParagraph"/>
        <w:numPr>
          <w:ilvl w:val="0"/>
          <w:numId w:val="4"/>
        </w:numPr>
        <w:rPr>
          <w:rFonts w:eastAsia="Batang" w:cs="Arial"/>
        </w:rPr>
      </w:pPr>
      <w:r w:rsidRPr="002B781D">
        <w:rPr>
          <w:rFonts w:eastAsia="Batang" w:cs="Arial"/>
        </w:rPr>
        <w:t xml:space="preserve">Non-repudiation </w:t>
      </w:r>
      <w:r w:rsidR="00D30D1C">
        <w:rPr>
          <w:rFonts w:eastAsia="Batang" w:cs="Arial"/>
        </w:rPr>
        <w:t>S</w:t>
      </w:r>
      <w:r w:rsidRPr="002B781D">
        <w:rPr>
          <w:rFonts w:eastAsia="Batang" w:cs="Arial"/>
        </w:rPr>
        <w:t>ervice</w:t>
      </w:r>
      <w:r w:rsidR="008E2E2C">
        <w:rPr>
          <w:rFonts w:eastAsia="Batang" w:cs="Arial"/>
        </w:rPr>
        <w:t>s</w:t>
      </w:r>
    </w:p>
    <w:p w14:paraId="6B9C163B" w14:textId="16A46CF9" w:rsidR="002B781D" w:rsidRDefault="002B781D" w:rsidP="00290727">
      <w:pPr>
        <w:pStyle w:val="ListParagraph"/>
        <w:numPr>
          <w:ilvl w:val="0"/>
          <w:numId w:val="4"/>
        </w:numPr>
        <w:rPr>
          <w:rFonts w:eastAsia="Batang" w:cs="Arial"/>
        </w:rPr>
      </w:pPr>
      <w:r w:rsidRPr="00290727">
        <w:rPr>
          <w:rFonts w:eastAsia="Batang" w:cs="Arial"/>
        </w:rPr>
        <w:t xml:space="preserve">The </w:t>
      </w:r>
      <w:r w:rsidR="00D30D1C">
        <w:rPr>
          <w:rFonts w:eastAsia="Batang" w:cs="Arial"/>
        </w:rPr>
        <w:t>E</w:t>
      </w:r>
      <w:r w:rsidRPr="00290727">
        <w:rPr>
          <w:rFonts w:eastAsia="Batang" w:cs="Arial"/>
        </w:rPr>
        <w:t>vidence</w:t>
      </w:r>
      <w:r w:rsidR="008E2E2C">
        <w:rPr>
          <w:rFonts w:eastAsia="Batang" w:cs="Arial"/>
        </w:rPr>
        <w:t xml:space="preserve"> of Non-repudiation </w:t>
      </w:r>
      <w:r w:rsidR="00D30D1C">
        <w:rPr>
          <w:rFonts w:eastAsia="Batang" w:cs="Arial"/>
        </w:rPr>
        <w:t>S</w:t>
      </w:r>
      <w:r w:rsidR="008E2E2C">
        <w:rPr>
          <w:rFonts w:eastAsia="Batang" w:cs="Arial"/>
        </w:rPr>
        <w:t>ervices</w:t>
      </w:r>
    </w:p>
    <w:p w14:paraId="3B6BBF41" w14:textId="0AEF7952" w:rsidR="00CF4978" w:rsidRPr="00290727" w:rsidRDefault="00CF4978" w:rsidP="00290727">
      <w:pPr>
        <w:pStyle w:val="ListParagraph"/>
        <w:numPr>
          <w:ilvl w:val="0"/>
          <w:numId w:val="4"/>
        </w:numPr>
        <w:rPr>
          <w:rFonts w:eastAsia="Batang" w:cs="Arial"/>
        </w:rPr>
      </w:pPr>
      <w:r>
        <w:rPr>
          <w:rFonts w:eastAsia="Batang" w:cs="Arial"/>
        </w:rPr>
        <w:t>The Requirements of Non-repudiation Services</w:t>
      </w:r>
    </w:p>
    <w:p w14:paraId="5E0DB5DD" w14:textId="2549529D" w:rsidR="002B781D" w:rsidRDefault="00D30D1C" w:rsidP="002B781D">
      <w:pPr>
        <w:pStyle w:val="ListParagraph"/>
        <w:numPr>
          <w:ilvl w:val="0"/>
          <w:numId w:val="4"/>
        </w:numPr>
        <w:rPr>
          <w:rFonts w:eastAsia="Batang" w:cs="Arial"/>
        </w:rPr>
      </w:pPr>
      <w:r>
        <w:rPr>
          <w:rFonts w:eastAsia="Batang" w:cs="Arial"/>
        </w:rPr>
        <w:t>Non-repudiation P</w:t>
      </w:r>
      <w:r w:rsidR="002B781D">
        <w:rPr>
          <w:rFonts w:eastAsia="Batang" w:cs="Arial"/>
        </w:rPr>
        <w:t xml:space="preserve">rotocols </w:t>
      </w:r>
    </w:p>
    <w:p w14:paraId="5D73B2C0" w14:textId="6B8F13A7" w:rsidR="00546141" w:rsidRPr="00546141" w:rsidRDefault="002B781D" w:rsidP="00144D2E">
      <w:pPr>
        <w:pStyle w:val="ListParagraph"/>
        <w:numPr>
          <w:ilvl w:val="0"/>
          <w:numId w:val="4"/>
        </w:numPr>
      </w:pPr>
      <w:r w:rsidRPr="00EB2430">
        <w:rPr>
          <w:rFonts w:eastAsia="Batang" w:cs="Arial"/>
        </w:rPr>
        <w:t>Applicat</w:t>
      </w:r>
      <w:r w:rsidR="008F053B">
        <w:rPr>
          <w:rFonts w:eastAsia="Batang" w:cs="Arial"/>
        </w:rPr>
        <w:t>ions of Non-repudiation S</w:t>
      </w:r>
      <w:r w:rsidR="00D30D1C">
        <w:rPr>
          <w:rFonts w:eastAsia="Batang" w:cs="Arial"/>
        </w:rPr>
        <w:t>ervice</w:t>
      </w:r>
      <w:r w:rsidR="008F053B">
        <w:rPr>
          <w:rFonts w:eastAsia="Batang" w:cs="Arial"/>
        </w:rPr>
        <w:t>s</w:t>
      </w:r>
    </w:p>
    <w:p w14:paraId="2477E18E" w14:textId="296D641A" w:rsidR="00371B0C" w:rsidRDefault="00487BFB" w:rsidP="00487BFB">
      <w:pPr>
        <w:pStyle w:val="Heading1"/>
      </w:pPr>
      <w:bookmarkStart w:id="3" w:name="_Toc416819521"/>
      <w:r>
        <w:t>Research Process and Scope</w:t>
      </w:r>
      <w:bookmarkEnd w:id="3"/>
    </w:p>
    <w:p w14:paraId="1C3BF810" w14:textId="77777777" w:rsidR="006810C4" w:rsidRDefault="006810C4" w:rsidP="00546141">
      <w:pPr>
        <w:rPr>
          <w:rFonts w:eastAsia="Batang" w:cs="Arial"/>
        </w:rPr>
      </w:pPr>
      <w:r>
        <w:rPr>
          <w:rFonts w:eastAsia="Batang" w:cs="Arial"/>
        </w:rPr>
        <w:t xml:space="preserve">The research was started with a search for “repudiation” in google, from where I yielded a lot of general introduction of concept of repudiation, both for law and computer security. To study further and quickly get a big picture of the concept, I searched for a bunch of power point files. </w:t>
      </w:r>
    </w:p>
    <w:p w14:paraId="323E7A6F" w14:textId="4E73F95A" w:rsidR="00331AFA" w:rsidRDefault="006810C4" w:rsidP="00546141">
      <w:pPr>
        <w:rPr>
          <w:rFonts w:eastAsia="Batang" w:cs="Arial"/>
        </w:rPr>
      </w:pPr>
      <w:r>
        <w:rPr>
          <w:rFonts w:eastAsia="Batang" w:cs="Arial"/>
        </w:rPr>
        <w:t xml:space="preserve"> After going through the PPT files, I decided to find a book specifically for nonrepudiation security service and did a thorough browsing in AUT online library. Luckily I found a book called </w:t>
      </w:r>
      <w:r w:rsidRPr="006810C4">
        <w:rPr>
          <w:rFonts w:eastAsia="Batang" w:cs="Arial"/>
          <w:i/>
        </w:rPr>
        <w:t>Secure Multi-Party Non-Repudiation Protocols and Applications</w:t>
      </w:r>
      <w:r>
        <w:rPr>
          <w:rFonts w:eastAsia="Batang" w:cs="Arial"/>
        </w:rPr>
        <w:t xml:space="preserve">, which is the only book </w:t>
      </w:r>
      <w:r w:rsidR="00B22C27">
        <w:rPr>
          <w:rFonts w:eastAsia="Batang" w:cs="Arial"/>
        </w:rPr>
        <w:t xml:space="preserve">available in the AUT library written solely for introducing the non-repudiation service. </w:t>
      </w:r>
      <w:r w:rsidR="005170A8">
        <w:rPr>
          <w:rFonts w:eastAsia="Batang" w:cs="Arial"/>
        </w:rPr>
        <w:t xml:space="preserve">By reading through the chapter 2 of the </w:t>
      </w:r>
      <w:r w:rsidR="005170A8">
        <w:rPr>
          <w:rFonts w:eastAsia="Batang" w:cs="Arial"/>
        </w:rPr>
        <w:lastRenderedPageBreak/>
        <w:t xml:space="preserve">book, I grasped a basic idea about what Non-repudiation service is, what elements it contains, what requirements it needs, and what protocols are available, etc. </w:t>
      </w:r>
    </w:p>
    <w:p w14:paraId="45905E07" w14:textId="21D3D3F0" w:rsidR="005170A8" w:rsidRDefault="005170A8" w:rsidP="00546141">
      <w:pPr>
        <w:rPr>
          <w:rFonts w:eastAsia="Batang" w:cs="Arial"/>
        </w:rPr>
      </w:pPr>
      <w:r>
        <w:rPr>
          <w:rFonts w:eastAsia="Batang" w:cs="Arial"/>
        </w:rPr>
        <w:t xml:space="preserve">With the basic concepts in mind, I went back to AUT library to make a purposeful search specifically for non-repudiation evidences, protocols, and applications. In total I </w:t>
      </w:r>
      <w:r w:rsidR="00AD3740">
        <w:rPr>
          <w:rFonts w:eastAsia="Batang" w:cs="Arial"/>
        </w:rPr>
        <w:t>hunted down 3</w:t>
      </w:r>
      <w:r w:rsidR="00FE3A88">
        <w:rPr>
          <w:rFonts w:eastAsia="Batang" w:cs="Arial"/>
        </w:rPr>
        <w:t>5</w:t>
      </w:r>
      <w:r w:rsidR="00AD3740">
        <w:rPr>
          <w:rFonts w:eastAsia="Batang" w:cs="Arial"/>
        </w:rPr>
        <w:t xml:space="preserve"> articles related to non-repudiation service as listed in the following table. Due to the time limitation requirement of the report, </w:t>
      </w:r>
      <w:r w:rsidR="00A77D13">
        <w:rPr>
          <w:rFonts w:eastAsia="Batang" w:cs="Arial"/>
        </w:rPr>
        <w:t xml:space="preserve">finally </w:t>
      </w:r>
      <w:r w:rsidR="00AD3740">
        <w:rPr>
          <w:rFonts w:eastAsia="Batang" w:cs="Arial"/>
        </w:rPr>
        <w:t xml:space="preserve">I selected </w:t>
      </w:r>
      <w:r w:rsidR="00AD3740" w:rsidRPr="00FE3A88">
        <w:rPr>
          <w:rFonts w:eastAsia="Batang" w:cs="Arial"/>
        </w:rPr>
        <w:t>1</w:t>
      </w:r>
      <w:r w:rsidR="00390A05" w:rsidRPr="00FE3A88">
        <w:rPr>
          <w:rFonts w:eastAsia="Batang" w:cs="Arial"/>
        </w:rPr>
        <w:t>3</w:t>
      </w:r>
      <w:r w:rsidR="00AD3740" w:rsidRPr="00FE3A88">
        <w:rPr>
          <w:rFonts w:eastAsia="Batang" w:cs="Arial"/>
        </w:rPr>
        <w:t xml:space="preserve"> </w:t>
      </w:r>
      <w:r w:rsidR="00390A05" w:rsidRPr="00FE3A88">
        <w:rPr>
          <w:rFonts w:eastAsia="Batang" w:cs="Arial"/>
        </w:rPr>
        <w:t>o</w:t>
      </w:r>
      <w:r w:rsidR="00AD3740" w:rsidRPr="00FE3A88">
        <w:rPr>
          <w:rFonts w:eastAsia="Batang" w:cs="Arial"/>
        </w:rPr>
        <w:t>f</w:t>
      </w:r>
      <w:r w:rsidR="00AD3740">
        <w:rPr>
          <w:rFonts w:eastAsia="Batang" w:cs="Arial"/>
        </w:rPr>
        <w:t xml:space="preserve"> them as my main study objects</w:t>
      </w:r>
      <w:r w:rsidR="00763FA4">
        <w:rPr>
          <w:rFonts w:eastAsia="Batang" w:cs="Arial"/>
        </w:rPr>
        <w:t xml:space="preserve"> apart from the book</w:t>
      </w:r>
      <w:r w:rsidR="00357C4A">
        <w:rPr>
          <w:rFonts w:eastAsia="Batang" w:cs="Arial"/>
        </w:rPr>
        <w:fldChar w:fldCharType="begin"/>
      </w:r>
      <w:r w:rsidR="00357C4A">
        <w:rPr>
          <w:rFonts w:eastAsia="Batang" w:cs="Arial"/>
        </w:rPr>
        <w:instrText xml:space="preserve"> ADDIN EN.CITE &lt;EndNote&gt;&lt;Cite ExcludeAuth="1" ExcludeYear="1" Hidden="1"&gt;&lt;Author&gt;Onieva&lt;/Author&gt;&lt;Year&gt;2009&lt;/Year&gt;&lt;RecNum&gt;1&lt;/RecNum&gt;&lt;record&gt;&lt;rec-number&gt;1&lt;/rec-number&gt;&lt;foreign-keys&gt;&lt;key app="EN" db-id="psepdw2sazxfteer0f45sxdbdzpvazpaa2xw"&gt;1&lt;/key&gt;&lt;/foreign-keys&gt;&lt;ref-type name="Book Section"&gt;5&lt;/ref-type&gt;&lt;contributors&gt;&lt;authors&gt;&lt;author&gt;Onieva, JoséA&lt;/author&gt;&lt;author&gt;Lopez, Javier&lt;/author&gt;&lt;author&gt;Zhou, Jianying&lt;/author&gt;&lt;/authors&gt;&lt;/contributors&gt;&lt;titles&gt;&lt;title&gt;Fundamentals of Non-repudiation&lt;/title&gt;&lt;secondary-title&gt;Secure Multi-Party Non-Repudiation Protocols and Applications&lt;/secondary-title&gt;&lt;tertiary-title&gt;Advances in Information Security&lt;/tertiary-title&gt;&lt;/titles&gt;&lt;pages&gt;1-15&lt;/pages&gt;&lt;volume&gt;43&lt;/volume&gt;&lt;section&gt;2&lt;/section&gt;&lt;dates&gt;&lt;year&gt;2009&lt;/year&gt;&lt;pub-dates&gt;&lt;date&gt;2009/01/01&lt;/date&gt;&lt;/pub-dates&gt;&lt;/dates&gt;&lt;publisher&gt;Springer US&lt;/publisher&gt;&lt;isbn&gt;978-0-387-75629-5&lt;/isbn&gt;&lt;urls&gt;&lt;related-urls&gt;&lt;url&gt;http://dx.doi.org/10.1007/978-0-387-75630-1_2&lt;/url&gt;&lt;/related-urls&gt;&lt;/urls&gt;&lt;electronic-resource-num&gt;10.1007/978-0-387-75630-1_2&lt;/electronic-resource-num&gt;&lt;language&gt;English&lt;/language&gt;&lt;/record&gt;&lt;/Cite&gt;&lt;/EndNote&gt;</w:instrText>
      </w:r>
      <w:r w:rsidR="00357C4A">
        <w:rPr>
          <w:rFonts w:eastAsia="Batang" w:cs="Arial"/>
        </w:rPr>
        <w:fldChar w:fldCharType="end"/>
      </w:r>
      <w:r w:rsidR="00AD3740">
        <w:rPr>
          <w:rFonts w:eastAsia="Batang" w:cs="Arial"/>
        </w:rPr>
        <w:t>.</w:t>
      </w:r>
    </w:p>
    <w:tbl>
      <w:tblPr>
        <w:tblStyle w:val="TableGrid"/>
        <w:tblW w:w="0" w:type="auto"/>
        <w:tblLook w:val="04A0" w:firstRow="1" w:lastRow="0" w:firstColumn="1" w:lastColumn="0" w:noHBand="0" w:noVBand="1"/>
      </w:tblPr>
      <w:tblGrid>
        <w:gridCol w:w="590"/>
        <w:gridCol w:w="823"/>
        <w:gridCol w:w="6604"/>
        <w:gridCol w:w="1044"/>
      </w:tblGrid>
      <w:tr w:rsidR="00AD3740" w14:paraId="0DA54D08" w14:textId="77777777" w:rsidTr="00FC1F77">
        <w:tc>
          <w:tcPr>
            <w:tcW w:w="590" w:type="dxa"/>
          </w:tcPr>
          <w:p w14:paraId="693A5170" w14:textId="06CB4556" w:rsidR="00AD3740" w:rsidRDefault="00AD3740" w:rsidP="00546141">
            <w:pPr>
              <w:rPr>
                <w:rFonts w:eastAsia="Batang" w:cs="Arial"/>
              </w:rPr>
            </w:pPr>
            <w:r>
              <w:rPr>
                <w:rFonts w:eastAsia="Batang" w:cs="Arial"/>
              </w:rPr>
              <w:t>No.</w:t>
            </w:r>
          </w:p>
        </w:tc>
        <w:tc>
          <w:tcPr>
            <w:tcW w:w="823" w:type="dxa"/>
          </w:tcPr>
          <w:p w14:paraId="5C1C01CA" w14:textId="58F0BC61" w:rsidR="00AD3740" w:rsidRDefault="00AD3740" w:rsidP="00546141">
            <w:pPr>
              <w:rPr>
                <w:rFonts w:eastAsia="Batang" w:cs="Arial"/>
              </w:rPr>
            </w:pPr>
            <w:r>
              <w:rPr>
                <w:rFonts w:eastAsia="Batang" w:cs="Arial"/>
              </w:rPr>
              <w:t>Year</w:t>
            </w:r>
          </w:p>
        </w:tc>
        <w:tc>
          <w:tcPr>
            <w:tcW w:w="6604" w:type="dxa"/>
          </w:tcPr>
          <w:p w14:paraId="7D5322B4" w14:textId="75411052" w:rsidR="00AD3740" w:rsidRDefault="00AD3740" w:rsidP="00546141">
            <w:pPr>
              <w:rPr>
                <w:rFonts w:eastAsia="Batang" w:cs="Arial"/>
              </w:rPr>
            </w:pPr>
            <w:r>
              <w:rPr>
                <w:rFonts w:eastAsia="Batang" w:cs="Arial"/>
              </w:rPr>
              <w:t>Title</w:t>
            </w:r>
          </w:p>
        </w:tc>
        <w:tc>
          <w:tcPr>
            <w:tcW w:w="1044" w:type="dxa"/>
          </w:tcPr>
          <w:p w14:paraId="79675E9B" w14:textId="29431C3D" w:rsidR="00AD3740" w:rsidRDefault="00AD3740" w:rsidP="00546141">
            <w:pPr>
              <w:rPr>
                <w:rFonts w:eastAsia="Batang" w:cs="Arial"/>
              </w:rPr>
            </w:pPr>
            <w:r>
              <w:rPr>
                <w:rFonts w:eastAsia="Batang" w:cs="Arial"/>
              </w:rPr>
              <w:t>Chosen</w:t>
            </w:r>
          </w:p>
        </w:tc>
      </w:tr>
      <w:tr w:rsidR="00E00786" w14:paraId="52EEB893" w14:textId="77777777" w:rsidTr="00FC1F77">
        <w:tc>
          <w:tcPr>
            <w:tcW w:w="590" w:type="dxa"/>
          </w:tcPr>
          <w:p w14:paraId="4188F061" w14:textId="67787A1A" w:rsidR="00E00786" w:rsidRPr="00FC1F77" w:rsidRDefault="006B78C9" w:rsidP="00546141">
            <w:pPr>
              <w:rPr>
                <w:rFonts w:eastAsia="Batang" w:cs="Arial"/>
                <w:sz w:val="18"/>
                <w:szCs w:val="18"/>
              </w:rPr>
            </w:pPr>
            <w:r>
              <w:rPr>
                <w:rFonts w:eastAsia="Batang" w:cs="Arial"/>
                <w:sz w:val="18"/>
                <w:szCs w:val="18"/>
              </w:rPr>
              <w:t>1</w:t>
            </w:r>
          </w:p>
        </w:tc>
        <w:tc>
          <w:tcPr>
            <w:tcW w:w="823" w:type="dxa"/>
          </w:tcPr>
          <w:p w14:paraId="3D7A9819" w14:textId="71AE894B" w:rsidR="00E00786" w:rsidRPr="00FC1F77" w:rsidRDefault="00E00786" w:rsidP="00546141">
            <w:pPr>
              <w:rPr>
                <w:rFonts w:cs="Arial"/>
                <w:sz w:val="18"/>
                <w:szCs w:val="18"/>
              </w:rPr>
            </w:pPr>
            <w:r>
              <w:rPr>
                <w:rFonts w:cs="Arial"/>
                <w:sz w:val="18"/>
                <w:szCs w:val="18"/>
              </w:rPr>
              <w:t>1996</w:t>
            </w:r>
          </w:p>
        </w:tc>
        <w:tc>
          <w:tcPr>
            <w:tcW w:w="6604" w:type="dxa"/>
          </w:tcPr>
          <w:p w14:paraId="2329CF46" w14:textId="541DEF8C" w:rsidR="00E00786" w:rsidRPr="002E788B" w:rsidRDefault="00E00786" w:rsidP="00FC1F77">
            <w:pPr>
              <w:rPr>
                <w:rFonts w:cs="Arial"/>
                <w:sz w:val="18"/>
                <w:szCs w:val="18"/>
              </w:rPr>
            </w:pPr>
            <w:r w:rsidRPr="002E788B">
              <w:rPr>
                <w:rFonts w:cs="Arial"/>
                <w:noProof/>
                <w:sz w:val="18"/>
                <w:szCs w:val="18"/>
              </w:rPr>
              <w:t>A fair non-repudiation protocol</w:t>
            </w:r>
          </w:p>
        </w:tc>
        <w:tc>
          <w:tcPr>
            <w:tcW w:w="1044" w:type="dxa"/>
          </w:tcPr>
          <w:p w14:paraId="16018241" w14:textId="562988EA" w:rsidR="00E00786" w:rsidRDefault="0088356D" w:rsidP="00546141">
            <w:pPr>
              <w:rPr>
                <w:rFonts w:eastAsia="Batang" w:cs="Arial"/>
                <w:sz w:val="18"/>
                <w:szCs w:val="18"/>
              </w:rPr>
            </w:pPr>
            <w:r>
              <w:rPr>
                <w:rFonts w:eastAsia="Batang" w:cs="Arial"/>
                <w:sz w:val="18"/>
                <w:szCs w:val="18"/>
              </w:rPr>
              <w:t>Y</w:t>
            </w:r>
          </w:p>
        </w:tc>
      </w:tr>
      <w:tr w:rsidR="00E00786" w14:paraId="7087FCCF" w14:textId="77777777" w:rsidTr="00FC1F77">
        <w:tc>
          <w:tcPr>
            <w:tcW w:w="590" w:type="dxa"/>
          </w:tcPr>
          <w:p w14:paraId="7697FC80" w14:textId="13F13687" w:rsidR="00E00786" w:rsidRPr="00FC1F77" w:rsidRDefault="006B78C9" w:rsidP="00546141">
            <w:pPr>
              <w:rPr>
                <w:rFonts w:eastAsia="Batang" w:cs="Arial"/>
                <w:sz w:val="18"/>
                <w:szCs w:val="18"/>
              </w:rPr>
            </w:pPr>
            <w:r>
              <w:rPr>
                <w:rFonts w:eastAsia="Batang" w:cs="Arial"/>
                <w:sz w:val="18"/>
                <w:szCs w:val="18"/>
              </w:rPr>
              <w:t>2</w:t>
            </w:r>
          </w:p>
        </w:tc>
        <w:tc>
          <w:tcPr>
            <w:tcW w:w="823" w:type="dxa"/>
          </w:tcPr>
          <w:p w14:paraId="3FBEB575" w14:textId="79DDC146" w:rsidR="00E00786" w:rsidRPr="00FC1F77" w:rsidRDefault="000B373B" w:rsidP="00546141">
            <w:pPr>
              <w:rPr>
                <w:rFonts w:cs="Arial"/>
                <w:sz w:val="18"/>
                <w:szCs w:val="18"/>
              </w:rPr>
            </w:pPr>
            <w:r>
              <w:rPr>
                <w:rFonts w:cs="Arial"/>
                <w:sz w:val="18"/>
                <w:szCs w:val="18"/>
              </w:rPr>
              <w:t>1997</w:t>
            </w:r>
          </w:p>
        </w:tc>
        <w:tc>
          <w:tcPr>
            <w:tcW w:w="6604" w:type="dxa"/>
          </w:tcPr>
          <w:p w14:paraId="12442631" w14:textId="6D68FBA8" w:rsidR="00E00786" w:rsidRPr="002E788B" w:rsidRDefault="00E00786" w:rsidP="00FC1F77">
            <w:pPr>
              <w:rPr>
                <w:rFonts w:cs="Arial"/>
                <w:sz w:val="18"/>
                <w:szCs w:val="18"/>
              </w:rPr>
            </w:pPr>
            <w:r w:rsidRPr="002E788B">
              <w:rPr>
                <w:rFonts w:cs="Arial"/>
                <w:noProof/>
                <w:sz w:val="18"/>
                <w:szCs w:val="18"/>
              </w:rPr>
              <w:t>An efficient non-repudiation protocol</w:t>
            </w:r>
          </w:p>
        </w:tc>
        <w:tc>
          <w:tcPr>
            <w:tcW w:w="1044" w:type="dxa"/>
          </w:tcPr>
          <w:p w14:paraId="5B79F3BA" w14:textId="1385D8BD" w:rsidR="00E00786" w:rsidRDefault="0088356D" w:rsidP="00546141">
            <w:pPr>
              <w:rPr>
                <w:rFonts w:eastAsia="Batang" w:cs="Arial"/>
                <w:sz w:val="18"/>
                <w:szCs w:val="18"/>
              </w:rPr>
            </w:pPr>
            <w:r>
              <w:rPr>
                <w:rFonts w:eastAsia="Batang" w:cs="Arial"/>
                <w:sz w:val="18"/>
                <w:szCs w:val="18"/>
              </w:rPr>
              <w:t>Y</w:t>
            </w:r>
          </w:p>
        </w:tc>
      </w:tr>
      <w:tr w:rsidR="00AD3740" w14:paraId="2FFE62EA" w14:textId="77777777" w:rsidTr="00FC1F77">
        <w:tc>
          <w:tcPr>
            <w:tcW w:w="590" w:type="dxa"/>
          </w:tcPr>
          <w:p w14:paraId="1988F4F7" w14:textId="610897D9" w:rsidR="00AD3740" w:rsidRPr="00FC1F77" w:rsidRDefault="006B78C9" w:rsidP="00546141">
            <w:pPr>
              <w:rPr>
                <w:rFonts w:eastAsia="Batang" w:cs="Arial"/>
                <w:sz w:val="18"/>
                <w:szCs w:val="18"/>
              </w:rPr>
            </w:pPr>
            <w:r>
              <w:rPr>
                <w:rFonts w:eastAsia="Batang" w:cs="Arial"/>
                <w:sz w:val="18"/>
                <w:szCs w:val="18"/>
              </w:rPr>
              <w:t>3</w:t>
            </w:r>
          </w:p>
        </w:tc>
        <w:tc>
          <w:tcPr>
            <w:tcW w:w="823" w:type="dxa"/>
          </w:tcPr>
          <w:p w14:paraId="1EBFE09F" w14:textId="426B26AB" w:rsidR="00AD3740" w:rsidRPr="00FC1F77" w:rsidRDefault="00AD3740" w:rsidP="00546141">
            <w:pPr>
              <w:rPr>
                <w:rFonts w:cs="Arial"/>
                <w:sz w:val="18"/>
                <w:szCs w:val="18"/>
              </w:rPr>
            </w:pPr>
            <w:r w:rsidRPr="00FC1F77">
              <w:rPr>
                <w:rFonts w:cs="Arial"/>
                <w:sz w:val="18"/>
                <w:szCs w:val="18"/>
              </w:rPr>
              <w:t>1997</w:t>
            </w:r>
          </w:p>
        </w:tc>
        <w:tc>
          <w:tcPr>
            <w:tcW w:w="6604" w:type="dxa"/>
          </w:tcPr>
          <w:p w14:paraId="362A5F07" w14:textId="74BE8F7E" w:rsidR="00AD3740" w:rsidRPr="002E788B" w:rsidRDefault="00AD3740" w:rsidP="0088356D">
            <w:pPr>
              <w:rPr>
                <w:rFonts w:eastAsia="Batang" w:cs="Arial"/>
                <w:sz w:val="18"/>
                <w:szCs w:val="18"/>
              </w:rPr>
            </w:pPr>
            <w:r w:rsidRPr="002E788B">
              <w:rPr>
                <w:rFonts w:cs="Arial"/>
                <w:sz w:val="18"/>
                <w:szCs w:val="18"/>
              </w:rPr>
              <w:t>Evidence and non-repudiation</w:t>
            </w:r>
            <w:r w:rsidR="0088356D" w:rsidRPr="002E788B">
              <w:rPr>
                <w:rFonts w:cs="Arial"/>
                <w:sz w:val="18"/>
                <w:szCs w:val="18"/>
              </w:rPr>
              <w:fldChar w:fldCharType="begin"/>
            </w:r>
            <w:r w:rsidR="0088356D" w:rsidRPr="002E788B">
              <w:rPr>
                <w:rFonts w:cs="Arial"/>
                <w:sz w:val="18"/>
                <w:szCs w:val="18"/>
              </w:rPr>
              <w:instrText xml:space="preserve"> ADDIN EN.CITE &lt;EndNote&gt;&lt;Cite ExcludeAuth="1" ExcludeYear="1" Hidden="1"&gt;&lt;Author&gt;Zhou&lt;/Author&gt;&lt;Year&gt;1997&lt;/Year&gt;&lt;RecNum&gt;63&lt;/RecNum&gt;&lt;record&gt;&lt;rec-number&gt;63&lt;/rec-number&gt;&lt;foreign-keys&gt;&lt;key app="EN" db-id="psepdw2sazxfteer0f45sxdbdzpvazpaa2xw"&gt;63&lt;/key&gt;&lt;/foreign-keys&gt;&lt;ref-type name="Journal Article"&gt;17&lt;/ref-type&gt;&lt;contributors&gt;&lt;authors&gt;&lt;author&gt;Zhou, Jianying&lt;/author&gt;&lt;author&gt;Gollmann, Dieter&lt;/author&gt;&lt;/authors&gt;&lt;/contributors&gt;&lt;titles&gt;&lt;title&gt;Evidence and non-repudiation&lt;/title&gt;&lt;secondary-title&gt;Journal of Network and Computer Applications&lt;/secondary-title&gt;&lt;/titles&gt;&lt;periodical&gt;&lt;full-title&gt;Journal of Network and Computer Applications&lt;/full-title&gt;&lt;/periodical&gt;&lt;pages&gt;267-281&lt;/pages&gt;&lt;volume&gt;20&lt;/volume&gt;&lt;number&gt;3&lt;/number&gt;&lt;dates&gt;&lt;year&gt;1997&lt;/year&gt;&lt;pub-dates&gt;&lt;date&gt;7//&lt;/date&gt;&lt;/pub-dates&gt;&lt;/dates&gt;&lt;isbn&gt;1084-8045&lt;/isbn&gt;&lt;urls&gt;&lt;related-urls&gt;&lt;url&gt;http://www.sciencedirect.com/science/article/pii/S1084804597900564&lt;/url&gt;&lt;/related-urls&gt;&lt;/urls&gt;&lt;electronic-resource-num&gt;http://dx.doi.org/10.1006/jnca.1997.0056&lt;/electronic-resource-num&gt;&lt;/record&gt;&lt;/Cite&gt;&lt;/EndNote&gt;</w:instrText>
            </w:r>
            <w:r w:rsidR="0088356D" w:rsidRPr="002E788B">
              <w:rPr>
                <w:rFonts w:cs="Arial"/>
                <w:sz w:val="18"/>
                <w:szCs w:val="18"/>
              </w:rPr>
              <w:fldChar w:fldCharType="end"/>
            </w:r>
          </w:p>
        </w:tc>
        <w:tc>
          <w:tcPr>
            <w:tcW w:w="1044" w:type="dxa"/>
          </w:tcPr>
          <w:p w14:paraId="128C6B55" w14:textId="4DB264D8" w:rsidR="00AD3740" w:rsidRPr="00FC1F77" w:rsidRDefault="00AD3740" w:rsidP="00546141">
            <w:pPr>
              <w:rPr>
                <w:rFonts w:eastAsia="Batang" w:cs="Arial"/>
                <w:sz w:val="18"/>
                <w:szCs w:val="18"/>
              </w:rPr>
            </w:pPr>
          </w:p>
        </w:tc>
      </w:tr>
      <w:tr w:rsidR="00AD3740" w14:paraId="03BC484D" w14:textId="77777777" w:rsidTr="00FC1F77">
        <w:tc>
          <w:tcPr>
            <w:tcW w:w="590" w:type="dxa"/>
          </w:tcPr>
          <w:p w14:paraId="4D2565FA" w14:textId="169F1524" w:rsidR="00AD3740" w:rsidRPr="00FC1F77" w:rsidRDefault="006B78C9" w:rsidP="00546141">
            <w:pPr>
              <w:rPr>
                <w:rFonts w:eastAsia="Batang" w:cs="Arial"/>
                <w:sz w:val="18"/>
                <w:szCs w:val="18"/>
              </w:rPr>
            </w:pPr>
            <w:r>
              <w:rPr>
                <w:rFonts w:eastAsia="Batang" w:cs="Arial"/>
                <w:sz w:val="18"/>
                <w:szCs w:val="18"/>
              </w:rPr>
              <w:t>4</w:t>
            </w:r>
          </w:p>
        </w:tc>
        <w:tc>
          <w:tcPr>
            <w:tcW w:w="823" w:type="dxa"/>
          </w:tcPr>
          <w:p w14:paraId="538AFCE1" w14:textId="7986C61C" w:rsidR="00AD3740" w:rsidRPr="00FC1F77" w:rsidRDefault="00AD3740" w:rsidP="00546141">
            <w:pPr>
              <w:rPr>
                <w:rFonts w:eastAsia="Batang" w:cs="Arial"/>
                <w:sz w:val="18"/>
                <w:szCs w:val="18"/>
              </w:rPr>
            </w:pPr>
            <w:r w:rsidRPr="00FC1F77">
              <w:rPr>
                <w:rFonts w:eastAsia="Batang" w:cs="Arial"/>
                <w:sz w:val="18"/>
                <w:szCs w:val="18"/>
              </w:rPr>
              <w:t>1999</w:t>
            </w:r>
          </w:p>
        </w:tc>
        <w:tc>
          <w:tcPr>
            <w:tcW w:w="6604" w:type="dxa"/>
          </w:tcPr>
          <w:p w14:paraId="2EC5FFCA" w14:textId="09CC312A" w:rsidR="00AD3740" w:rsidRPr="002E788B" w:rsidRDefault="00AD3740" w:rsidP="00546141">
            <w:pPr>
              <w:rPr>
                <w:rFonts w:eastAsia="Batang" w:cs="Arial"/>
                <w:sz w:val="18"/>
                <w:szCs w:val="18"/>
              </w:rPr>
            </w:pPr>
            <w:r w:rsidRPr="002E788B">
              <w:rPr>
                <w:rFonts w:cs="Arial"/>
                <w:sz w:val="18"/>
                <w:szCs w:val="18"/>
              </w:rPr>
              <w:t>Authentication protocols with nonrepudiation services in personal communication systems</w:t>
            </w:r>
          </w:p>
        </w:tc>
        <w:tc>
          <w:tcPr>
            <w:tcW w:w="1044" w:type="dxa"/>
          </w:tcPr>
          <w:p w14:paraId="7CF2A54C" w14:textId="77777777" w:rsidR="00AD3740" w:rsidRPr="00FC1F77" w:rsidRDefault="00AD3740" w:rsidP="00546141">
            <w:pPr>
              <w:rPr>
                <w:rFonts w:eastAsia="Batang" w:cs="Arial"/>
                <w:sz w:val="18"/>
                <w:szCs w:val="18"/>
              </w:rPr>
            </w:pPr>
          </w:p>
        </w:tc>
      </w:tr>
      <w:tr w:rsidR="00E00786" w14:paraId="0598C2BE" w14:textId="77777777" w:rsidTr="00FC1F77">
        <w:tc>
          <w:tcPr>
            <w:tcW w:w="590" w:type="dxa"/>
          </w:tcPr>
          <w:p w14:paraId="21D52D4A" w14:textId="20B2159A" w:rsidR="00E00786" w:rsidRPr="00FC1F77" w:rsidRDefault="006B78C9" w:rsidP="00546141">
            <w:pPr>
              <w:rPr>
                <w:rFonts w:eastAsia="Batang" w:cs="Arial"/>
                <w:sz w:val="18"/>
                <w:szCs w:val="18"/>
              </w:rPr>
            </w:pPr>
            <w:r>
              <w:rPr>
                <w:rFonts w:eastAsia="Batang" w:cs="Arial"/>
                <w:sz w:val="18"/>
                <w:szCs w:val="18"/>
              </w:rPr>
              <w:t>5</w:t>
            </w:r>
          </w:p>
        </w:tc>
        <w:tc>
          <w:tcPr>
            <w:tcW w:w="823" w:type="dxa"/>
          </w:tcPr>
          <w:p w14:paraId="0A373771" w14:textId="665DBD66" w:rsidR="00E00786" w:rsidRPr="00FC1F77" w:rsidRDefault="00E00786" w:rsidP="00546141">
            <w:pPr>
              <w:rPr>
                <w:rFonts w:eastAsia="Batang" w:cs="Arial"/>
                <w:sz w:val="18"/>
                <w:szCs w:val="18"/>
              </w:rPr>
            </w:pPr>
            <w:r>
              <w:rPr>
                <w:rFonts w:eastAsia="Batang" w:cs="Arial"/>
                <w:sz w:val="18"/>
                <w:szCs w:val="18"/>
              </w:rPr>
              <w:t>1999</w:t>
            </w:r>
          </w:p>
        </w:tc>
        <w:tc>
          <w:tcPr>
            <w:tcW w:w="6604" w:type="dxa"/>
          </w:tcPr>
          <w:p w14:paraId="0356AF70" w14:textId="007565A1" w:rsidR="00E00786" w:rsidRPr="002E788B" w:rsidRDefault="00E00786" w:rsidP="00546141">
            <w:pPr>
              <w:rPr>
                <w:rFonts w:cs="Arial"/>
                <w:sz w:val="18"/>
                <w:szCs w:val="18"/>
              </w:rPr>
            </w:pPr>
            <w:r w:rsidRPr="002E788B">
              <w:rPr>
                <w:rFonts w:cs="Arial"/>
                <w:noProof/>
                <w:sz w:val="18"/>
                <w:szCs w:val="18"/>
              </w:rPr>
              <w:t>Improving fairness and privacy of Zhou-Gollmann's fair non-repudiation protocol</w:t>
            </w:r>
          </w:p>
        </w:tc>
        <w:tc>
          <w:tcPr>
            <w:tcW w:w="1044" w:type="dxa"/>
          </w:tcPr>
          <w:p w14:paraId="2F9516CF" w14:textId="29DB4CBD" w:rsidR="00E00786" w:rsidRDefault="0088356D" w:rsidP="00546141">
            <w:pPr>
              <w:rPr>
                <w:rFonts w:eastAsia="Batang" w:cs="Arial"/>
                <w:sz w:val="18"/>
                <w:szCs w:val="18"/>
              </w:rPr>
            </w:pPr>
            <w:r>
              <w:rPr>
                <w:rFonts w:eastAsia="Batang" w:cs="Arial"/>
                <w:sz w:val="18"/>
                <w:szCs w:val="18"/>
              </w:rPr>
              <w:t>Y</w:t>
            </w:r>
          </w:p>
        </w:tc>
      </w:tr>
      <w:tr w:rsidR="00AD3740" w14:paraId="2248BDE4" w14:textId="77777777" w:rsidTr="00FC1F77">
        <w:tc>
          <w:tcPr>
            <w:tcW w:w="590" w:type="dxa"/>
          </w:tcPr>
          <w:p w14:paraId="692E76D4" w14:textId="196F4C96" w:rsidR="00AD3740" w:rsidRPr="00FC1F77" w:rsidRDefault="006B78C9" w:rsidP="00546141">
            <w:pPr>
              <w:rPr>
                <w:rFonts w:eastAsia="Batang" w:cs="Arial"/>
                <w:sz w:val="18"/>
                <w:szCs w:val="18"/>
              </w:rPr>
            </w:pPr>
            <w:r>
              <w:rPr>
                <w:rFonts w:eastAsia="Batang" w:cs="Arial"/>
                <w:sz w:val="18"/>
                <w:szCs w:val="18"/>
              </w:rPr>
              <w:t>6</w:t>
            </w:r>
          </w:p>
        </w:tc>
        <w:tc>
          <w:tcPr>
            <w:tcW w:w="823" w:type="dxa"/>
          </w:tcPr>
          <w:p w14:paraId="1D77802A" w14:textId="06009867" w:rsidR="00AD3740" w:rsidRPr="00FC1F77" w:rsidRDefault="00AD3740" w:rsidP="00546141">
            <w:pPr>
              <w:rPr>
                <w:rFonts w:eastAsia="Batang" w:cs="Arial"/>
                <w:sz w:val="18"/>
                <w:szCs w:val="18"/>
              </w:rPr>
            </w:pPr>
            <w:r w:rsidRPr="00FC1F77">
              <w:rPr>
                <w:rFonts w:eastAsia="Batang" w:cs="Arial"/>
                <w:sz w:val="18"/>
                <w:szCs w:val="18"/>
              </w:rPr>
              <w:t>1999</w:t>
            </w:r>
          </w:p>
        </w:tc>
        <w:tc>
          <w:tcPr>
            <w:tcW w:w="6604" w:type="dxa"/>
          </w:tcPr>
          <w:p w14:paraId="3691A072" w14:textId="499576EF" w:rsidR="00AD3740" w:rsidRPr="002E788B" w:rsidRDefault="00AD3740" w:rsidP="00546141">
            <w:pPr>
              <w:rPr>
                <w:rFonts w:eastAsia="Batang" w:cs="Arial"/>
                <w:sz w:val="18"/>
                <w:szCs w:val="18"/>
              </w:rPr>
            </w:pPr>
            <w:r w:rsidRPr="002E788B">
              <w:rPr>
                <w:rFonts w:cs="Arial"/>
                <w:sz w:val="18"/>
                <w:szCs w:val="18"/>
              </w:rPr>
              <w:t>Securing digital signatures for non-repudiation</w:t>
            </w:r>
          </w:p>
        </w:tc>
        <w:tc>
          <w:tcPr>
            <w:tcW w:w="1044" w:type="dxa"/>
          </w:tcPr>
          <w:p w14:paraId="0BC511CE" w14:textId="0DEC2930" w:rsidR="00AD3740" w:rsidRPr="00FC1F77" w:rsidRDefault="00AD3740" w:rsidP="00546141">
            <w:pPr>
              <w:rPr>
                <w:rFonts w:eastAsia="Batang" w:cs="Arial"/>
                <w:sz w:val="18"/>
                <w:szCs w:val="18"/>
              </w:rPr>
            </w:pPr>
          </w:p>
        </w:tc>
      </w:tr>
      <w:tr w:rsidR="00AD3740" w14:paraId="76C1B2FF" w14:textId="77777777" w:rsidTr="00FC1F77">
        <w:tc>
          <w:tcPr>
            <w:tcW w:w="590" w:type="dxa"/>
          </w:tcPr>
          <w:p w14:paraId="5BA99431" w14:textId="79927DB3" w:rsidR="00AD3740" w:rsidRPr="00FC1F77" w:rsidRDefault="006B78C9" w:rsidP="00546141">
            <w:pPr>
              <w:rPr>
                <w:rFonts w:eastAsia="Batang" w:cs="Arial"/>
                <w:sz w:val="18"/>
                <w:szCs w:val="18"/>
              </w:rPr>
            </w:pPr>
            <w:r>
              <w:rPr>
                <w:rFonts w:eastAsia="Batang" w:cs="Arial"/>
                <w:sz w:val="18"/>
                <w:szCs w:val="18"/>
              </w:rPr>
              <w:t>7</w:t>
            </w:r>
          </w:p>
        </w:tc>
        <w:tc>
          <w:tcPr>
            <w:tcW w:w="823" w:type="dxa"/>
          </w:tcPr>
          <w:p w14:paraId="1FBD7C78" w14:textId="2FAC8181" w:rsidR="00AD3740" w:rsidRPr="00FC1F77" w:rsidRDefault="00AD3740" w:rsidP="00546141">
            <w:pPr>
              <w:rPr>
                <w:rFonts w:eastAsia="Batang" w:cs="Arial"/>
                <w:sz w:val="18"/>
                <w:szCs w:val="18"/>
              </w:rPr>
            </w:pPr>
            <w:r w:rsidRPr="00FC1F77">
              <w:rPr>
                <w:rFonts w:eastAsia="Batang" w:cs="Arial"/>
                <w:sz w:val="18"/>
                <w:szCs w:val="18"/>
              </w:rPr>
              <w:t>2002</w:t>
            </w:r>
          </w:p>
        </w:tc>
        <w:tc>
          <w:tcPr>
            <w:tcW w:w="6604" w:type="dxa"/>
          </w:tcPr>
          <w:p w14:paraId="13A6F6C4" w14:textId="2FBE3964" w:rsidR="00AD3740" w:rsidRPr="002E788B" w:rsidRDefault="00AD3740" w:rsidP="00546141">
            <w:pPr>
              <w:rPr>
                <w:rFonts w:eastAsia="Batang" w:cs="Arial"/>
                <w:sz w:val="18"/>
                <w:szCs w:val="18"/>
              </w:rPr>
            </w:pPr>
            <w:r w:rsidRPr="002E788B">
              <w:rPr>
                <w:rFonts w:cs="Arial"/>
                <w:sz w:val="18"/>
                <w:szCs w:val="18"/>
              </w:rPr>
              <w:t>An intensive survey of fair non-repudiation protocols</w:t>
            </w:r>
          </w:p>
        </w:tc>
        <w:tc>
          <w:tcPr>
            <w:tcW w:w="1044" w:type="dxa"/>
          </w:tcPr>
          <w:p w14:paraId="07558450" w14:textId="4140FD01" w:rsidR="00AD3740" w:rsidRPr="00FC1F77" w:rsidRDefault="00FC1F77" w:rsidP="00546141">
            <w:pPr>
              <w:rPr>
                <w:rFonts w:eastAsia="Batang" w:cs="Arial"/>
                <w:sz w:val="18"/>
                <w:szCs w:val="18"/>
              </w:rPr>
            </w:pPr>
            <w:r>
              <w:rPr>
                <w:rFonts w:eastAsia="Batang" w:cs="Arial"/>
                <w:sz w:val="18"/>
                <w:szCs w:val="18"/>
              </w:rPr>
              <w:t>Y</w:t>
            </w:r>
          </w:p>
        </w:tc>
      </w:tr>
      <w:tr w:rsidR="00AD3740" w14:paraId="316AD157" w14:textId="77777777" w:rsidTr="00FC1F77">
        <w:tc>
          <w:tcPr>
            <w:tcW w:w="590" w:type="dxa"/>
          </w:tcPr>
          <w:p w14:paraId="7FFCDAD7" w14:textId="2CFA7457" w:rsidR="00AD3740" w:rsidRPr="00FC1F77" w:rsidRDefault="006B78C9" w:rsidP="00546141">
            <w:pPr>
              <w:rPr>
                <w:rFonts w:eastAsia="Batang" w:cs="Arial"/>
                <w:sz w:val="18"/>
                <w:szCs w:val="18"/>
              </w:rPr>
            </w:pPr>
            <w:r>
              <w:rPr>
                <w:rFonts w:eastAsia="Batang" w:cs="Arial"/>
                <w:sz w:val="18"/>
                <w:szCs w:val="18"/>
              </w:rPr>
              <w:t>8</w:t>
            </w:r>
          </w:p>
        </w:tc>
        <w:tc>
          <w:tcPr>
            <w:tcW w:w="823" w:type="dxa"/>
          </w:tcPr>
          <w:p w14:paraId="5BDCC108" w14:textId="20422149" w:rsidR="00AD3740" w:rsidRPr="00FC1F77" w:rsidRDefault="00AD3740" w:rsidP="00546141">
            <w:pPr>
              <w:rPr>
                <w:rFonts w:eastAsia="Batang" w:cs="Arial"/>
                <w:sz w:val="18"/>
                <w:szCs w:val="18"/>
              </w:rPr>
            </w:pPr>
            <w:r w:rsidRPr="00FC1F77">
              <w:rPr>
                <w:rFonts w:eastAsia="Batang" w:cs="Arial"/>
                <w:sz w:val="18"/>
                <w:szCs w:val="18"/>
              </w:rPr>
              <w:t>2002</w:t>
            </w:r>
          </w:p>
        </w:tc>
        <w:tc>
          <w:tcPr>
            <w:tcW w:w="6604" w:type="dxa"/>
          </w:tcPr>
          <w:p w14:paraId="22647433" w14:textId="41A634BD" w:rsidR="00AD3740" w:rsidRPr="002E788B" w:rsidRDefault="00AD3740" w:rsidP="00546141">
            <w:pPr>
              <w:rPr>
                <w:rFonts w:eastAsia="Batang" w:cs="Arial"/>
                <w:sz w:val="18"/>
                <w:szCs w:val="18"/>
              </w:rPr>
            </w:pPr>
            <w:r w:rsidRPr="002E788B">
              <w:rPr>
                <w:rFonts w:cs="Arial"/>
                <w:sz w:val="18"/>
                <w:szCs w:val="18"/>
              </w:rPr>
              <w:t>Efficient non-repudiation multicast source authentication schemes</w:t>
            </w:r>
          </w:p>
        </w:tc>
        <w:tc>
          <w:tcPr>
            <w:tcW w:w="1044" w:type="dxa"/>
          </w:tcPr>
          <w:p w14:paraId="02CA9961" w14:textId="77777777" w:rsidR="00AD3740" w:rsidRPr="00FC1F77" w:rsidRDefault="00AD3740" w:rsidP="00546141">
            <w:pPr>
              <w:rPr>
                <w:rFonts w:eastAsia="Batang" w:cs="Arial"/>
                <w:sz w:val="18"/>
                <w:szCs w:val="18"/>
              </w:rPr>
            </w:pPr>
          </w:p>
        </w:tc>
      </w:tr>
      <w:tr w:rsidR="00AD3740" w14:paraId="4A96EDB0" w14:textId="77777777" w:rsidTr="00FC1F77">
        <w:tc>
          <w:tcPr>
            <w:tcW w:w="590" w:type="dxa"/>
          </w:tcPr>
          <w:p w14:paraId="69EDCBCD" w14:textId="2CD4C5DC" w:rsidR="00AD3740" w:rsidRPr="00FC1F77" w:rsidRDefault="006B78C9" w:rsidP="00546141">
            <w:pPr>
              <w:rPr>
                <w:rFonts w:eastAsia="Batang" w:cs="Arial"/>
                <w:sz w:val="18"/>
                <w:szCs w:val="18"/>
              </w:rPr>
            </w:pPr>
            <w:r>
              <w:rPr>
                <w:rFonts w:eastAsia="Batang" w:cs="Arial"/>
                <w:sz w:val="18"/>
                <w:szCs w:val="18"/>
              </w:rPr>
              <w:t>9</w:t>
            </w:r>
          </w:p>
        </w:tc>
        <w:tc>
          <w:tcPr>
            <w:tcW w:w="823" w:type="dxa"/>
          </w:tcPr>
          <w:p w14:paraId="20A281A1" w14:textId="27A3B9DB" w:rsidR="00AD3740" w:rsidRPr="00FC1F77" w:rsidRDefault="00AD3740" w:rsidP="00546141">
            <w:pPr>
              <w:rPr>
                <w:rFonts w:eastAsia="Batang" w:cs="Arial"/>
                <w:sz w:val="18"/>
                <w:szCs w:val="18"/>
              </w:rPr>
            </w:pPr>
            <w:r w:rsidRPr="00FC1F77">
              <w:rPr>
                <w:rFonts w:eastAsia="Batang" w:cs="Arial"/>
                <w:sz w:val="18"/>
                <w:szCs w:val="18"/>
              </w:rPr>
              <w:t>2003</w:t>
            </w:r>
          </w:p>
        </w:tc>
        <w:tc>
          <w:tcPr>
            <w:tcW w:w="6604" w:type="dxa"/>
          </w:tcPr>
          <w:p w14:paraId="62B0561B" w14:textId="4F1DC68C" w:rsidR="00AD3740" w:rsidRPr="002E788B" w:rsidRDefault="00AD3740" w:rsidP="00AD3740">
            <w:pPr>
              <w:autoSpaceDE w:val="0"/>
              <w:autoSpaceDN w:val="0"/>
              <w:adjustRightInd w:val="0"/>
              <w:rPr>
                <w:rFonts w:eastAsia="Batang" w:cs="Arial"/>
                <w:sz w:val="18"/>
                <w:szCs w:val="18"/>
              </w:rPr>
            </w:pPr>
            <w:r w:rsidRPr="002E788B">
              <w:rPr>
                <w:rFonts w:cs="Arial"/>
                <w:sz w:val="18"/>
                <w:szCs w:val="18"/>
              </w:rPr>
              <w:t>Analysing the security of a non-repudiation communication protocol with mandatory proof of receipt</w:t>
            </w:r>
          </w:p>
        </w:tc>
        <w:tc>
          <w:tcPr>
            <w:tcW w:w="1044" w:type="dxa"/>
          </w:tcPr>
          <w:p w14:paraId="21E43376" w14:textId="4ED32691" w:rsidR="00AD3740" w:rsidRPr="00FC1F77" w:rsidRDefault="00AD3740" w:rsidP="00546141">
            <w:pPr>
              <w:rPr>
                <w:rFonts w:eastAsia="Batang" w:cs="Arial"/>
                <w:sz w:val="18"/>
                <w:szCs w:val="18"/>
              </w:rPr>
            </w:pPr>
          </w:p>
        </w:tc>
      </w:tr>
      <w:tr w:rsidR="00AD3740" w14:paraId="54DC02F1" w14:textId="77777777" w:rsidTr="00FC1F77">
        <w:tc>
          <w:tcPr>
            <w:tcW w:w="590" w:type="dxa"/>
          </w:tcPr>
          <w:p w14:paraId="1B295F24" w14:textId="235A8D0F" w:rsidR="00AD3740" w:rsidRPr="00FC1F77" w:rsidRDefault="006B78C9" w:rsidP="00546141">
            <w:pPr>
              <w:rPr>
                <w:rFonts w:eastAsia="Batang" w:cs="Arial"/>
                <w:sz w:val="18"/>
                <w:szCs w:val="18"/>
              </w:rPr>
            </w:pPr>
            <w:r>
              <w:rPr>
                <w:rFonts w:eastAsia="Batang" w:cs="Arial"/>
                <w:sz w:val="18"/>
                <w:szCs w:val="18"/>
              </w:rPr>
              <w:t>10</w:t>
            </w:r>
          </w:p>
        </w:tc>
        <w:tc>
          <w:tcPr>
            <w:tcW w:w="823" w:type="dxa"/>
          </w:tcPr>
          <w:p w14:paraId="46CFC45E" w14:textId="502A56AE" w:rsidR="00AD3740" w:rsidRPr="00FC1F77" w:rsidRDefault="00AD3740" w:rsidP="00546141">
            <w:pPr>
              <w:rPr>
                <w:rFonts w:eastAsia="Batang" w:cs="Arial"/>
                <w:sz w:val="18"/>
                <w:szCs w:val="18"/>
              </w:rPr>
            </w:pPr>
            <w:r w:rsidRPr="00FC1F77">
              <w:rPr>
                <w:rFonts w:eastAsia="Batang" w:cs="Arial"/>
                <w:sz w:val="18"/>
                <w:szCs w:val="18"/>
              </w:rPr>
              <w:t>2004</w:t>
            </w:r>
          </w:p>
        </w:tc>
        <w:tc>
          <w:tcPr>
            <w:tcW w:w="6604" w:type="dxa"/>
          </w:tcPr>
          <w:p w14:paraId="1D33B8A1" w14:textId="4456C758" w:rsidR="00AD3740" w:rsidRPr="002E788B" w:rsidRDefault="00AD3740" w:rsidP="00546141">
            <w:pPr>
              <w:rPr>
                <w:rFonts w:eastAsia="Batang" w:cs="Arial"/>
                <w:sz w:val="18"/>
                <w:szCs w:val="18"/>
              </w:rPr>
            </w:pPr>
            <w:r w:rsidRPr="002E788B">
              <w:rPr>
                <w:rFonts w:cs="Arial"/>
                <w:sz w:val="18"/>
                <w:szCs w:val="18"/>
              </w:rPr>
              <w:t>Non-repudiation protocols for multiple entities</w:t>
            </w:r>
          </w:p>
        </w:tc>
        <w:tc>
          <w:tcPr>
            <w:tcW w:w="1044" w:type="dxa"/>
          </w:tcPr>
          <w:p w14:paraId="643EB614" w14:textId="4223BFA2" w:rsidR="00AD3740" w:rsidRPr="00FC1F77" w:rsidRDefault="00AD3740" w:rsidP="00546141">
            <w:pPr>
              <w:rPr>
                <w:rFonts w:eastAsia="Batang" w:cs="Arial"/>
                <w:sz w:val="18"/>
                <w:szCs w:val="18"/>
              </w:rPr>
            </w:pPr>
          </w:p>
        </w:tc>
      </w:tr>
      <w:tr w:rsidR="00E00786" w14:paraId="39E50942" w14:textId="77777777" w:rsidTr="00FC1F77">
        <w:tc>
          <w:tcPr>
            <w:tcW w:w="590" w:type="dxa"/>
          </w:tcPr>
          <w:p w14:paraId="6A058DD8" w14:textId="63E22D0C" w:rsidR="00E00786" w:rsidRPr="00FC1F77" w:rsidRDefault="006B78C9" w:rsidP="00546141">
            <w:pPr>
              <w:rPr>
                <w:rFonts w:eastAsia="Batang" w:cs="Arial"/>
                <w:sz w:val="18"/>
                <w:szCs w:val="18"/>
              </w:rPr>
            </w:pPr>
            <w:r>
              <w:rPr>
                <w:rFonts w:eastAsia="Batang" w:cs="Arial"/>
                <w:sz w:val="18"/>
                <w:szCs w:val="18"/>
              </w:rPr>
              <w:t>11</w:t>
            </w:r>
          </w:p>
        </w:tc>
        <w:tc>
          <w:tcPr>
            <w:tcW w:w="823" w:type="dxa"/>
          </w:tcPr>
          <w:p w14:paraId="721F82C3" w14:textId="52A67FE0" w:rsidR="00E00786" w:rsidRPr="00FC1F77" w:rsidRDefault="00E00786" w:rsidP="00546141">
            <w:pPr>
              <w:rPr>
                <w:rFonts w:eastAsia="Batang" w:cs="Arial"/>
                <w:sz w:val="18"/>
                <w:szCs w:val="18"/>
              </w:rPr>
            </w:pPr>
            <w:r>
              <w:rPr>
                <w:rFonts w:eastAsia="Batang" w:cs="Arial"/>
                <w:sz w:val="18"/>
                <w:szCs w:val="18"/>
              </w:rPr>
              <w:t>2004</w:t>
            </w:r>
          </w:p>
        </w:tc>
        <w:tc>
          <w:tcPr>
            <w:tcW w:w="6604" w:type="dxa"/>
          </w:tcPr>
          <w:p w14:paraId="3DE8773D" w14:textId="3B840452" w:rsidR="00E00786" w:rsidRPr="002E788B" w:rsidRDefault="00E00786" w:rsidP="00546141">
            <w:pPr>
              <w:rPr>
                <w:rFonts w:cs="Arial"/>
                <w:sz w:val="18"/>
                <w:szCs w:val="18"/>
              </w:rPr>
            </w:pPr>
            <w:r w:rsidRPr="002E788B">
              <w:rPr>
                <w:rFonts w:cs="Arial"/>
                <w:noProof/>
                <w:sz w:val="18"/>
                <w:szCs w:val="18"/>
              </w:rPr>
              <w:t>On timeliness of a fair non-repudiation protocol</w:t>
            </w:r>
          </w:p>
        </w:tc>
        <w:tc>
          <w:tcPr>
            <w:tcW w:w="1044" w:type="dxa"/>
          </w:tcPr>
          <w:p w14:paraId="1A333781" w14:textId="32337611" w:rsidR="00E00786" w:rsidRDefault="0088356D" w:rsidP="00546141">
            <w:pPr>
              <w:rPr>
                <w:rFonts w:eastAsia="Batang" w:cs="Arial"/>
                <w:sz w:val="18"/>
                <w:szCs w:val="18"/>
              </w:rPr>
            </w:pPr>
            <w:r>
              <w:rPr>
                <w:rFonts w:eastAsia="Batang" w:cs="Arial"/>
                <w:sz w:val="18"/>
                <w:szCs w:val="18"/>
              </w:rPr>
              <w:t>Y</w:t>
            </w:r>
          </w:p>
        </w:tc>
      </w:tr>
      <w:tr w:rsidR="00AD3740" w14:paraId="76A487A0" w14:textId="77777777" w:rsidTr="00FC1F77">
        <w:tc>
          <w:tcPr>
            <w:tcW w:w="590" w:type="dxa"/>
          </w:tcPr>
          <w:p w14:paraId="2BA7FBD6" w14:textId="3414972A" w:rsidR="00AD3740" w:rsidRPr="00FC1F77" w:rsidRDefault="006B78C9" w:rsidP="00546141">
            <w:pPr>
              <w:rPr>
                <w:rFonts w:eastAsia="Batang" w:cs="Arial"/>
                <w:sz w:val="18"/>
                <w:szCs w:val="18"/>
              </w:rPr>
            </w:pPr>
            <w:r>
              <w:rPr>
                <w:rFonts w:eastAsia="Batang" w:cs="Arial"/>
                <w:sz w:val="18"/>
                <w:szCs w:val="18"/>
              </w:rPr>
              <w:t>12</w:t>
            </w:r>
          </w:p>
        </w:tc>
        <w:tc>
          <w:tcPr>
            <w:tcW w:w="823" w:type="dxa"/>
          </w:tcPr>
          <w:p w14:paraId="2D082A0C" w14:textId="2A17F3EC" w:rsidR="00AD3740" w:rsidRPr="00FC1F77" w:rsidRDefault="00AD3740" w:rsidP="00546141">
            <w:pPr>
              <w:rPr>
                <w:rFonts w:eastAsia="Batang" w:cs="Arial"/>
                <w:sz w:val="18"/>
                <w:szCs w:val="18"/>
              </w:rPr>
            </w:pPr>
            <w:r w:rsidRPr="00FC1F77">
              <w:rPr>
                <w:rFonts w:eastAsia="Batang" w:cs="Arial"/>
                <w:sz w:val="18"/>
                <w:szCs w:val="18"/>
              </w:rPr>
              <w:t>2005</w:t>
            </w:r>
          </w:p>
        </w:tc>
        <w:tc>
          <w:tcPr>
            <w:tcW w:w="6604" w:type="dxa"/>
          </w:tcPr>
          <w:p w14:paraId="66751A0E" w14:textId="665370B6" w:rsidR="00AD3740" w:rsidRPr="002E788B" w:rsidRDefault="00AD3740" w:rsidP="00546141">
            <w:pPr>
              <w:rPr>
                <w:rFonts w:eastAsia="Batang" w:cs="Arial"/>
                <w:sz w:val="18"/>
                <w:szCs w:val="18"/>
              </w:rPr>
            </w:pPr>
            <w:r w:rsidRPr="002E788B">
              <w:rPr>
                <w:rFonts w:cs="Arial"/>
                <w:sz w:val="18"/>
                <w:szCs w:val="18"/>
              </w:rPr>
              <w:t>On the security of fair non-repudiation protocols</w:t>
            </w:r>
          </w:p>
        </w:tc>
        <w:tc>
          <w:tcPr>
            <w:tcW w:w="1044" w:type="dxa"/>
          </w:tcPr>
          <w:p w14:paraId="357578B5" w14:textId="58384F11" w:rsidR="00AD3740" w:rsidRPr="00FC1F77" w:rsidRDefault="00FC1F77" w:rsidP="00546141">
            <w:pPr>
              <w:rPr>
                <w:rFonts w:eastAsia="Batang" w:cs="Arial"/>
                <w:sz w:val="18"/>
                <w:szCs w:val="18"/>
              </w:rPr>
            </w:pPr>
            <w:r>
              <w:rPr>
                <w:rFonts w:eastAsia="Batang" w:cs="Arial"/>
                <w:sz w:val="18"/>
                <w:szCs w:val="18"/>
              </w:rPr>
              <w:t>Y</w:t>
            </w:r>
          </w:p>
        </w:tc>
      </w:tr>
      <w:tr w:rsidR="00AD3740" w14:paraId="0DFFCBDD" w14:textId="77777777" w:rsidTr="00FC1F77">
        <w:tc>
          <w:tcPr>
            <w:tcW w:w="590" w:type="dxa"/>
          </w:tcPr>
          <w:p w14:paraId="0DA943CF" w14:textId="60A002F3" w:rsidR="00AD3740" w:rsidRPr="00FC1F77" w:rsidRDefault="006B78C9" w:rsidP="00546141">
            <w:pPr>
              <w:rPr>
                <w:rFonts w:eastAsia="Batang" w:cs="Arial"/>
                <w:sz w:val="18"/>
                <w:szCs w:val="18"/>
              </w:rPr>
            </w:pPr>
            <w:r>
              <w:rPr>
                <w:rFonts w:eastAsia="Batang" w:cs="Arial"/>
                <w:sz w:val="18"/>
                <w:szCs w:val="18"/>
              </w:rPr>
              <w:t>13</w:t>
            </w:r>
          </w:p>
        </w:tc>
        <w:tc>
          <w:tcPr>
            <w:tcW w:w="823" w:type="dxa"/>
          </w:tcPr>
          <w:p w14:paraId="319B0197" w14:textId="1641F3AD" w:rsidR="00AD3740" w:rsidRPr="00FC1F77" w:rsidRDefault="00AD3740" w:rsidP="00546141">
            <w:pPr>
              <w:rPr>
                <w:rFonts w:eastAsia="Batang" w:cs="Arial"/>
                <w:sz w:val="18"/>
                <w:szCs w:val="18"/>
              </w:rPr>
            </w:pPr>
            <w:r w:rsidRPr="00FC1F77">
              <w:rPr>
                <w:rFonts w:eastAsia="Batang" w:cs="Arial"/>
                <w:sz w:val="18"/>
                <w:szCs w:val="18"/>
              </w:rPr>
              <w:t>2005</w:t>
            </w:r>
          </w:p>
        </w:tc>
        <w:tc>
          <w:tcPr>
            <w:tcW w:w="6604" w:type="dxa"/>
          </w:tcPr>
          <w:p w14:paraId="2298C9D6" w14:textId="44C6B607" w:rsidR="00AD3740" w:rsidRPr="002E788B" w:rsidRDefault="00AD3740" w:rsidP="00546141">
            <w:pPr>
              <w:rPr>
                <w:rFonts w:cs="Arial"/>
                <w:sz w:val="18"/>
                <w:szCs w:val="18"/>
              </w:rPr>
            </w:pPr>
            <w:r w:rsidRPr="002E788B">
              <w:rPr>
                <w:rFonts w:cs="Arial"/>
                <w:sz w:val="18"/>
                <w:szCs w:val="18"/>
              </w:rPr>
              <w:t>Signcryption with Non-interactive Non-repudiation</w:t>
            </w:r>
          </w:p>
        </w:tc>
        <w:tc>
          <w:tcPr>
            <w:tcW w:w="1044" w:type="dxa"/>
          </w:tcPr>
          <w:p w14:paraId="5A83D143" w14:textId="77777777" w:rsidR="00AD3740" w:rsidRPr="00FC1F77" w:rsidRDefault="00AD3740" w:rsidP="00546141">
            <w:pPr>
              <w:rPr>
                <w:rFonts w:eastAsia="Batang" w:cs="Arial"/>
                <w:sz w:val="18"/>
                <w:szCs w:val="18"/>
              </w:rPr>
            </w:pPr>
          </w:p>
        </w:tc>
      </w:tr>
      <w:tr w:rsidR="00AD3740" w14:paraId="704BE629" w14:textId="77777777" w:rsidTr="00FC1F77">
        <w:tc>
          <w:tcPr>
            <w:tcW w:w="590" w:type="dxa"/>
          </w:tcPr>
          <w:p w14:paraId="77B5D63B" w14:textId="1E156FDB" w:rsidR="00AD3740" w:rsidRPr="00FC1F77" w:rsidRDefault="00AD3740" w:rsidP="006B78C9">
            <w:pPr>
              <w:rPr>
                <w:rFonts w:eastAsia="Batang" w:cs="Arial"/>
                <w:sz w:val="18"/>
                <w:szCs w:val="18"/>
              </w:rPr>
            </w:pPr>
            <w:r w:rsidRPr="00FC1F77">
              <w:rPr>
                <w:rFonts w:eastAsia="Batang" w:cs="Arial"/>
                <w:sz w:val="18"/>
                <w:szCs w:val="18"/>
              </w:rPr>
              <w:t>1</w:t>
            </w:r>
            <w:r w:rsidR="006B78C9">
              <w:rPr>
                <w:rFonts w:eastAsia="Batang" w:cs="Arial"/>
                <w:sz w:val="18"/>
                <w:szCs w:val="18"/>
              </w:rPr>
              <w:t>4</w:t>
            </w:r>
          </w:p>
        </w:tc>
        <w:tc>
          <w:tcPr>
            <w:tcW w:w="823" w:type="dxa"/>
          </w:tcPr>
          <w:p w14:paraId="15E88AC6" w14:textId="2E300473" w:rsidR="00AD3740" w:rsidRPr="00FC1F77" w:rsidRDefault="00AD3740" w:rsidP="00546141">
            <w:pPr>
              <w:rPr>
                <w:rFonts w:eastAsia="Batang" w:cs="Arial"/>
                <w:sz w:val="18"/>
                <w:szCs w:val="18"/>
              </w:rPr>
            </w:pPr>
            <w:r w:rsidRPr="00FC1F77">
              <w:rPr>
                <w:rFonts w:eastAsia="Batang" w:cs="Arial"/>
                <w:sz w:val="18"/>
                <w:szCs w:val="18"/>
              </w:rPr>
              <w:t>2006</w:t>
            </w:r>
          </w:p>
        </w:tc>
        <w:tc>
          <w:tcPr>
            <w:tcW w:w="6604" w:type="dxa"/>
          </w:tcPr>
          <w:p w14:paraId="152092CB" w14:textId="2CAE1A34" w:rsidR="00AD3740" w:rsidRPr="002E788B" w:rsidRDefault="00AD3740" w:rsidP="00546141">
            <w:pPr>
              <w:rPr>
                <w:rFonts w:cs="Arial"/>
                <w:sz w:val="18"/>
                <w:szCs w:val="18"/>
              </w:rPr>
            </w:pPr>
            <w:r w:rsidRPr="002E788B">
              <w:rPr>
                <w:rFonts w:cs="Arial"/>
                <w:sz w:val="18"/>
                <w:szCs w:val="18"/>
              </w:rPr>
              <w:t>A new fair non-repudiation protocol for secure negotiation and contract signing</w:t>
            </w:r>
          </w:p>
        </w:tc>
        <w:tc>
          <w:tcPr>
            <w:tcW w:w="1044" w:type="dxa"/>
          </w:tcPr>
          <w:p w14:paraId="1DAC2674" w14:textId="0FD45902" w:rsidR="00AD3740" w:rsidRPr="00FC1F77" w:rsidRDefault="00AD3740" w:rsidP="00546141">
            <w:pPr>
              <w:rPr>
                <w:rFonts w:eastAsia="Batang" w:cs="Arial"/>
                <w:sz w:val="18"/>
                <w:szCs w:val="18"/>
              </w:rPr>
            </w:pPr>
          </w:p>
        </w:tc>
      </w:tr>
      <w:tr w:rsidR="00AD3740" w14:paraId="7013DAE0" w14:textId="77777777" w:rsidTr="00FC1F77">
        <w:tc>
          <w:tcPr>
            <w:tcW w:w="590" w:type="dxa"/>
          </w:tcPr>
          <w:p w14:paraId="7FBE9918" w14:textId="00D46F29" w:rsidR="00AD3740" w:rsidRPr="00FC1F77" w:rsidRDefault="00AD3740" w:rsidP="006B78C9">
            <w:pPr>
              <w:rPr>
                <w:rFonts w:eastAsia="Batang" w:cs="Arial"/>
                <w:sz w:val="18"/>
                <w:szCs w:val="18"/>
              </w:rPr>
            </w:pPr>
            <w:r w:rsidRPr="00FC1F77">
              <w:rPr>
                <w:rFonts w:eastAsia="Batang" w:cs="Arial"/>
                <w:sz w:val="18"/>
                <w:szCs w:val="18"/>
              </w:rPr>
              <w:t>1</w:t>
            </w:r>
            <w:r w:rsidR="006B78C9">
              <w:rPr>
                <w:rFonts w:eastAsia="Batang" w:cs="Arial"/>
                <w:sz w:val="18"/>
                <w:szCs w:val="18"/>
              </w:rPr>
              <w:t>5</w:t>
            </w:r>
          </w:p>
        </w:tc>
        <w:tc>
          <w:tcPr>
            <w:tcW w:w="823" w:type="dxa"/>
          </w:tcPr>
          <w:p w14:paraId="4E0427ED" w14:textId="2A4453C8" w:rsidR="00AD3740" w:rsidRPr="00FC1F77" w:rsidRDefault="00AD3740" w:rsidP="00546141">
            <w:pPr>
              <w:rPr>
                <w:rFonts w:eastAsia="Batang" w:cs="Arial"/>
                <w:sz w:val="18"/>
                <w:szCs w:val="18"/>
              </w:rPr>
            </w:pPr>
            <w:r w:rsidRPr="00FC1F77">
              <w:rPr>
                <w:rFonts w:eastAsia="Batang" w:cs="Arial"/>
                <w:sz w:val="18"/>
                <w:szCs w:val="18"/>
              </w:rPr>
              <w:t>2007</w:t>
            </w:r>
          </w:p>
        </w:tc>
        <w:tc>
          <w:tcPr>
            <w:tcW w:w="6604" w:type="dxa"/>
          </w:tcPr>
          <w:p w14:paraId="107C92D5" w14:textId="1BC68761" w:rsidR="00AD3740" w:rsidRPr="002E788B" w:rsidRDefault="00AD3740" w:rsidP="00546141">
            <w:pPr>
              <w:rPr>
                <w:rFonts w:cs="Arial"/>
                <w:sz w:val="18"/>
                <w:szCs w:val="18"/>
              </w:rPr>
            </w:pPr>
            <w:r w:rsidRPr="002E788B">
              <w:rPr>
                <w:rFonts w:cs="Arial"/>
                <w:sz w:val="18"/>
                <w:szCs w:val="18"/>
              </w:rPr>
              <w:t>Automated Design of Non-Repudiation Security Protocols</w:t>
            </w:r>
          </w:p>
        </w:tc>
        <w:tc>
          <w:tcPr>
            <w:tcW w:w="1044" w:type="dxa"/>
          </w:tcPr>
          <w:p w14:paraId="16199FCB" w14:textId="77777777" w:rsidR="00AD3740" w:rsidRPr="00FC1F77" w:rsidRDefault="00AD3740" w:rsidP="00546141">
            <w:pPr>
              <w:rPr>
                <w:rFonts w:eastAsia="Batang" w:cs="Arial"/>
                <w:sz w:val="18"/>
                <w:szCs w:val="18"/>
              </w:rPr>
            </w:pPr>
          </w:p>
        </w:tc>
      </w:tr>
      <w:tr w:rsidR="00AD3740" w14:paraId="16D5334A" w14:textId="77777777" w:rsidTr="00FC1F77">
        <w:tc>
          <w:tcPr>
            <w:tcW w:w="590" w:type="dxa"/>
          </w:tcPr>
          <w:p w14:paraId="3E7EA305" w14:textId="757419F9" w:rsidR="00AD3740" w:rsidRPr="00FC1F77" w:rsidRDefault="00AD3740" w:rsidP="006B78C9">
            <w:pPr>
              <w:rPr>
                <w:rFonts w:eastAsia="Batang" w:cs="Arial"/>
                <w:sz w:val="18"/>
                <w:szCs w:val="18"/>
              </w:rPr>
            </w:pPr>
            <w:r w:rsidRPr="00FC1F77">
              <w:rPr>
                <w:rFonts w:eastAsia="Batang" w:cs="Arial"/>
                <w:sz w:val="18"/>
                <w:szCs w:val="18"/>
              </w:rPr>
              <w:t>1</w:t>
            </w:r>
            <w:r w:rsidR="006B78C9">
              <w:rPr>
                <w:rFonts w:eastAsia="Batang" w:cs="Arial"/>
                <w:sz w:val="18"/>
                <w:szCs w:val="18"/>
              </w:rPr>
              <w:t>6</w:t>
            </w:r>
          </w:p>
        </w:tc>
        <w:tc>
          <w:tcPr>
            <w:tcW w:w="823" w:type="dxa"/>
          </w:tcPr>
          <w:p w14:paraId="1B40C08C" w14:textId="02CE0742" w:rsidR="00AD3740" w:rsidRPr="00FC1F77" w:rsidRDefault="00AD3740" w:rsidP="00546141">
            <w:pPr>
              <w:rPr>
                <w:rFonts w:eastAsia="Batang" w:cs="Arial"/>
                <w:sz w:val="18"/>
                <w:szCs w:val="18"/>
              </w:rPr>
            </w:pPr>
            <w:r w:rsidRPr="00FC1F77">
              <w:rPr>
                <w:rFonts w:eastAsia="Batang" w:cs="Arial"/>
                <w:sz w:val="18"/>
                <w:szCs w:val="18"/>
              </w:rPr>
              <w:t>2007</w:t>
            </w:r>
          </w:p>
        </w:tc>
        <w:tc>
          <w:tcPr>
            <w:tcW w:w="6604" w:type="dxa"/>
          </w:tcPr>
          <w:p w14:paraId="1E278A83" w14:textId="60A70740" w:rsidR="00AD3740" w:rsidRPr="002E788B" w:rsidRDefault="00AD3740" w:rsidP="00546141">
            <w:pPr>
              <w:rPr>
                <w:rFonts w:cs="Arial"/>
                <w:sz w:val="18"/>
                <w:szCs w:val="18"/>
              </w:rPr>
            </w:pPr>
            <w:r w:rsidRPr="002E788B">
              <w:rPr>
                <w:rFonts w:cs="Arial"/>
                <w:sz w:val="18"/>
                <w:szCs w:val="18"/>
              </w:rPr>
              <w:t>An email system with non-repudiation service</w:t>
            </w:r>
          </w:p>
        </w:tc>
        <w:tc>
          <w:tcPr>
            <w:tcW w:w="1044" w:type="dxa"/>
          </w:tcPr>
          <w:p w14:paraId="6DF97A49" w14:textId="03F0167C" w:rsidR="00AD3740" w:rsidRPr="00FC1F77" w:rsidRDefault="00FC1F77" w:rsidP="00546141">
            <w:pPr>
              <w:rPr>
                <w:rFonts w:eastAsia="Batang" w:cs="Arial"/>
                <w:sz w:val="18"/>
                <w:szCs w:val="18"/>
              </w:rPr>
            </w:pPr>
            <w:r>
              <w:rPr>
                <w:rFonts w:eastAsia="Batang" w:cs="Arial"/>
                <w:sz w:val="18"/>
                <w:szCs w:val="18"/>
              </w:rPr>
              <w:t>Y</w:t>
            </w:r>
          </w:p>
        </w:tc>
      </w:tr>
      <w:tr w:rsidR="00AD3740" w14:paraId="4B0F285F" w14:textId="77777777" w:rsidTr="00FC1F77">
        <w:tc>
          <w:tcPr>
            <w:tcW w:w="590" w:type="dxa"/>
          </w:tcPr>
          <w:p w14:paraId="34DF96EB" w14:textId="432E6131" w:rsidR="00AD3740" w:rsidRPr="00FC1F77" w:rsidRDefault="00AD3740" w:rsidP="006B78C9">
            <w:pPr>
              <w:rPr>
                <w:rFonts w:eastAsia="Batang" w:cs="Arial"/>
                <w:sz w:val="18"/>
                <w:szCs w:val="18"/>
              </w:rPr>
            </w:pPr>
            <w:r w:rsidRPr="00FC1F77">
              <w:rPr>
                <w:rFonts w:eastAsia="Batang" w:cs="Arial"/>
                <w:sz w:val="18"/>
                <w:szCs w:val="18"/>
              </w:rPr>
              <w:t>1</w:t>
            </w:r>
            <w:r w:rsidR="006B78C9">
              <w:rPr>
                <w:rFonts w:eastAsia="Batang" w:cs="Arial"/>
                <w:sz w:val="18"/>
                <w:szCs w:val="18"/>
              </w:rPr>
              <w:t>7</w:t>
            </w:r>
          </w:p>
        </w:tc>
        <w:tc>
          <w:tcPr>
            <w:tcW w:w="823" w:type="dxa"/>
          </w:tcPr>
          <w:p w14:paraId="00AD7F68" w14:textId="1784E544" w:rsidR="00AD3740" w:rsidRPr="00FC1F77" w:rsidRDefault="00AD3740" w:rsidP="00546141">
            <w:pPr>
              <w:rPr>
                <w:rFonts w:eastAsia="Batang" w:cs="Arial"/>
                <w:sz w:val="18"/>
                <w:szCs w:val="18"/>
              </w:rPr>
            </w:pPr>
            <w:r w:rsidRPr="00FC1F77">
              <w:rPr>
                <w:rFonts w:eastAsia="Batang" w:cs="Arial"/>
                <w:sz w:val="18"/>
                <w:szCs w:val="18"/>
              </w:rPr>
              <w:t>2009</w:t>
            </w:r>
          </w:p>
        </w:tc>
        <w:tc>
          <w:tcPr>
            <w:tcW w:w="6604" w:type="dxa"/>
          </w:tcPr>
          <w:p w14:paraId="1AFD5794" w14:textId="53D117A5" w:rsidR="00AD3740" w:rsidRPr="002E788B" w:rsidRDefault="00AD3740" w:rsidP="00546141">
            <w:pPr>
              <w:rPr>
                <w:rFonts w:cs="Arial"/>
                <w:sz w:val="18"/>
                <w:szCs w:val="18"/>
              </w:rPr>
            </w:pPr>
            <w:r w:rsidRPr="002E788B">
              <w:rPr>
                <w:rFonts w:cs="Arial"/>
                <w:sz w:val="18"/>
                <w:szCs w:val="18"/>
              </w:rPr>
              <w:t>Survey on Nonrepudiation: Digital Signature Versus Biometrics</w:t>
            </w:r>
          </w:p>
        </w:tc>
        <w:tc>
          <w:tcPr>
            <w:tcW w:w="1044" w:type="dxa"/>
          </w:tcPr>
          <w:p w14:paraId="04159559" w14:textId="2C9B55D0" w:rsidR="00AD3740" w:rsidRPr="00FC1F77" w:rsidRDefault="00FC1F77" w:rsidP="00546141">
            <w:pPr>
              <w:rPr>
                <w:rFonts w:eastAsia="Batang" w:cs="Arial"/>
                <w:sz w:val="18"/>
                <w:szCs w:val="18"/>
              </w:rPr>
            </w:pPr>
            <w:r>
              <w:rPr>
                <w:rFonts w:eastAsia="Batang" w:cs="Arial"/>
                <w:sz w:val="18"/>
                <w:szCs w:val="18"/>
              </w:rPr>
              <w:t>Y</w:t>
            </w:r>
          </w:p>
        </w:tc>
      </w:tr>
      <w:tr w:rsidR="00AD3740" w14:paraId="5B12A247" w14:textId="77777777" w:rsidTr="00FC1F77">
        <w:tc>
          <w:tcPr>
            <w:tcW w:w="590" w:type="dxa"/>
          </w:tcPr>
          <w:p w14:paraId="6BFCB30A" w14:textId="3796528E" w:rsidR="00AD3740" w:rsidRPr="00FC1F77" w:rsidRDefault="00FC1F77" w:rsidP="006B78C9">
            <w:pPr>
              <w:rPr>
                <w:rFonts w:eastAsia="Batang" w:cs="Arial"/>
                <w:sz w:val="18"/>
                <w:szCs w:val="18"/>
              </w:rPr>
            </w:pPr>
            <w:r w:rsidRPr="00FC1F77">
              <w:rPr>
                <w:rFonts w:eastAsia="Batang" w:cs="Arial"/>
                <w:sz w:val="18"/>
                <w:szCs w:val="18"/>
              </w:rPr>
              <w:t>1</w:t>
            </w:r>
            <w:r w:rsidR="006B78C9">
              <w:rPr>
                <w:rFonts w:eastAsia="Batang" w:cs="Arial"/>
                <w:sz w:val="18"/>
                <w:szCs w:val="18"/>
              </w:rPr>
              <w:t>8</w:t>
            </w:r>
          </w:p>
        </w:tc>
        <w:tc>
          <w:tcPr>
            <w:tcW w:w="823" w:type="dxa"/>
          </w:tcPr>
          <w:p w14:paraId="586D8629" w14:textId="7CDFA23B" w:rsidR="00AD3740" w:rsidRPr="00FC1F77" w:rsidRDefault="00AD3740" w:rsidP="00546141">
            <w:pPr>
              <w:rPr>
                <w:rFonts w:eastAsia="Batang" w:cs="Arial"/>
                <w:sz w:val="18"/>
                <w:szCs w:val="18"/>
              </w:rPr>
            </w:pPr>
            <w:r w:rsidRPr="00FC1F77">
              <w:rPr>
                <w:rFonts w:eastAsia="Batang" w:cs="Arial"/>
                <w:sz w:val="18"/>
                <w:szCs w:val="18"/>
              </w:rPr>
              <w:t>2009</w:t>
            </w:r>
          </w:p>
        </w:tc>
        <w:tc>
          <w:tcPr>
            <w:tcW w:w="6604" w:type="dxa"/>
          </w:tcPr>
          <w:p w14:paraId="7CC0C9A7" w14:textId="602815F8" w:rsidR="00AD3740" w:rsidRPr="002E788B" w:rsidRDefault="00AD3740" w:rsidP="00546141">
            <w:pPr>
              <w:rPr>
                <w:rFonts w:cs="Arial"/>
                <w:sz w:val="18"/>
                <w:szCs w:val="18"/>
              </w:rPr>
            </w:pPr>
            <w:r w:rsidRPr="002E788B">
              <w:rPr>
                <w:rFonts w:cs="Arial"/>
                <w:sz w:val="18"/>
                <w:szCs w:val="18"/>
              </w:rPr>
              <w:t>Establishing and preventing a new replay attack on a non-repudiation protocol</w:t>
            </w:r>
          </w:p>
        </w:tc>
        <w:tc>
          <w:tcPr>
            <w:tcW w:w="1044" w:type="dxa"/>
          </w:tcPr>
          <w:p w14:paraId="0B05080D" w14:textId="5E37D0F6" w:rsidR="00AD3740" w:rsidRPr="00FC1F77" w:rsidRDefault="00FC1F77" w:rsidP="00546141">
            <w:pPr>
              <w:rPr>
                <w:rFonts w:eastAsia="Batang" w:cs="Arial"/>
                <w:sz w:val="18"/>
                <w:szCs w:val="18"/>
              </w:rPr>
            </w:pPr>
            <w:r>
              <w:rPr>
                <w:rFonts w:eastAsia="Batang" w:cs="Arial"/>
                <w:sz w:val="18"/>
                <w:szCs w:val="18"/>
              </w:rPr>
              <w:t>Y</w:t>
            </w:r>
          </w:p>
        </w:tc>
      </w:tr>
      <w:tr w:rsidR="00AD3740" w14:paraId="4D3BDB24" w14:textId="77777777" w:rsidTr="00FC1F77">
        <w:tc>
          <w:tcPr>
            <w:tcW w:w="590" w:type="dxa"/>
          </w:tcPr>
          <w:p w14:paraId="20F5830A" w14:textId="2202B230" w:rsidR="00AD3740" w:rsidRPr="00FC1F77" w:rsidRDefault="00FC1F77" w:rsidP="006B78C9">
            <w:pPr>
              <w:rPr>
                <w:rFonts w:eastAsia="Batang" w:cs="Arial"/>
                <w:sz w:val="18"/>
                <w:szCs w:val="18"/>
              </w:rPr>
            </w:pPr>
            <w:r w:rsidRPr="00FC1F77">
              <w:rPr>
                <w:rFonts w:eastAsia="Batang" w:cs="Arial"/>
                <w:sz w:val="18"/>
                <w:szCs w:val="18"/>
              </w:rPr>
              <w:t>1</w:t>
            </w:r>
            <w:r w:rsidR="006B78C9">
              <w:rPr>
                <w:rFonts w:eastAsia="Batang" w:cs="Arial"/>
                <w:sz w:val="18"/>
                <w:szCs w:val="18"/>
              </w:rPr>
              <w:t>9</w:t>
            </w:r>
          </w:p>
        </w:tc>
        <w:tc>
          <w:tcPr>
            <w:tcW w:w="823" w:type="dxa"/>
          </w:tcPr>
          <w:p w14:paraId="05B0D4D4" w14:textId="2DADA4B6" w:rsidR="00AD3740" w:rsidRPr="00FC1F77" w:rsidRDefault="00AD3740" w:rsidP="00546141">
            <w:pPr>
              <w:rPr>
                <w:rFonts w:eastAsia="Batang" w:cs="Arial"/>
                <w:sz w:val="18"/>
                <w:szCs w:val="18"/>
              </w:rPr>
            </w:pPr>
            <w:r w:rsidRPr="00FC1F77">
              <w:rPr>
                <w:rFonts w:eastAsia="Batang" w:cs="Arial"/>
                <w:sz w:val="18"/>
                <w:szCs w:val="18"/>
              </w:rPr>
              <w:t>2009</w:t>
            </w:r>
          </w:p>
        </w:tc>
        <w:tc>
          <w:tcPr>
            <w:tcW w:w="6604" w:type="dxa"/>
          </w:tcPr>
          <w:p w14:paraId="6BE17359" w14:textId="359B9B9D" w:rsidR="00AD3740" w:rsidRPr="002E788B" w:rsidRDefault="00AD3740" w:rsidP="00546141">
            <w:pPr>
              <w:rPr>
                <w:rFonts w:cs="Arial"/>
                <w:sz w:val="18"/>
                <w:szCs w:val="18"/>
              </w:rPr>
            </w:pPr>
            <w:r w:rsidRPr="002E788B">
              <w:rPr>
                <w:rFonts w:cs="Arial"/>
                <w:sz w:val="18"/>
                <w:szCs w:val="18"/>
              </w:rPr>
              <w:t>A fair non-repudiation security protocol with off-line TTP</w:t>
            </w:r>
          </w:p>
        </w:tc>
        <w:tc>
          <w:tcPr>
            <w:tcW w:w="1044" w:type="dxa"/>
          </w:tcPr>
          <w:p w14:paraId="43130F39" w14:textId="2F57F619" w:rsidR="00AD3740" w:rsidRPr="00FC1F77" w:rsidRDefault="00AD3740" w:rsidP="00546141">
            <w:pPr>
              <w:rPr>
                <w:rFonts w:eastAsia="Batang" w:cs="Arial"/>
                <w:sz w:val="18"/>
                <w:szCs w:val="18"/>
              </w:rPr>
            </w:pPr>
          </w:p>
        </w:tc>
      </w:tr>
      <w:tr w:rsidR="00AD3740" w14:paraId="20BC95E1" w14:textId="77777777" w:rsidTr="00FC1F77">
        <w:tc>
          <w:tcPr>
            <w:tcW w:w="590" w:type="dxa"/>
          </w:tcPr>
          <w:p w14:paraId="7061DD32" w14:textId="00573D3A" w:rsidR="00AD3740" w:rsidRPr="00FC1F77" w:rsidRDefault="006B78C9" w:rsidP="00546141">
            <w:pPr>
              <w:rPr>
                <w:rFonts w:eastAsia="Batang" w:cs="Arial"/>
                <w:sz w:val="18"/>
                <w:szCs w:val="18"/>
              </w:rPr>
            </w:pPr>
            <w:r>
              <w:rPr>
                <w:rFonts w:eastAsia="Batang" w:cs="Arial"/>
                <w:sz w:val="18"/>
                <w:szCs w:val="18"/>
              </w:rPr>
              <w:t>20</w:t>
            </w:r>
          </w:p>
        </w:tc>
        <w:tc>
          <w:tcPr>
            <w:tcW w:w="823" w:type="dxa"/>
          </w:tcPr>
          <w:p w14:paraId="756FBC33" w14:textId="762DFCC3" w:rsidR="00AD3740" w:rsidRPr="00FC1F77" w:rsidRDefault="00AD3740" w:rsidP="00546141">
            <w:pPr>
              <w:rPr>
                <w:rFonts w:eastAsia="Batang" w:cs="Arial"/>
                <w:sz w:val="18"/>
                <w:szCs w:val="18"/>
              </w:rPr>
            </w:pPr>
            <w:r w:rsidRPr="00FC1F77">
              <w:rPr>
                <w:rFonts w:eastAsia="Batang" w:cs="Arial"/>
                <w:sz w:val="18"/>
                <w:szCs w:val="18"/>
              </w:rPr>
              <w:t>2010</w:t>
            </w:r>
          </w:p>
        </w:tc>
        <w:tc>
          <w:tcPr>
            <w:tcW w:w="6604" w:type="dxa"/>
          </w:tcPr>
          <w:p w14:paraId="5A93E63D" w14:textId="5730620A" w:rsidR="00AD3740" w:rsidRPr="002E788B" w:rsidRDefault="00AD3740" w:rsidP="00546141">
            <w:pPr>
              <w:rPr>
                <w:rFonts w:cs="Arial"/>
                <w:sz w:val="18"/>
                <w:szCs w:val="18"/>
              </w:rPr>
            </w:pPr>
            <w:r w:rsidRPr="002E788B">
              <w:rPr>
                <w:rFonts w:cs="Arial"/>
                <w:sz w:val="18"/>
                <w:szCs w:val="18"/>
              </w:rPr>
              <w:t>A remote interactive non-repudiation multimedia-based m-learning system</w:t>
            </w:r>
          </w:p>
        </w:tc>
        <w:tc>
          <w:tcPr>
            <w:tcW w:w="1044" w:type="dxa"/>
          </w:tcPr>
          <w:p w14:paraId="76F499C8" w14:textId="683C33D9" w:rsidR="00AD3740" w:rsidRPr="00FC1F77" w:rsidRDefault="0088356D" w:rsidP="00546141">
            <w:pPr>
              <w:rPr>
                <w:rFonts w:eastAsia="Batang" w:cs="Arial"/>
                <w:sz w:val="18"/>
                <w:szCs w:val="18"/>
              </w:rPr>
            </w:pPr>
            <w:r>
              <w:rPr>
                <w:rFonts w:eastAsia="Batang" w:cs="Arial"/>
                <w:sz w:val="18"/>
                <w:szCs w:val="18"/>
              </w:rPr>
              <w:t>Y</w:t>
            </w:r>
          </w:p>
        </w:tc>
      </w:tr>
      <w:tr w:rsidR="00AD3740" w14:paraId="04063EC8" w14:textId="77777777" w:rsidTr="00FC1F77">
        <w:tc>
          <w:tcPr>
            <w:tcW w:w="590" w:type="dxa"/>
          </w:tcPr>
          <w:p w14:paraId="1830330F" w14:textId="1067B62C" w:rsidR="00AD3740" w:rsidRPr="00FC1F77" w:rsidRDefault="006B78C9" w:rsidP="00546141">
            <w:pPr>
              <w:rPr>
                <w:rFonts w:eastAsia="Batang" w:cs="Arial"/>
                <w:sz w:val="18"/>
                <w:szCs w:val="18"/>
              </w:rPr>
            </w:pPr>
            <w:r>
              <w:rPr>
                <w:rFonts w:eastAsia="Batang" w:cs="Arial"/>
                <w:sz w:val="18"/>
                <w:szCs w:val="18"/>
              </w:rPr>
              <w:t>21</w:t>
            </w:r>
          </w:p>
        </w:tc>
        <w:tc>
          <w:tcPr>
            <w:tcW w:w="823" w:type="dxa"/>
          </w:tcPr>
          <w:p w14:paraId="0C23835F" w14:textId="7D011DD8" w:rsidR="00AD3740" w:rsidRPr="00FC1F77" w:rsidRDefault="00AD3740" w:rsidP="00546141">
            <w:pPr>
              <w:rPr>
                <w:rFonts w:eastAsia="Batang" w:cs="Arial"/>
                <w:sz w:val="18"/>
                <w:szCs w:val="18"/>
              </w:rPr>
            </w:pPr>
            <w:r w:rsidRPr="00FC1F77">
              <w:rPr>
                <w:rFonts w:eastAsia="Batang" w:cs="Arial"/>
                <w:sz w:val="18"/>
                <w:szCs w:val="18"/>
              </w:rPr>
              <w:t>2010</w:t>
            </w:r>
          </w:p>
        </w:tc>
        <w:tc>
          <w:tcPr>
            <w:tcW w:w="6604" w:type="dxa"/>
          </w:tcPr>
          <w:p w14:paraId="49737A79" w14:textId="7B0B5677" w:rsidR="00AD3740" w:rsidRPr="002E788B" w:rsidRDefault="00AD3740" w:rsidP="00546141">
            <w:pPr>
              <w:rPr>
                <w:rFonts w:cs="Arial"/>
                <w:sz w:val="18"/>
                <w:szCs w:val="18"/>
              </w:rPr>
            </w:pPr>
            <w:r w:rsidRPr="002E788B">
              <w:rPr>
                <w:rFonts w:cs="Arial"/>
                <w:sz w:val="18"/>
                <w:szCs w:val="18"/>
              </w:rPr>
              <w:t>An Efficient Multi Recipient Signcryption Scheme Offering Non Repudiation</w:t>
            </w:r>
          </w:p>
        </w:tc>
        <w:tc>
          <w:tcPr>
            <w:tcW w:w="1044" w:type="dxa"/>
          </w:tcPr>
          <w:p w14:paraId="6E2E5F2D" w14:textId="77777777" w:rsidR="00AD3740" w:rsidRPr="00FC1F77" w:rsidRDefault="00AD3740" w:rsidP="00546141">
            <w:pPr>
              <w:rPr>
                <w:rFonts w:eastAsia="Batang" w:cs="Arial"/>
                <w:sz w:val="18"/>
                <w:szCs w:val="18"/>
              </w:rPr>
            </w:pPr>
          </w:p>
        </w:tc>
      </w:tr>
      <w:tr w:rsidR="00AD3740" w14:paraId="3405CCD7" w14:textId="77777777" w:rsidTr="00FC1F77">
        <w:tc>
          <w:tcPr>
            <w:tcW w:w="590" w:type="dxa"/>
          </w:tcPr>
          <w:p w14:paraId="7D270784" w14:textId="7CD8A29B" w:rsidR="00AD3740" w:rsidRPr="00FC1F77" w:rsidRDefault="006B78C9" w:rsidP="00546141">
            <w:pPr>
              <w:rPr>
                <w:rFonts w:eastAsia="Batang" w:cs="Arial"/>
                <w:sz w:val="18"/>
                <w:szCs w:val="18"/>
              </w:rPr>
            </w:pPr>
            <w:r>
              <w:rPr>
                <w:rFonts w:eastAsia="Batang" w:cs="Arial"/>
                <w:sz w:val="18"/>
                <w:szCs w:val="18"/>
              </w:rPr>
              <w:t>22</w:t>
            </w:r>
          </w:p>
        </w:tc>
        <w:tc>
          <w:tcPr>
            <w:tcW w:w="823" w:type="dxa"/>
          </w:tcPr>
          <w:p w14:paraId="5D585F84" w14:textId="7DDD949A" w:rsidR="00AD3740" w:rsidRPr="00FC1F77" w:rsidRDefault="00AD3740" w:rsidP="00546141">
            <w:pPr>
              <w:rPr>
                <w:rFonts w:eastAsia="Batang" w:cs="Arial"/>
                <w:sz w:val="18"/>
                <w:szCs w:val="18"/>
              </w:rPr>
            </w:pPr>
            <w:r w:rsidRPr="00FC1F77">
              <w:rPr>
                <w:rFonts w:eastAsia="Batang" w:cs="Arial"/>
                <w:sz w:val="18"/>
                <w:szCs w:val="18"/>
              </w:rPr>
              <w:t>2010</w:t>
            </w:r>
          </w:p>
        </w:tc>
        <w:tc>
          <w:tcPr>
            <w:tcW w:w="6604" w:type="dxa"/>
          </w:tcPr>
          <w:p w14:paraId="225541DE" w14:textId="521800A5" w:rsidR="00AD3740" w:rsidRPr="002E788B" w:rsidRDefault="00AD3740" w:rsidP="00546141">
            <w:pPr>
              <w:rPr>
                <w:rFonts w:cs="Arial"/>
                <w:sz w:val="18"/>
                <w:szCs w:val="18"/>
              </w:rPr>
            </w:pPr>
            <w:r w:rsidRPr="002E788B">
              <w:rPr>
                <w:rFonts w:cs="Arial"/>
                <w:sz w:val="18"/>
                <w:szCs w:val="18"/>
              </w:rPr>
              <w:t>The ForwardDiffsig scheme for multicast authentication</w:t>
            </w:r>
          </w:p>
        </w:tc>
        <w:tc>
          <w:tcPr>
            <w:tcW w:w="1044" w:type="dxa"/>
          </w:tcPr>
          <w:p w14:paraId="3BCC9F3D" w14:textId="77777777" w:rsidR="00AD3740" w:rsidRPr="00FC1F77" w:rsidRDefault="00AD3740" w:rsidP="00546141">
            <w:pPr>
              <w:rPr>
                <w:rFonts w:eastAsia="Batang" w:cs="Arial"/>
                <w:sz w:val="18"/>
                <w:szCs w:val="18"/>
              </w:rPr>
            </w:pPr>
          </w:p>
        </w:tc>
      </w:tr>
      <w:tr w:rsidR="00AD3740" w14:paraId="439B21F9" w14:textId="77777777" w:rsidTr="00FC1F77">
        <w:tc>
          <w:tcPr>
            <w:tcW w:w="590" w:type="dxa"/>
          </w:tcPr>
          <w:p w14:paraId="1D8EAD0A" w14:textId="122C1429" w:rsidR="00AD3740" w:rsidRPr="00FC1F77" w:rsidRDefault="006B78C9" w:rsidP="00546141">
            <w:pPr>
              <w:rPr>
                <w:rFonts w:eastAsia="Batang" w:cs="Arial"/>
                <w:sz w:val="18"/>
                <w:szCs w:val="18"/>
              </w:rPr>
            </w:pPr>
            <w:r>
              <w:rPr>
                <w:rFonts w:eastAsia="Batang" w:cs="Arial"/>
                <w:sz w:val="18"/>
                <w:szCs w:val="18"/>
              </w:rPr>
              <w:t>23</w:t>
            </w:r>
          </w:p>
        </w:tc>
        <w:tc>
          <w:tcPr>
            <w:tcW w:w="823" w:type="dxa"/>
          </w:tcPr>
          <w:p w14:paraId="05912D4E" w14:textId="3917B09C" w:rsidR="00AD3740" w:rsidRPr="00FC1F77" w:rsidRDefault="00AD3740" w:rsidP="00546141">
            <w:pPr>
              <w:rPr>
                <w:rFonts w:eastAsia="Batang" w:cs="Arial"/>
                <w:sz w:val="18"/>
                <w:szCs w:val="18"/>
              </w:rPr>
            </w:pPr>
            <w:r w:rsidRPr="00FC1F77">
              <w:rPr>
                <w:rFonts w:eastAsia="Batang" w:cs="Arial"/>
                <w:sz w:val="18"/>
                <w:szCs w:val="18"/>
              </w:rPr>
              <w:t>2010</w:t>
            </w:r>
          </w:p>
        </w:tc>
        <w:tc>
          <w:tcPr>
            <w:tcW w:w="6604" w:type="dxa"/>
          </w:tcPr>
          <w:p w14:paraId="2D83C68E" w14:textId="2626C9C7" w:rsidR="00AD3740" w:rsidRPr="002E788B" w:rsidRDefault="00AD3740" w:rsidP="00546141">
            <w:pPr>
              <w:rPr>
                <w:rFonts w:cs="Arial"/>
                <w:sz w:val="18"/>
                <w:szCs w:val="18"/>
              </w:rPr>
            </w:pPr>
            <w:r w:rsidRPr="002E788B">
              <w:rPr>
                <w:rFonts w:cs="Arial"/>
                <w:sz w:val="18"/>
                <w:szCs w:val="18"/>
              </w:rPr>
              <w:t>Fair non-repudiation for web services transactions</w:t>
            </w:r>
          </w:p>
        </w:tc>
        <w:tc>
          <w:tcPr>
            <w:tcW w:w="1044" w:type="dxa"/>
          </w:tcPr>
          <w:p w14:paraId="3364F86C" w14:textId="3E38C0CD" w:rsidR="00AD3740" w:rsidRPr="00FC1F77" w:rsidRDefault="00FC1F77" w:rsidP="00546141">
            <w:pPr>
              <w:rPr>
                <w:rFonts w:eastAsia="Batang" w:cs="Arial"/>
                <w:sz w:val="18"/>
                <w:szCs w:val="18"/>
              </w:rPr>
            </w:pPr>
            <w:r>
              <w:rPr>
                <w:rFonts w:eastAsia="Batang" w:cs="Arial"/>
                <w:sz w:val="18"/>
                <w:szCs w:val="18"/>
              </w:rPr>
              <w:t>Y</w:t>
            </w:r>
          </w:p>
        </w:tc>
      </w:tr>
      <w:tr w:rsidR="00AD3740" w14:paraId="7677F910" w14:textId="77777777" w:rsidTr="00FC1F77">
        <w:tc>
          <w:tcPr>
            <w:tcW w:w="590" w:type="dxa"/>
          </w:tcPr>
          <w:p w14:paraId="12F8AA7A" w14:textId="77AB4275" w:rsidR="00AD3740" w:rsidRPr="00FC1F77" w:rsidRDefault="00FC1F77" w:rsidP="006B78C9">
            <w:pPr>
              <w:rPr>
                <w:rFonts w:eastAsia="Batang" w:cs="Arial"/>
                <w:sz w:val="18"/>
                <w:szCs w:val="18"/>
              </w:rPr>
            </w:pPr>
            <w:r w:rsidRPr="00FC1F77">
              <w:rPr>
                <w:rFonts w:eastAsia="Batang" w:cs="Arial"/>
                <w:sz w:val="18"/>
                <w:szCs w:val="18"/>
              </w:rPr>
              <w:t>2</w:t>
            </w:r>
            <w:r w:rsidR="006B78C9">
              <w:rPr>
                <w:rFonts w:eastAsia="Batang" w:cs="Arial"/>
                <w:sz w:val="18"/>
                <w:szCs w:val="18"/>
              </w:rPr>
              <w:t>4</w:t>
            </w:r>
          </w:p>
        </w:tc>
        <w:tc>
          <w:tcPr>
            <w:tcW w:w="823" w:type="dxa"/>
          </w:tcPr>
          <w:p w14:paraId="68B0B51A" w14:textId="75F60FD8" w:rsidR="00AD3740" w:rsidRPr="00FC1F77" w:rsidRDefault="00AD3740" w:rsidP="00546141">
            <w:pPr>
              <w:rPr>
                <w:rFonts w:eastAsia="Batang" w:cs="Arial"/>
                <w:sz w:val="18"/>
                <w:szCs w:val="18"/>
              </w:rPr>
            </w:pPr>
            <w:r w:rsidRPr="00FC1F77">
              <w:rPr>
                <w:rFonts w:eastAsia="Batang" w:cs="Arial"/>
                <w:sz w:val="18"/>
                <w:szCs w:val="18"/>
              </w:rPr>
              <w:t>2010</w:t>
            </w:r>
          </w:p>
        </w:tc>
        <w:tc>
          <w:tcPr>
            <w:tcW w:w="6604" w:type="dxa"/>
          </w:tcPr>
          <w:p w14:paraId="5E209BC8" w14:textId="75A5D555" w:rsidR="00AD3740" w:rsidRPr="002E788B" w:rsidRDefault="00AD3740" w:rsidP="00546141">
            <w:pPr>
              <w:rPr>
                <w:rFonts w:cs="Arial"/>
                <w:sz w:val="18"/>
                <w:szCs w:val="18"/>
              </w:rPr>
            </w:pPr>
            <w:r w:rsidRPr="002E788B">
              <w:rPr>
                <w:rFonts w:cs="Arial"/>
                <w:sz w:val="18"/>
                <w:szCs w:val="18"/>
              </w:rPr>
              <w:t>Formal Analysis Of Multi-party Non-repudiation Protocols Without TTP</w:t>
            </w:r>
          </w:p>
        </w:tc>
        <w:tc>
          <w:tcPr>
            <w:tcW w:w="1044" w:type="dxa"/>
          </w:tcPr>
          <w:p w14:paraId="240532BB" w14:textId="77777777" w:rsidR="00AD3740" w:rsidRPr="00FC1F77" w:rsidRDefault="00AD3740" w:rsidP="00546141">
            <w:pPr>
              <w:rPr>
                <w:rFonts w:eastAsia="Batang" w:cs="Arial"/>
                <w:sz w:val="18"/>
                <w:szCs w:val="18"/>
              </w:rPr>
            </w:pPr>
          </w:p>
        </w:tc>
      </w:tr>
      <w:tr w:rsidR="00AD3740" w14:paraId="1DCD9362" w14:textId="77777777" w:rsidTr="00FC1F77">
        <w:tc>
          <w:tcPr>
            <w:tcW w:w="590" w:type="dxa"/>
          </w:tcPr>
          <w:p w14:paraId="7CBCDB43" w14:textId="4389BB38" w:rsidR="00AD3740" w:rsidRPr="00FC1F77" w:rsidRDefault="00FC1F77" w:rsidP="006B78C9">
            <w:pPr>
              <w:rPr>
                <w:rFonts w:eastAsia="Batang" w:cs="Arial"/>
                <w:sz w:val="18"/>
                <w:szCs w:val="18"/>
              </w:rPr>
            </w:pPr>
            <w:r w:rsidRPr="00FC1F77">
              <w:rPr>
                <w:rFonts w:eastAsia="Batang" w:cs="Arial"/>
                <w:sz w:val="18"/>
                <w:szCs w:val="18"/>
              </w:rPr>
              <w:t>2</w:t>
            </w:r>
            <w:r w:rsidR="006B78C9">
              <w:rPr>
                <w:rFonts w:eastAsia="Batang" w:cs="Arial"/>
                <w:sz w:val="18"/>
                <w:szCs w:val="18"/>
              </w:rPr>
              <w:t>5</w:t>
            </w:r>
          </w:p>
        </w:tc>
        <w:tc>
          <w:tcPr>
            <w:tcW w:w="823" w:type="dxa"/>
          </w:tcPr>
          <w:p w14:paraId="7434A1C8" w14:textId="2E70FD53" w:rsidR="00AD3740" w:rsidRPr="00FC1F77" w:rsidRDefault="00AD3740" w:rsidP="00546141">
            <w:pPr>
              <w:rPr>
                <w:rFonts w:eastAsia="Batang" w:cs="Arial"/>
                <w:sz w:val="18"/>
                <w:szCs w:val="18"/>
              </w:rPr>
            </w:pPr>
            <w:r w:rsidRPr="00FC1F77">
              <w:rPr>
                <w:rFonts w:eastAsia="Batang" w:cs="Arial"/>
                <w:sz w:val="18"/>
                <w:szCs w:val="18"/>
              </w:rPr>
              <w:t>2011</w:t>
            </w:r>
          </w:p>
        </w:tc>
        <w:tc>
          <w:tcPr>
            <w:tcW w:w="6604" w:type="dxa"/>
          </w:tcPr>
          <w:p w14:paraId="222F6D05" w14:textId="2AB2F515" w:rsidR="00AD3740" w:rsidRPr="002E788B" w:rsidRDefault="00AD3740" w:rsidP="00546141">
            <w:pPr>
              <w:rPr>
                <w:rFonts w:cs="Arial"/>
                <w:sz w:val="18"/>
                <w:szCs w:val="18"/>
              </w:rPr>
            </w:pPr>
            <w:r w:rsidRPr="002E788B">
              <w:rPr>
                <w:rFonts w:cs="Arial"/>
                <w:sz w:val="18"/>
                <w:szCs w:val="18"/>
              </w:rPr>
              <w:t>Choosing a Biometric for Nonrepudiation</w:t>
            </w:r>
          </w:p>
        </w:tc>
        <w:tc>
          <w:tcPr>
            <w:tcW w:w="1044" w:type="dxa"/>
          </w:tcPr>
          <w:p w14:paraId="107619EF" w14:textId="0DF2C165" w:rsidR="00AD3740" w:rsidRPr="00FC1F77" w:rsidRDefault="00AD3740" w:rsidP="00546141">
            <w:pPr>
              <w:rPr>
                <w:rFonts w:eastAsia="Batang" w:cs="Arial"/>
                <w:sz w:val="18"/>
                <w:szCs w:val="18"/>
              </w:rPr>
            </w:pPr>
          </w:p>
        </w:tc>
      </w:tr>
      <w:tr w:rsidR="00AD3740" w14:paraId="32986AE0" w14:textId="77777777" w:rsidTr="00FC1F77">
        <w:tc>
          <w:tcPr>
            <w:tcW w:w="590" w:type="dxa"/>
          </w:tcPr>
          <w:p w14:paraId="411A8A1A" w14:textId="78F2BFA2" w:rsidR="00AD3740" w:rsidRPr="00FC1F77" w:rsidRDefault="00FC1F77" w:rsidP="006B78C9">
            <w:pPr>
              <w:rPr>
                <w:rFonts w:eastAsia="Batang" w:cs="Arial"/>
                <w:sz w:val="18"/>
                <w:szCs w:val="18"/>
              </w:rPr>
            </w:pPr>
            <w:r w:rsidRPr="00FC1F77">
              <w:rPr>
                <w:rFonts w:eastAsia="Batang" w:cs="Arial"/>
                <w:sz w:val="18"/>
                <w:szCs w:val="18"/>
              </w:rPr>
              <w:t>2</w:t>
            </w:r>
            <w:r w:rsidR="006B78C9">
              <w:rPr>
                <w:rFonts w:eastAsia="Batang" w:cs="Arial"/>
                <w:sz w:val="18"/>
                <w:szCs w:val="18"/>
              </w:rPr>
              <w:t>6</w:t>
            </w:r>
          </w:p>
        </w:tc>
        <w:tc>
          <w:tcPr>
            <w:tcW w:w="823" w:type="dxa"/>
          </w:tcPr>
          <w:p w14:paraId="3230ED6D" w14:textId="45701115" w:rsidR="00AD3740" w:rsidRPr="00FC1F77" w:rsidRDefault="00AD3740" w:rsidP="00546141">
            <w:pPr>
              <w:rPr>
                <w:rFonts w:eastAsia="Batang" w:cs="Arial"/>
                <w:sz w:val="18"/>
                <w:szCs w:val="18"/>
              </w:rPr>
            </w:pPr>
            <w:r w:rsidRPr="00FC1F77">
              <w:rPr>
                <w:rFonts w:eastAsia="Batang" w:cs="Arial"/>
                <w:sz w:val="18"/>
                <w:szCs w:val="18"/>
              </w:rPr>
              <w:t>2012</w:t>
            </w:r>
          </w:p>
        </w:tc>
        <w:tc>
          <w:tcPr>
            <w:tcW w:w="6604" w:type="dxa"/>
          </w:tcPr>
          <w:p w14:paraId="1A112A3E" w14:textId="441A710E" w:rsidR="00AD3740" w:rsidRPr="002E788B" w:rsidRDefault="00AD3740" w:rsidP="00546141">
            <w:pPr>
              <w:rPr>
                <w:rFonts w:cs="Arial"/>
                <w:sz w:val="18"/>
                <w:szCs w:val="18"/>
              </w:rPr>
            </w:pPr>
            <w:r w:rsidRPr="002E788B">
              <w:rPr>
                <w:rFonts w:cs="Arial"/>
                <w:sz w:val="18"/>
                <w:szCs w:val="18"/>
              </w:rPr>
              <w:t>Non-Repudiation By The Use of Biometrics—Risk Analysis</w:t>
            </w:r>
          </w:p>
        </w:tc>
        <w:tc>
          <w:tcPr>
            <w:tcW w:w="1044" w:type="dxa"/>
          </w:tcPr>
          <w:p w14:paraId="1F8E567B" w14:textId="77777777" w:rsidR="00AD3740" w:rsidRPr="00FC1F77" w:rsidRDefault="00AD3740" w:rsidP="00546141">
            <w:pPr>
              <w:rPr>
                <w:rFonts w:eastAsia="Batang" w:cs="Arial"/>
                <w:sz w:val="18"/>
                <w:szCs w:val="18"/>
              </w:rPr>
            </w:pPr>
          </w:p>
        </w:tc>
      </w:tr>
      <w:tr w:rsidR="00AD3740" w14:paraId="44E7D8AE" w14:textId="77777777" w:rsidTr="00FC1F77">
        <w:tc>
          <w:tcPr>
            <w:tcW w:w="590" w:type="dxa"/>
          </w:tcPr>
          <w:p w14:paraId="51087695" w14:textId="4D8BA046" w:rsidR="00AD3740" w:rsidRPr="00FC1F77" w:rsidRDefault="00FC1F77" w:rsidP="006B78C9">
            <w:pPr>
              <w:rPr>
                <w:rFonts w:eastAsia="Batang" w:cs="Arial"/>
                <w:sz w:val="18"/>
                <w:szCs w:val="18"/>
              </w:rPr>
            </w:pPr>
            <w:r w:rsidRPr="00FC1F77">
              <w:rPr>
                <w:rFonts w:eastAsia="Batang" w:cs="Arial"/>
                <w:sz w:val="18"/>
                <w:szCs w:val="18"/>
              </w:rPr>
              <w:t>2</w:t>
            </w:r>
            <w:r w:rsidR="006B78C9">
              <w:rPr>
                <w:rFonts w:eastAsia="Batang" w:cs="Arial"/>
                <w:sz w:val="18"/>
                <w:szCs w:val="18"/>
              </w:rPr>
              <w:t>7</w:t>
            </w:r>
          </w:p>
        </w:tc>
        <w:tc>
          <w:tcPr>
            <w:tcW w:w="823" w:type="dxa"/>
          </w:tcPr>
          <w:p w14:paraId="4CBA1256" w14:textId="30E921D0" w:rsidR="00AD3740" w:rsidRPr="00FC1F77" w:rsidRDefault="00AD3740" w:rsidP="00546141">
            <w:pPr>
              <w:rPr>
                <w:rFonts w:eastAsia="Batang" w:cs="Arial"/>
                <w:sz w:val="18"/>
                <w:szCs w:val="18"/>
              </w:rPr>
            </w:pPr>
            <w:r w:rsidRPr="00FC1F77">
              <w:rPr>
                <w:rFonts w:eastAsia="Batang" w:cs="Arial"/>
                <w:sz w:val="18"/>
                <w:szCs w:val="18"/>
              </w:rPr>
              <w:t>2012</w:t>
            </w:r>
          </w:p>
        </w:tc>
        <w:tc>
          <w:tcPr>
            <w:tcW w:w="6604" w:type="dxa"/>
          </w:tcPr>
          <w:p w14:paraId="195E4FC7" w14:textId="42862FEB" w:rsidR="00AD3740" w:rsidRPr="002E788B" w:rsidRDefault="00AD3740" w:rsidP="00546141">
            <w:pPr>
              <w:rPr>
                <w:rFonts w:cs="Arial"/>
                <w:sz w:val="18"/>
                <w:szCs w:val="18"/>
              </w:rPr>
            </w:pPr>
            <w:r w:rsidRPr="002E788B">
              <w:rPr>
                <w:rFonts w:cs="Arial"/>
                <w:sz w:val="18"/>
                <w:szCs w:val="18"/>
              </w:rPr>
              <w:t>Group signatures for secure and privacy preserving vehicular ad hoc networks</w:t>
            </w:r>
          </w:p>
        </w:tc>
        <w:tc>
          <w:tcPr>
            <w:tcW w:w="1044" w:type="dxa"/>
          </w:tcPr>
          <w:p w14:paraId="5227334C" w14:textId="77777777" w:rsidR="00AD3740" w:rsidRPr="00FC1F77" w:rsidRDefault="00AD3740" w:rsidP="00546141">
            <w:pPr>
              <w:rPr>
                <w:rFonts w:eastAsia="Batang" w:cs="Arial"/>
                <w:sz w:val="18"/>
                <w:szCs w:val="18"/>
              </w:rPr>
            </w:pPr>
          </w:p>
        </w:tc>
      </w:tr>
      <w:tr w:rsidR="00AD3740" w14:paraId="12369B15" w14:textId="77777777" w:rsidTr="00FC1F77">
        <w:tc>
          <w:tcPr>
            <w:tcW w:w="590" w:type="dxa"/>
          </w:tcPr>
          <w:p w14:paraId="7135D835" w14:textId="62734DEB" w:rsidR="00AD3740" w:rsidRPr="00FC1F77" w:rsidRDefault="00FC1F77" w:rsidP="006B78C9">
            <w:pPr>
              <w:rPr>
                <w:rFonts w:eastAsia="Batang" w:cs="Arial"/>
                <w:sz w:val="18"/>
                <w:szCs w:val="18"/>
              </w:rPr>
            </w:pPr>
            <w:r w:rsidRPr="00FC1F77">
              <w:rPr>
                <w:rFonts w:eastAsia="Batang" w:cs="Arial"/>
                <w:sz w:val="18"/>
                <w:szCs w:val="18"/>
              </w:rPr>
              <w:t>2</w:t>
            </w:r>
            <w:r w:rsidR="006B78C9">
              <w:rPr>
                <w:rFonts w:eastAsia="Batang" w:cs="Arial"/>
                <w:sz w:val="18"/>
                <w:szCs w:val="18"/>
              </w:rPr>
              <w:t>8</w:t>
            </w:r>
          </w:p>
        </w:tc>
        <w:tc>
          <w:tcPr>
            <w:tcW w:w="823" w:type="dxa"/>
          </w:tcPr>
          <w:p w14:paraId="39B4512E" w14:textId="65FD1A3D" w:rsidR="00AD3740" w:rsidRPr="00FC1F77" w:rsidRDefault="00AD3740" w:rsidP="00546141">
            <w:pPr>
              <w:rPr>
                <w:rFonts w:eastAsia="Batang" w:cs="Arial"/>
                <w:sz w:val="18"/>
                <w:szCs w:val="18"/>
              </w:rPr>
            </w:pPr>
            <w:r w:rsidRPr="00FC1F77">
              <w:rPr>
                <w:rFonts w:eastAsia="Batang" w:cs="Arial"/>
                <w:sz w:val="18"/>
                <w:szCs w:val="18"/>
              </w:rPr>
              <w:t>2012</w:t>
            </w:r>
          </w:p>
        </w:tc>
        <w:tc>
          <w:tcPr>
            <w:tcW w:w="6604" w:type="dxa"/>
          </w:tcPr>
          <w:p w14:paraId="559B2927" w14:textId="261A9CC6" w:rsidR="00AD3740" w:rsidRPr="002E788B" w:rsidRDefault="00AD3740" w:rsidP="00546141">
            <w:pPr>
              <w:rPr>
                <w:rFonts w:cs="Arial"/>
                <w:sz w:val="18"/>
                <w:szCs w:val="18"/>
              </w:rPr>
            </w:pPr>
            <w:r w:rsidRPr="002E788B">
              <w:rPr>
                <w:rFonts w:cs="Arial"/>
                <w:sz w:val="18"/>
                <w:szCs w:val="18"/>
              </w:rPr>
              <w:t>A shared-secret free security infrastructure for wireless networks</w:t>
            </w:r>
          </w:p>
        </w:tc>
        <w:tc>
          <w:tcPr>
            <w:tcW w:w="1044" w:type="dxa"/>
          </w:tcPr>
          <w:p w14:paraId="3C869609" w14:textId="77777777" w:rsidR="00AD3740" w:rsidRPr="00FC1F77" w:rsidRDefault="00AD3740" w:rsidP="00546141">
            <w:pPr>
              <w:rPr>
                <w:rFonts w:eastAsia="Batang" w:cs="Arial"/>
                <w:sz w:val="18"/>
                <w:szCs w:val="18"/>
              </w:rPr>
            </w:pPr>
          </w:p>
        </w:tc>
      </w:tr>
      <w:tr w:rsidR="00AD3740" w14:paraId="11637319" w14:textId="77777777" w:rsidTr="00FC1F77">
        <w:tc>
          <w:tcPr>
            <w:tcW w:w="590" w:type="dxa"/>
          </w:tcPr>
          <w:p w14:paraId="3BA5A582" w14:textId="0BBE3E9F" w:rsidR="00AD3740" w:rsidRPr="00FC1F77" w:rsidRDefault="00FC1F77" w:rsidP="006B78C9">
            <w:pPr>
              <w:rPr>
                <w:rFonts w:eastAsia="Batang" w:cs="Arial"/>
                <w:sz w:val="18"/>
                <w:szCs w:val="18"/>
              </w:rPr>
            </w:pPr>
            <w:r w:rsidRPr="00FC1F77">
              <w:rPr>
                <w:rFonts w:eastAsia="Batang" w:cs="Arial"/>
                <w:sz w:val="18"/>
                <w:szCs w:val="18"/>
              </w:rPr>
              <w:t>2</w:t>
            </w:r>
            <w:r w:rsidR="006B78C9">
              <w:rPr>
                <w:rFonts w:eastAsia="Batang" w:cs="Arial"/>
                <w:sz w:val="18"/>
                <w:szCs w:val="18"/>
              </w:rPr>
              <w:t>9</w:t>
            </w:r>
          </w:p>
        </w:tc>
        <w:tc>
          <w:tcPr>
            <w:tcW w:w="823" w:type="dxa"/>
          </w:tcPr>
          <w:p w14:paraId="5CCB4670" w14:textId="58C5BCC7" w:rsidR="00AD3740" w:rsidRPr="00FC1F77" w:rsidRDefault="00AD3740" w:rsidP="00546141">
            <w:pPr>
              <w:rPr>
                <w:rFonts w:eastAsia="Batang" w:cs="Arial"/>
                <w:sz w:val="18"/>
                <w:szCs w:val="18"/>
              </w:rPr>
            </w:pPr>
            <w:r w:rsidRPr="00FC1F77">
              <w:rPr>
                <w:rFonts w:eastAsia="Batang" w:cs="Arial"/>
                <w:sz w:val="18"/>
                <w:szCs w:val="18"/>
              </w:rPr>
              <w:t>2013</w:t>
            </w:r>
          </w:p>
        </w:tc>
        <w:tc>
          <w:tcPr>
            <w:tcW w:w="6604" w:type="dxa"/>
          </w:tcPr>
          <w:p w14:paraId="7D5A2B33" w14:textId="0FFC2FE2" w:rsidR="00AD3740" w:rsidRPr="002E788B" w:rsidRDefault="00AD3740" w:rsidP="00546141">
            <w:pPr>
              <w:rPr>
                <w:rFonts w:cs="Arial"/>
                <w:sz w:val="18"/>
                <w:szCs w:val="18"/>
              </w:rPr>
            </w:pPr>
            <w:r w:rsidRPr="002E788B">
              <w:rPr>
                <w:rFonts w:cs="Arial"/>
                <w:sz w:val="18"/>
                <w:szCs w:val="18"/>
              </w:rPr>
              <w:t>Strong non-repudiation based on certificateless short signatures</w:t>
            </w:r>
          </w:p>
        </w:tc>
        <w:tc>
          <w:tcPr>
            <w:tcW w:w="1044" w:type="dxa"/>
          </w:tcPr>
          <w:p w14:paraId="07382EAE" w14:textId="77777777" w:rsidR="00AD3740" w:rsidRPr="00FC1F77" w:rsidRDefault="00AD3740" w:rsidP="00546141">
            <w:pPr>
              <w:rPr>
                <w:rFonts w:eastAsia="Batang" w:cs="Arial"/>
                <w:sz w:val="18"/>
                <w:szCs w:val="18"/>
              </w:rPr>
            </w:pPr>
          </w:p>
        </w:tc>
      </w:tr>
      <w:tr w:rsidR="00AD3740" w14:paraId="14068E81" w14:textId="77777777" w:rsidTr="00FC1F77">
        <w:tc>
          <w:tcPr>
            <w:tcW w:w="590" w:type="dxa"/>
          </w:tcPr>
          <w:p w14:paraId="7AD06CCC" w14:textId="1096C745" w:rsidR="00AD3740" w:rsidRPr="00FC1F77" w:rsidRDefault="006B78C9" w:rsidP="00546141">
            <w:pPr>
              <w:rPr>
                <w:rFonts w:eastAsia="Batang" w:cs="Arial"/>
                <w:sz w:val="18"/>
                <w:szCs w:val="18"/>
              </w:rPr>
            </w:pPr>
            <w:r>
              <w:rPr>
                <w:rFonts w:eastAsia="Batang" w:cs="Arial"/>
                <w:sz w:val="18"/>
                <w:szCs w:val="18"/>
              </w:rPr>
              <w:t>30</w:t>
            </w:r>
          </w:p>
        </w:tc>
        <w:tc>
          <w:tcPr>
            <w:tcW w:w="823" w:type="dxa"/>
          </w:tcPr>
          <w:p w14:paraId="28EACC97" w14:textId="5F552762" w:rsidR="00AD3740" w:rsidRPr="00FC1F77" w:rsidRDefault="00FC1F77" w:rsidP="00546141">
            <w:pPr>
              <w:rPr>
                <w:rFonts w:eastAsia="Batang" w:cs="Arial"/>
                <w:sz w:val="18"/>
                <w:szCs w:val="18"/>
              </w:rPr>
            </w:pPr>
            <w:r w:rsidRPr="00FC1F77">
              <w:rPr>
                <w:rFonts w:eastAsia="Batang" w:cs="Arial"/>
                <w:sz w:val="18"/>
                <w:szCs w:val="18"/>
              </w:rPr>
              <w:t>2013</w:t>
            </w:r>
          </w:p>
        </w:tc>
        <w:tc>
          <w:tcPr>
            <w:tcW w:w="6604" w:type="dxa"/>
          </w:tcPr>
          <w:p w14:paraId="52B787B5" w14:textId="433F821A" w:rsidR="00AD3740" w:rsidRPr="002E788B" w:rsidRDefault="00AD3740" w:rsidP="00546141">
            <w:pPr>
              <w:rPr>
                <w:rFonts w:cs="Arial"/>
                <w:sz w:val="18"/>
                <w:szCs w:val="18"/>
              </w:rPr>
            </w:pPr>
            <w:r w:rsidRPr="002E788B">
              <w:rPr>
                <w:rFonts w:cs="Arial"/>
                <w:sz w:val="18"/>
                <w:szCs w:val="18"/>
              </w:rPr>
              <w:t>Measuring the forensic-ability of audit logs for nonrepudiation</w:t>
            </w:r>
          </w:p>
        </w:tc>
        <w:tc>
          <w:tcPr>
            <w:tcW w:w="1044" w:type="dxa"/>
          </w:tcPr>
          <w:p w14:paraId="65DE1633" w14:textId="6DCB283B" w:rsidR="00AD3740" w:rsidRPr="00FC1F77" w:rsidRDefault="00FC1F77" w:rsidP="00546141">
            <w:pPr>
              <w:rPr>
                <w:rFonts w:eastAsia="Batang" w:cs="Arial"/>
                <w:sz w:val="18"/>
                <w:szCs w:val="18"/>
              </w:rPr>
            </w:pPr>
            <w:r>
              <w:rPr>
                <w:rFonts w:eastAsia="Batang" w:cs="Arial"/>
                <w:sz w:val="18"/>
                <w:szCs w:val="18"/>
              </w:rPr>
              <w:t>Y</w:t>
            </w:r>
          </w:p>
        </w:tc>
      </w:tr>
      <w:tr w:rsidR="00AD3740" w14:paraId="4329F5D6" w14:textId="77777777" w:rsidTr="00FC1F77">
        <w:tc>
          <w:tcPr>
            <w:tcW w:w="590" w:type="dxa"/>
          </w:tcPr>
          <w:p w14:paraId="01415F64" w14:textId="4C06F9FF" w:rsidR="00AD3740" w:rsidRPr="00FC1F77" w:rsidRDefault="006B78C9" w:rsidP="00546141">
            <w:pPr>
              <w:rPr>
                <w:rFonts w:eastAsia="Batang" w:cs="Arial"/>
                <w:sz w:val="18"/>
                <w:szCs w:val="18"/>
              </w:rPr>
            </w:pPr>
            <w:r>
              <w:rPr>
                <w:rFonts w:eastAsia="Batang" w:cs="Arial"/>
                <w:sz w:val="18"/>
                <w:szCs w:val="18"/>
              </w:rPr>
              <w:t>31</w:t>
            </w:r>
          </w:p>
        </w:tc>
        <w:tc>
          <w:tcPr>
            <w:tcW w:w="823" w:type="dxa"/>
          </w:tcPr>
          <w:p w14:paraId="43F532CE" w14:textId="5FA530FC" w:rsidR="00AD3740" w:rsidRPr="00FC1F77" w:rsidRDefault="00FC1F77" w:rsidP="00546141">
            <w:pPr>
              <w:rPr>
                <w:rFonts w:eastAsia="Batang" w:cs="Arial"/>
                <w:sz w:val="18"/>
                <w:szCs w:val="18"/>
              </w:rPr>
            </w:pPr>
            <w:r w:rsidRPr="00FC1F77">
              <w:rPr>
                <w:rFonts w:eastAsia="Batang" w:cs="Arial"/>
                <w:sz w:val="18"/>
                <w:szCs w:val="18"/>
              </w:rPr>
              <w:t>2013</w:t>
            </w:r>
          </w:p>
        </w:tc>
        <w:tc>
          <w:tcPr>
            <w:tcW w:w="6604" w:type="dxa"/>
          </w:tcPr>
          <w:p w14:paraId="30AADA83" w14:textId="62408117" w:rsidR="00AD3740" w:rsidRPr="002E788B" w:rsidRDefault="00FC1F77" w:rsidP="00546141">
            <w:pPr>
              <w:rPr>
                <w:rFonts w:cs="Arial"/>
                <w:sz w:val="18"/>
                <w:szCs w:val="18"/>
              </w:rPr>
            </w:pPr>
            <w:r w:rsidRPr="002E788B">
              <w:rPr>
                <w:rFonts w:cs="Arial"/>
                <w:sz w:val="18"/>
                <w:szCs w:val="18"/>
              </w:rPr>
              <w:t>Bringing VoIP Signatures to Mobile Devices</w:t>
            </w:r>
          </w:p>
        </w:tc>
        <w:tc>
          <w:tcPr>
            <w:tcW w:w="1044" w:type="dxa"/>
          </w:tcPr>
          <w:p w14:paraId="258D9215" w14:textId="7C80A1C6" w:rsidR="00AD3740" w:rsidRPr="00FC1F77" w:rsidRDefault="00FC1F77" w:rsidP="00546141">
            <w:pPr>
              <w:rPr>
                <w:rFonts w:eastAsia="Batang" w:cs="Arial"/>
                <w:sz w:val="18"/>
                <w:szCs w:val="18"/>
              </w:rPr>
            </w:pPr>
            <w:r>
              <w:rPr>
                <w:rFonts w:eastAsia="Batang" w:cs="Arial"/>
                <w:sz w:val="18"/>
                <w:szCs w:val="18"/>
              </w:rPr>
              <w:t>Y</w:t>
            </w:r>
          </w:p>
        </w:tc>
      </w:tr>
      <w:tr w:rsidR="00AD3740" w14:paraId="767EAF86" w14:textId="77777777" w:rsidTr="00FC1F77">
        <w:tc>
          <w:tcPr>
            <w:tcW w:w="590" w:type="dxa"/>
          </w:tcPr>
          <w:p w14:paraId="39225F9D" w14:textId="7E8DED4E" w:rsidR="00AD3740" w:rsidRPr="00FC1F77" w:rsidRDefault="006B78C9" w:rsidP="006B78C9">
            <w:pPr>
              <w:rPr>
                <w:rFonts w:eastAsia="Batang" w:cs="Arial"/>
                <w:sz w:val="18"/>
                <w:szCs w:val="18"/>
              </w:rPr>
            </w:pPr>
            <w:r>
              <w:rPr>
                <w:rFonts w:eastAsia="Batang" w:cs="Arial"/>
                <w:sz w:val="18"/>
                <w:szCs w:val="18"/>
              </w:rPr>
              <w:t>32</w:t>
            </w:r>
          </w:p>
        </w:tc>
        <w:tc>
          <w:tcPr>
            <w:tcW w:w="823" w:type="dxa"/>
          </w:tcPr>
          <w:p w14:paraId="76BACC7E" w14:textId="1AAF814E" w:rsidR="00AD3740" w:rsidRPr="00FC1F77" w:rsidRDefault="00FC1F77" w:rsidP="00546141">
            <w:pPr>
              <w:rPr>
                <w:rFonts w:eastAsia="Batang" w:cs="Arial"/>
                <w:sz w:val="18"/>
                <w:szCs w:val="18"/>
              </w:rPr>
            </w:pPr>
            <w:r w:rsidRPr="00FC1F77">
              <w:rPr>
                <w:rFonts w:eastAsia="Batang" w:cs="Arial"/>
                <w:sz w:val="18"/>
                <w:szCs w:val="18"/>
              </w:rPr>
              <w:t>2013</w:t>
            </w:r>
          </w:p>
        </w:tc>
        <w:tc>
          <w:tcPr>
            <w:tcW w:w="6604" w:type="dxa"/>
          </w:tcPr>
          <w:p w14:paraId="77440265" w14:textId="5FCCAEAA" w:rsidR="00AD3740" w:rsidRPr="00FC1F77" w:rsidRDefault="00FC1F77" w:rsidP="00546141">
            <w:pPr>
              <w:rPr>
                <w:rFonts w:cs="Arial"/>
                <w:sz w:val="18"/>
                <w:szCs w:val="18"/>
              </w:rPr>
            </w:pPr>
            <w:r w:rsidRPr="00FC1F77">
              <w:rPr>
                <w:rFonts w:cs="Arial"/>
                <w:sz w:val="18"/>
                <w:szCs w:val="18"/>
              </w:rPr>
              <w:t>Non Repudiation for Internet Access by Using Browser Based User Authentication Mechanism</w:t>
            </w:r>
          </w:p>
        </w:tc>
        <w:tc>
          <w:tcPr>
            <w:tcW w:w="1044" w:type="dxa"/>
          </w:tcPr>
          <w:p w14:paraId="071CCA04" w14:textId="77777777" w:rsidR="00AD3740" w:rsidRPr="00FC1F77" w:rsidRDefault="00AD3740" w:rsidP="00546141">
            <w:pPr>
              <w:rPr>
                <w:rFonts w:eastAsia="Batang" w:cs="Arial"/>
                <w:sz w:val="18"/>
                <w:szCs w:val="18"/>
              </w:rPr>
            </w:pPr>
          </w:p>
        </w:tc>
      </w:tr>
      <w:tr w:rsidR="00AD3740" w14:paraId="1985D30D" w14:textId="77777777" w:rsidTr="00FC1F77">
        <w:tc>
          <w:tcPr>
            <w:tcW w:w="590" w:type="dxa"/>
          </w:tcPr>
          <w:p w14:paraId="24EFE7E5" w14:textId="11D12BB6" w:rsidR="00AD3740" w:rsidRPr="00FC1F77" w:rsidRDefault="006B78C9" w:rsidP="00546141">
            <w:pPr>
              <w:rPr>
                <w:rFonts w:eastAsia="Batang" w:cs="Arial"/>
                <w:sz w:val="18"/>
                <w:szCs w:val="18"/>
              </w:rPr>
            </w:pPr>
            <w:r>
              <w:rPr>
                <w:rFonts w:eastAsia="Batang" w:cs="Arial"/>
                <w:sz w:val="18"/>
                <w:szCs w:val="18"/>
              </w:rPr>
              <w:t>33</w:t>
            </w:r>
          </w:p>
        </w:tc>
        <w:tc>
          <w:tcPr>
            <w:tcW w:w="823" w:type="dxa"/>
          </w:tcPr>
          <w:p w14:paraId="229FF5F7" w14:textId="6717E4C0" w:rsidR="00AD3740" w:rsidRPr="00FC1F77" w:rsidRDefault="00FC1F77" w:rsidP="00546141">
            <w:pPr>
              <w:rPr>
                <w:rFonts w:eastAsia="Batang" w:cs="Arial"/>
                <w:sz w:val="18"/>
                <w:szCs w:val="18"/>
              </w:rPr>
            </w:pPr>
            <w:r w:rsidRPr="00FC1F77">
              <w:rPr>
                <w:rFonts w:eastAsia="Batang" w:cs="Arial"/>
                <w:sz w:val="18"/>
                <w:szCs w:val="18"/>
              </w:rPr>
              <w:t>2013</w:t>
            </w:r>
          </w:p>
        </w:tc>
        <w:tc>
          <w:tcPr>
            <w:tcW w:w="6604" w:type="dxa"/>
          </w:tcPr>
          <w:p w14:paraId="6DABB9ED" w14:textId="4F0AFE90" w:rsidR="00AD3740" w:rsidRPr="00FC1F77" w:rsidRDefault="00FC1F77" w:rsidP="00546141">
            <w:pPr>
              <w:rPr>
                <w:rFonts w:cs="Arial"/>
                <w:sz w:val="18"/>
                <w:szCs w:val="18"/>
              </w:rPr>
            </w:pPr>
            <w:r w:rsidRPr="00FC1F77">
              <w:rPr>
                <w:rFonts w:cs="Arial"/>
                <w:sz w:val="18"/>
                <w:szCs w:val="18"/>
              </w:rPr>
              <w:t>An asymmetric fingerprinting code for collusion-resistant buyer-seller watermarking</w:t>
            </w:r>
          </w:p>
        </w:tc>
        <w:tc>
          <w:tcPr>
            <w:tcW w:w="1044" w:type="dxa"/>
          </w:tcPr>
          <w:p w14:paraId="7008B7F3" w14:textId="77777777" w:rsidR="00AD3740" w:rsidRPr="00FC1F77" w:rsidRDefault="00AD3740" w:rsidP="00546141">
            <w:pPr>
              <w:rPr>
                <w:rFonts w:eastAsia="Batang" w:cs="Arial"/>
                <w:sz w:val="18"/>
                <w:szCs w:val="18"/>
              </w:rPr>
            </w:pPr>
          </w:p>
        </w:tc>
      </w:tr>
      <w:tr w:rsidR="00AD3740" w14:paraId="15028CAD" w14:textId="77777777" w:rsidTr="00FC1F77">
        <w:tc>
          <w:tcPr>
            <w:tcW w:w="590" w:type="dxa"/>
          </w:tcPr>
          <w:p w14:paraId="7BCE4842" w14:textId="69B50D11" w:rsidR="00AD3740" w:rsidRPr="00FC1F77" w:rsidRDefault="00FC1F77" w:rsidP="006B78C9">
            <w:pPr>
              <w:rPr>
                <w:rFonts w:eastAsia="Batang" w:cs="Arial"/>
                <w:sz w:val="18"/>
                <w:szCs w:val="18"/>
              </w:rPr>
            </w:pPr>
            <w:r w:rsidRPr="00FC1F77">
              <w:rPr>
                <w:rFonts w:eastAsia="Batang" w:cs="Arial"/>
                <w:sz w:val="18"/>
                <w:szCs w:val="18"/>
              </w:rPr>
              <w:t>3</w:t>
            </w:r>
            <w:r w:rsidR="006B78C9">
              <w:rPr>
                <w:rFonts w:eastAsia="Batang" w:cs="Arial"/>
                <w:sz w:val="18"/>
                <w:szCs w:val="18"/>
              </w:rPr>
              <w:t>4</w:t>
            </w:r>
          </w:p>
        </w:tc>
        <w:tc>
          <w:tcPr>
            <w:tcW w:w="823" w:type="dxa"/>
          </w:tcPr>
          <w:p w14:paraId="33B6FE3E" w14:textId="0C9C6694" w:rsidR="00AD3740" w:rsidRPr="00FC1F77" w:rsidRDefault="00FC1F77" w:rsidP="00546141">
            <w:pPr>
              <w:rPr>
                <w:rFonts w:eastAsia="Batang" w:cs="Arial"/>
                <w:sz w:val="18"/>
                <w:szCs w:val="18"/>
              </w:rPr>
            </w:pPr>
            <w:r w:rsidRPr="00FC1F77">
              <w:rPr>
                <w:rFonts w:eastAsia="Batang" w:cs="Arial"/>
                <w:sz w:val="18"/>
                <w:szCs w:val="18"/>
              </w:rPr>
              <w:t>2013</w:t>
            </w:r>
          </w:p>
        </w:tc>
        <w:tc>
          <w:tcPr>
            <w:tcW w:w="6604" w:type="dxa"/>
          </w:tcPr>
          <w:p w14:paraId="0E446A84" w14:textId="43913C83" w:rsidR="00AD3740" w:rsidRPr="00FC1F77" w:rsidRDefault="00FC1F77" w:rsidP="00546141">
            <w:pPr>
              <w:rPr>
                <w:rFonts w:cs="Arial"/>
                <w:sz w:val="18"/>
                <w:szCs w:val="18"/>
              </w:rPr>
            </w:pPr>
            <w:r w:rsidRPr="00FC1F77">
              <w:rPr>
                <w:rFonts w:cs="Arial"/>
                <w:sz w:val="18"/>
                <w:szCs w:val="18"/>
              </w:rPr>
              <w:t>An Optimistic Non-repudiation Protocol Focused on Transparent Trusted Third Party</w:t>
            </w:r>
          </w:p>
        </w:tc>
        <w:tc>
          <w:tcPr>
            <w:tcW w:w="1044" w:type="dxa"/>
          </w:tcPr>
          <w:p w14:paraId="71B70332" w14:textId="75FED254" w:rsidR="00AD3740" w:rsidRPr="00FC1F77" w:rsidRDefault="00AD3740" w:rsidP="00546141">
            <w:pPr>
              <w:rPr>
                <w:rFonts w:eastAsia="Batang" w:cs="Arial"/>
                <w:sz w:val="18"/>
                <w:szCs w:val="18"/>
              </w:rPr>
            </w:pPr>
          </w:p>
        </w:tc>
      </w:tr>
      <w:tr w:rsidR="00AD3740" w14:paraId="34ABA26E" w14:textId="77777777" w:rsidTr="00FC1F77">
        <w:tc>
          <w:tcPr>
            <w:tcW w:w="590" w:type="dxa"/>
          </w:tcPr>
          <w:p w14:paraId="529FCB40" w14:textId="77FD3ECE" w:rsidR="00AD3740" w:rsidRPr="00FC1F77" w:rsidRDefault="00FC1F77" w:rsidP="006B78C9">
            <w:pPr>
              <w:rPr>
                <w:rFonts w:eastAsia="Batang" w:cs="Arial"/>
                <w:sz w:val="18"/>
                <w:szCs w:val="18"/>
              </w:rPr>
            </w:pPr>
            <w:r w:rsidRPr="00FC1F77">
              <w:rPr>
                <w:rFonts w:eastAsia="Batang" w:cs="Arial"/>
                <w:sz w:val="18"/>
                <w:szCs w:val="18"/>
              </w:rPr>
              <w:t>3</w:t>
            </w:r>
            <w:r w:rsidR="006B78C9">
              <w:rPr>
                <w:rFonts w:eastAsia="Batang" w:cs="Arial"/>
                <w:sz w:val="18"/>
                <w:szCs w:val="18"/>
              </w:rPr>
              <w:t>5</w:t>
            </w:r>
          </w:p>
        </w:tc>
        <w:tc>
          <w:tcPr>
            <w:tcW w:w="823" w:type="dxa"/>
          </w:tcPr>
          <w:p w14:paraId="57452F7D" w14:textId="7E07CEFB" w:rsidR="00AD3740" w:rsidRPr="00FC1F77" w:rsidRDefault="00FC1F77" w:rsidP="00546141">
            <w:pPr>
              <w:rPr>
                <w:rFonts w:eastAsia="Batang" w:cs="Arial"/>
                <w:sz w:val="18"/>
                <w:szCs w:val="18"/>
              </w:rPr>
            </w:pPr>
            <w:r w:rsidRPr="00FC1F77">
              <w:rPr>
                <w:rFonts w:eastAsia="Batang" w:cs="Arial"/>
                <w:sz w:val="18"/>
                <w:szCs w:val="18"/>
              </w:rPr>
              <w:t>2014</w:t>
            </w:r>
          </w:p>
        </w:tc>
        <w:tc>
          <w:tcPr>
            <w:tcW w:w="6604" w:type="dxa"/>
          </w:tcPr>
          <w:p w14:paraId="143BB511" w14:textId="502A3388" w:rsidR="00AD3740" w:rsidRPr="00FC1F77" w:rsidRDefault="00FC1F77" w:rsidP="00546141">
            <w:pPr>
              <w:rPr>
                <w:rFonts w:cs="Arial"/>
                <w:sz w:val="18"/>
                <w:szCs w:val="18"/>
              </w:rPr>
            </w:pPr>
            <w:r w:rsidRPr="00FC1F77">
              <w:rPr>
                <w:rFonts w:cs="Arial"/>
                <w:sz w:val="18"/>
                <w:szCs w:val="18"/>
              </w:rPr>
              <w:t>An alternative version of HTTPS to provide non-repudiation security property</w:t>
            </w:r>
          </w:p>
        </w:tc>
        <w:tc>
          <w:tcPr>
            <w:tcW w:w="1044" w:type="dxa"/>
          </w:tcPr>
          <w:p w14:paraId="519DFACE" w14:textId="77777777" w:rsidR="00AD3740" w:rsidRPr="00FC1F77" w:rsidRDefault="00AD3740" w:rsidP="00546141">
            <w:pPr>
              <w:rPr>
                <w:rFonts w:eastAsia="Batang" w:cs="Arial"/>
                <w:sz w:val="18"/>
                <w:szCs w:val="18"/>
              </w:rPr>
            </w:pPr>
          </w:p>
        </w:tc>
      </w:tr>
    </w:tbl>
    <w:p w14:paraId="1CDEFE08" w14:textId="77777777" w:rsidR="00487BFB" w:rsidRDefault="00371B0C" w:rsidP="00487BFB">
      <w:pPr>
        <w:pStyle w:val="Heading1"/>
      </w:pPr>
      <w:bookmarkStart w:id="4" w:name="_Toc416819522"/>
      <w:r>
        <w:lastRenderedPageBreak/>
        <w:t>Discussion</w:t>
      </w:r>
      <w:bookmarkEnd w:id="4"/>
    </w:p>
    <w:p w14:paraId="0244076C" w14:textId="06C07804" w:rsidR="00E214FF" w:rsidRDefault="00C37311" w:rsidP="00E214FF">
      <w:pPr>
        <w:pStyle w:val="Heading2"/>
      </w:pPr>
      <w:bookmarkStart w:id="5" w:name="_Toc416819523"/>
      <w:r>
        <w:t xml:space="preserve">Non-repudiation </w:t>
      </w:r>
      <w:r w:rsidR="00B850F0">
        <w:t>S</w:t>
      </w:r>
      <w:r>
        <w:t>ervices</w:t>
      </w:r>
      <w:bookmarkEnd w:id="5"/>
    </w:p>
    <w:p w14:paraId="6544013A" w14:textId="77777777" w:rsidR="003F334A" w:rsidRDefault="00E214FF" w:rsidP="00E214FF">
      <w:r>
        <w:t xml:space="preserve">Repudiation is </w:t>
      </w:r>
      <w:r w:rsidR="00F202C1">
        <w:t>an act to deny</w:t>
      </w:r>
      <w:r w:rsidRPr="00E214FF">
        <w:t xml:space="preserve"> the existence of a contract and/or refus</w:t>
      </w:r>
      <w:r w:rsidR="00F202C1">
        <w:t>e</w:t>
      </w:r>
      <w:r w:rsidRPr="00E214FF">
        <w:t xml:space="preserve"> to</w:t>
      </w:r>
      <w:r w:rsidR="00F202C1">
        <w:t xml:space="preserve"> complete the transaction as agreed upon by two or more parties beforehand. Any party could lead a repudiation, the non-repudiation services are just coming into play to prevent it from happening and </w:t>
      </w:r>
      <w:r w:rsidR="008A4DFC">
        <w:t>facilitate resolving</w:t>
      </w:r>
      <w:r w:rsidR="00F202C1">
        <w:t xml:space="preserve"> the disputes when it really happens. </w:t>
      </w:r>
    </w:p>
    <w:p w14:paraId="54AB79C9" w14:textId="77777777" w:rsidR="003F334A" w:rsidRDefault="003F334A" w:rsidP="00E214FF">
      <w:r>
        <w:t>In computer network communication systems, repudiation is embodied by the refusal of a message has been sent and delivered by a party, or received by another party. In the context of Non-repudiation services, the following 3 roles of the messaging parties are defined:</w:t>
      </w:r>
    </w:p>
    <w:p w14:paraId="3709F9EF" w14:textId="4DF84BE4" w:rsidR="003F334A" w:rsidRDefault="003F334A" w:rsidP="00144D2E">
      <w:pPr>
        <w:pStyle w:val="ListParagraph"/>
        <w:numPr>
          <w:ilvl w:val="0"/>
          <w:numId w:val="5"/>
        </w:numPr>
      </w:pPr>
      <w:r>
        <w:t>Originator - who creates the message and originates the transmission to other parties</w:t>
      </w:r>
    </w:p>
    <w:p w14:paraId="6B63B655" w14:textId="455EC445" w:rsidR="003F334A" w:rsidRDefault="003F334A" w:rsidP="00144D2E">
      <w:pPr>
        <w:pStyle w:val="ListParagraph"/>
        <w:numPr>
          <w:ilvl w:val="0"/>
          <w:numId w:val="5"/>
        </w:numPr>
      </w:pPr>
      <w:r>
        <w:t>Recipient – who actually received the message from an originator or delivery agent</w:t>
      </w:r>
    </w:p>
    <w:p w14:paraId="2FCC22C6" w14:textId="528079CC" w:rsidR="003F334A" w:rsidRDefault="003F334A" w:rsidP="00144D2E">
      <w:pPr>
        <w:pStyle w:val="ListParagraph"/>
        <w:numPr>
          <w:ilvl w:val="0"/>
          <w:numId w:val="5"/>
        </w:numPr>
      </w:pPr>
      <w:r>
        <w:t>Delivery agent – who stands between the Originator and Recipient to help relay the messages.</w:t>
      </w:r>
    </w:p>
    <w:p w14:paraId="14D1DFB9" w14:textId="0CE0D845" w:rsidR="003F334A" w:rsidRDefault="003F334A" w:rsidP="003F334A">
      <w:r>
        <w:t>With the 3 roles defined, we can draw a message transmission model as Figure 1:</w:t>
      </w:r>
    </w:p>
    <w:p w14:paraId="34B48862" w14:textId="53B6E71D" w:rsidR="003F334A" w:rsidRDefault="00C97473" w:rsidP="003F334A">
      <w:r>
        <w:rPr>
          <w:noProof/>
        </w:rPr>
        <mc:AlternateContent>
          <mc:Choice Requires="wps">
            <w:drawing>
              <wp:anchor distT="0" distB="0" distL="114300" distR="114300" simplePos="0" relativeHeight="251664384" behindDoc="0" locked="0" layoutInCell="1" allowOverlap="1" wp14:anchorId="37323493" wp14:editId="196D33F7">
                <wp:simplePos x="0" y="0"/>
                <wp:positionH relativeFrom="column">
                  <wp:posOffset>4432935</wp:posOffset>
                </wp:positionH>
                <wp:positionV relativeFrom="paragraph">
                  <wp:posOffset>13335</wp:posOffset>
                </wp:positionV>
                <wp:extent cx="1152525" cy="4667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5252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E3550" w14:textId="266F72AB" w:rsidR="00F44EF0" w:rsidRDefault="00F44EF0" w:rsidP="002B70A2">
                            <w:pPr>
                              <w:jc w:val="center"/>
                            </w:pPr>
                            <w:r>
                              <w:t>Recipient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323493" id="Rounded Rectangle 5" o:spid="_x0000_s1026" style="position:absolute;margin-left:349.05pt;margin-top:1.05pt;width:90.7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" fillcolor="#5b9bd5 [3204]" strokecolor="#1f4d78 [1604]" strokeweight="1pt">
                <v:stroke joinstyle="miter"/>
                <v:textbox>
                  <w:txbxContent>
                    <w:p w14:paraId="5D4E3550" w14:textId="266F72AB" w:rsidR="00F44EF0" w:rsidRDefault="00F44EF0" w:rsidP="002B70A2">
                      <w:pPr>
                        <w:jc w:val="center"/>
                      </w:pPr>
                      <w:r>
                        <w:t>Recipient</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2DD9A664" wp14:editId="2DB87887">
                <wp:simplePos x="0" y="0"/>
                <wp:positionH relativeFrom="column">
                  <wp:posOffset>356235</wp:posOffset>
                </wp:positionH>
                <wp:positionV relativeFrom="paragraph">
                  <wp:posOffset>13336</wp:posOffset>
                </wp:positionV>
                <wp:extent cx="1152525" cy="4572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1525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5E6A4" w14:textId="2C72E883" w:rsidR="00F44EF0" w:rsidRDefault="00F44EF0" w:rsidP="002B70A2">
                            <w:pPr>
                              <w:jc w:val="center"/>
                            </w:pPr>
                            <w:r>
                              <w:t>Originator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D9A664" id="Rounded Rectangle 2" o:spid="_x0000_s1027" style="position:absolute;margin-left:28.05pt;margin-top:1.05pt;width:90.7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" fillcolor="#5b9bd5 [3204]" strokecolor="#1f4d78 [1604]" strokeweight="1pt">
                <v:stroke joinstyle="miter"/>
                <v:textbox>
                  <w:txbxContent>
                    <w:p w14:paraId="7845E6A4" w14:textId="2C72E883" w:rsidR="00F44EF0" w:rsidRDefault="00F44EF0" w:rsidP="002B70A2">
                      <w:pPr>
                        <w:jc w:val="center"/>
                      </w:pPr>
                      <w:r>
                        <w:t>Originator</w:t>
                      </w:r>
                    </w:p>
                  </w:txbxContent>
                </v:textbox>
              </v:roundrect>
            </w:pict>
          </mc:Fallback>
        </mc:AlternateContent>
      </w:r>
      <w:r w:rsidR="002B70A2">
        <w:rPr>
          <w:noProof/>
        </w:rPr>
        <mc:AlternateContent>
          <mc:Choice Requires="wps">
            <w:drawing>
              <wp:anchor distT="0" distB="0" distL="114300" distR="114300" simplePos="0" relativeHeight="251667456" behindDoc="0" locked="0" layoutInCell="1" allowOverlap="1" wp14:anchorId="381B9AF7" wp14:editId="39A362FF">
                <wp:simplePos x="0" y="0"/>
                <wp:positionH relativeFrom="column">
                  <wp:posOffset>1518284</wp:posOffset>
                </wp:positionH>
                <wp:positionV relativeFrom="paragraph">
                  <wp:posOffset>175260</wp:posOffset>
                </wp:positionV>
                <wp:extent cx="2924175" cy="3810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V="1">
                          <a:off x="0" y="0"/>
                          <a:ext cx="2924175" cy="38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003642" id="_x0000_t32" coordsize="21600,21600" o:spt="32" o:oned="t" path="m,l21600,21600e" filled="f">
                <v:path arrowok="t" fillok="f" o:connecttype="none"/>
                <o:lock v:ext="edit" shapetype="t"/>
              </v:shapetype>
              <v:shape id="Straight Arrow Connector 8" o:spid="_x0000_s1026" type="#_x0000_t32" style="position:absolute;margin-left:119.55pt;margin-top:13.8pt;width:230.25pt;height: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" strokecolor="black [3200]" strokeweight=".5pt">
                <v:stroke startarrow="block" endarrow="block" joinstyle="miter"/>
              </v:shape>
            </w:pict>
          </mc:Fallback>
        </mc:AlternateContent>
      </w:r>
      <w:r w:rsidR="002B70A2">
        <w:rPr>
          <w:noProof/>
        </w:rPr>
        <mc:AlternateContent>
          <mc:Choice Requires="wps">
            <w:drawing>
              <wp:anchor distT="0" distB="0" distL="114300" distR="114300" simplePos="0" relativeHeight="251666432" behindDoc="0" locked="0" layoutInCell="1" allowOverlap="1" wp14:anchorId="1053D4E8" wp14:editId="3EE872B8">
                <wp:simplePos x="0" y="0"/>
                <wp:positionH relativeFrom="column">
                  <wp:posOffset>3966210</wp:posOffset>
                </wp:positionH>
                <wp:positionV relativeFrom="paragraph">
                  <wp:posOffset>280035</wp:posOffset>
                </wp:positionV>
                <wp:extent cx="466725" cy="419100"/>
                <wp:effectExtent l="38100" t="38100" r="47625" b="57150"/>
                <wp:wrapNone/>
                <wp:docPr id="7" name="Straight Arrow Connector 7"/>
                <wp:cNvGraphicFramePr/>
                <a:graphic xmlns:a="http://schemas.openxmlformats.org/drawingml/2006/main">
                  <a:graphicData uri="http://schemas.microsoft.com/office/word/2010/wordprocessingShape">
                    <wps:wsp>
                      <wps:cNvCnPr/>
                      <wps:spPr>
                        <a:xfrm flipV="1">
                          <a:off x="0" y="0"/>
                          <a:ext cx="466725" cy="419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C8E7A" id="Straight Arrow Connector 7" o:spid="_x0000_s1026" type="#_x0000_t32" style="position:absolute;margin-left:312.3pt;margin-top:22.05pt;width:36.75pt;height:3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" strokecolor="black [3200]" strokeweight=".5pt">
                <v:stroke startarrow="block" endarrow="block" joinstyle="miter"/>
              </v:shape>
            </w:pict>
          </mc:Fallback>
        </mc:AlternateContent>
      </w:r>
      <w:r w:rsidR="002B70A2">
        <w:rPr>
          <w:noProof/>
        </w:rPr>
        <mc:AlternateContent>
          <mc:Choice Requires="wps">
            <w:drawing>
              <wp:anchor distT="0" distB="0" distL="114300" distR="114300" simplePos="0" relativeHeight="251665408" behindDoc="0" locked="0" layoutInCell="1" allowOverlap="1" wp14:anchorId="54E1CC91" wp14:editId="2ACD2D1C">
                <wp:simplePos x="0" y="0"/>
                <wp:positionH relativeFrom="column">
                  <wp:posOffset>1518285</wp:posOffset>
                </wp:positionH>
                <wp:positionV relativeFrom="paragraph">
                  <wp:posOffset>270510</wp:posOffset>
                </wp:positionV>
                <wp:extent cx="390525" cy="409575"/>
                <wp:effectExtent l="38100" t="38100" r="47625" b="47625"/>
                <wp:wrapNone/>
                <wp:docPr id="6" name="Straight Arrow Connector 6"/>
                <wp:cNvGraphicFramePr/>
                <a:graphic xmlns:a="http://schemas.openxmlformats.org/drawingml/2006/main">
                  <a:graphicData uri="http://schemas.microsoft.com/office/word/2010/wordprocessingShape">
                    <wps:wsp>
                      <wps:cNvCnPr/>
                      <wps:spPr>
                        <a:xfrm>
                          <a:off x="0" y="0"/>
                          <a:ext cx="390525" cy="4095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D3A40" id="Straight Arrow Connector 6" o:spid="_x0000_s1026" type="#_x0000_t32" style="position:absolute;margin-left:119.55pt;margin-top:21.3pt;width:30.75pt;height:3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" strokecolor="black [3200]" strokeweight=".5pt">
                <v:stroke startarrow="block" endarrow="block" joinstyle="miter"/>
              </v:shape>
            </w:pict>
          </mc:Fallback>
        </mc:AlternateContent>
      </w:r>
    </w:p>
    <w:p w14:paraId="019F5B3E" w14:textId="4F549C30" w:rsidR="00E214FF" w:rsidRDefault="002B70A2" w:rsidP="00E214FF">
      <w:r>
        <w:rPr>
          <w:noProof/>
        </w:rPr>
        <mc:AlternateContent>
          <mc:Choice Requires="wps">
            <w:drawing>
              <wp:anchor distT="0" distB="0" distL="114300" distR="114300" simplePos="0" relativeHeight="251662336" behindDoc="0" locked="0" layoutInCell="1" allowOverlap="1" wp14:anchorId="4D3F8A0E" wp14:editId="3EB490A8">
                <wp:simplePos x="0" y="0"/>
                <wp:positionH relativeFrom="column">
                  <wp:posOffset>1918335</wp:posOffset>
                </wp:positionH>
                <wp:positionV relativeFrom="paragraph">
                  <wp:posOffset>88265</wp:posOffset>
                </wp:positionV>
                <wp:extent cx="2047875" cy="523875"/>
                <wp:effectExtent l="0" t="0" r="28575" b="28575"/>
                <wp:wrapNone/>
                <wp:docPr id="4" name="Oval 4"/>
                <wp:cNvGraphicFramePr/>
                <a:graphic xmlns:a="http://schemas.openxmlformats.org/drawingml/2006/main">
                  <a:graphicData uri="http://schemas.microsoft.com/office/word/2010/wordprocessingShape">
                    <wps:wsp>
                      <wps:cNvSpPr/>
                      <wps:spPr>
                        <a:xfrm>
                          <a:off x="0" y="0"/>
                          <a:ext cx="204787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0C72A" w14:textId="6B6CBD75" w:rsidR="00F44EF0" w:rsidRDefault="00F44EF0" w:rsidP="002B70A2">
                            <w:pPr>
                              <w:jc w:val="center"/>
                            </w:pPr>
                            <w:r>
                              <w:t>Delivery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F8A0E" id="Oval 4" o:spid="_x0000_s1028" style="position:absolute;margin-left:151.05pt;margin-top:6.95pt;width:161.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" fillcolor="#5b9bd5 [3204]" strokecolor="#1f4d78 [1604]" strokeweight="1pt">
                <v:stroke joinstyle="miter"/>
                <v:textbox>
                  <w:txbxContent>
                    <w:p w14:paraId="44B0C72A" w14:textId="6B6CBD75" w:rsidR="00F44EF0" w:rsidRDefault="00F44EF0" w:rsidP="002B70A2">
                      <w:pPr>
                        <w:jc w:val="center"/>
                      </w:pPr>
                      <w:r>
                        <w:t>Delivery Agent</w:t>
                      </w:r>
                    </w:p>
                  </w:txbxContent>
                </v:textbox>
              </v:oval>
            </w:pict>
          </mc:Fallback>
        </mc:AlternateContent>
      </w:r>
      <w:r w:rsidR="003F334A">
        <w:t xml:space="preserve"> </w:t>
      </w:r>
      <w:r w:rsidR="00F202C1">
        <w:t xml:space="preserve"> </w:t>
      </w:r>
      <w:r w:rsidR="00E214FF" w:rsidRPr="00E214FF">
        <w:t xml:space="preserve"> </w:t>
      </w:r>
    </w:p>
    <w:p w14:paraId="07791F1A" w14:textId="50A93028" w:rsidR="002B70A2" w:rsidRDefault="002B70A2" w:rsidP="00E214FF"/>
    <w:p w14:paraId="0F7485AC" w14:textId="3A1A3A75" w:rsidR="002B70A2" w:rsidRDefault="002B70A2" w:rsidP="00E214FF">
      <w:r>
        <w:rPr>
          <w:noProof/>
        </w:rPr>
        <mc:AlternateContent>
          <mc:Choice Requires="wps">
            <w:drawing>
              <wp:inline distT="0" distB="0" distL="0" distR="0" wp14:anchorId="4C19A142" wp14:editId="13A9E5EA">
                <wp:extent cx="5810250" cy="180975"/>
                <wp:effectExtent l="0" t="0" r="0" b="9525"/>
                <wp:docPr id="1" name="Text Box 1"/>
                <wp:cNvGraphicFramePr/>
                <a:graphic xmlns:a="http://schemas.openxmlformats.org/drawingml/2006/main">
                  <a:graphicData uri="http://schemas.microsoft.com/office/word/2010/wordprocessingShape">
                    <wps:wsp>
                      <wps:cNvSpPr txBox="1"/>
                      <wps:spPr>
                        <a:xfrm>
                          <a:off x="0" y="0"/>
                          <a:ext cx="5810250" cy="180975"/>
                        </a:xfrm>
                        <a:prstGeom prst="rect">
                          <a:avLst/>
                        </a:prstGeom>
                        <a:solidFill>
                          <a:prstClr val="white"/>
                        </a:solidFill>
                        <a:ln>
                          <a:noFill/>
                        </a:ln>
                        <a:effectLst/>
                      </wps:spPr>
                      <wps:txbx>
                        <w:txbxContent>
                          <w:p w14:paraId="404422C4" w14:textId="60902841" w:rsidR="00F44EF0" w:rsidRPr="00645F49" w:rsidRDefault="00F44EF0" w:rsidP="002B70A2">
                            <w:pPr>
                              <w:pStyle w:val="Caption"/>
                              <w:jc w:val="center"/>
                              <w:rPr>
                                <w:sz w:val="24"/>
                              </w:rPr>
                            </w:pPr>
                            <w:r>
                              <w:t xml:space="preserve">Figure </w:t>
                            </w:r>
                            <w:fldSimple w:instr=" SEQ Figure \* ARABIC ">
                              <w:r w:rsidR="00B85BD7">
                                <w:rPr>
                                  <w:noProof/>
                                </w:rPr>
                                <w:t>1</w:t>
                              </w:r>
                            </w:fldSimple>
                            <w:r>
                              <w:t xml:space="preserve"> Message Transmission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C19A142" id="_x0000_t202" coordsize="21600,21600" o:spt="202" path="m,l,21600r21600,l21600,xe">
                <v:stroke joinstyle="miter"/>
                <v:path gradientshapeok="t" o:connecttype="rect"/>
              </v:shapetype>
              <v:shape id="Text Box 1" o:spid="_x0000_s1029" type="#_x0000_t202" style="width:457.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" stroked="f">
                <v:textbox inset="0,0,0,0">
                  <w:txbxContent>
                    <w:p w14:paraId="404422C4" w14:textId="60902841" w:rsidR="00F44EF0" w:rsidRPr="00645F49" w:rsidRDefault="00F44EF0" w:rsidP="002B70A2">
                      <w:pPr>
                        <w:pStyle w:val="Caption"/>
                        <w:jc w:val="center"/>
                        <w:rPr>
                          <w:sz w:val="24"/>
                        </w:rPr>
                      </w:pPr>
                      <w:r>
                        <w:t xml:space="preserve">Figure </w:t>
                      </w:r>
                      <w:fldSimple w:instr=" SEQ Figure \* ARABIC ">
                        <w:r w:rsidR="00B85BD7">
                          <w:rPr>
                            <w:noProof/>
                          </w:rPr>
                          <w:t>1</w:t>
                        </w:r>
                      </w:fldSimple>
                      <w:r>
                        <w:t xml:space="preserve"> Message Transmission Model</w:t>
                      </w:r>
                    </w:p>
                  </w:txbxContent>
                </v:textbox>
                <w10:anchorlock/>
              </v:shape>
            </w:pict>
          </mc:Fallback>
        </mc:AlternateContent>
      </w:r>
    </w:p>
    <w:p w14:paraId="61D817E9" w14:textId="2E9E6ACE" w:rsidR="002B70A2" w:rsidRDefault="00C97473" w:rsidP="00E214FF">
      <w:r>
        <w:t>To counter the repudiation threats in the communication</w:t>
      </w:r>
      <w:r w:rsidR="0055420C">
        <w:t xml:space="preserve"> against any party in the model, ISO/IEC 13888-1 standard defines 8 sub services:</w:t>
      </w:r>
    </w:p>
    <w:p w14:paraId="01763365" w14:textId="2F3B1186" w:rsidR="0055420C" w:rsidRDefault="0055420C" w:rsidP="0055420C">
      <w:pPr>
        <w:pStyle w:val="ListParagraph"/>
        <w:numPr>
          <w:ilvl w:val="0"/>
          <w:numId w:val="7"/>
        </w:numPr>
      </w:pPr>
      <w:r>
        <w:t xml:space="preserve">non-repudiation of origin </w:t>
      </w:r>
      <w:r w:rsidR="003B54E2">
        <w:t>–</w:t>
      </w:r>
      <w:r>
        <w:t xml:space="preserve"> </w:t>
      </w:r>
      <w:r w:rsidR="00F44E60">
        <w:t>which is to protect Recipient against the Originator who created and sent the message</w:t>
      </w:r>
      <w:r w:rsidR="000F1F37">
        <w:t>;</w:t>
      </w:r>
    </w:p>
    <w:p w14:paraId="1BA9B4E1" w14:textId="0DBE3196" w:rsidR="003B54E2" w:rsidRDefault="003B54E2" w:rsidP="003B54E2">
      <w:pPr>
        <w:pStyle w:val="ListParagraph"/>
        <w:numPr>
          <w:ilvl w:val="0"/>
          <w:numId w:val="7"/>
        </w:numPr>
      </w:pPr>
      <w:r w:rsidRPr="003B54E2">
        <w:t>non-repudiation of delivery</w:t>
      </w:r>
      <w:r w:rsidR="00714C74">
        <w:t xml:space="preserve"> </w:t>
      </w:r>
      <w:r w:rsidR="00F44E60">
        <w:t>–</w:t>
      </w:r>
      <w:r w:rsidR="00714C74">
        <w:t xml:space="preserve"> </w:t>
      </w:r>
      <w:r w:rsidR="00F44E60">
        <w:t>which is to protect Originator against the Recipient who receive</w:t>
      </w:r>
      <w:r w:rsidR="000F1F37">
        <w:t>d the message and recognized it;</w:t>
      </w:r>
    </w:p>
    <w:p w14:paraId="4ED78E06" w14:textId="411BD347" w:rsidR="003B54E2" w:rsidRDefault="003B54E2" w:rsidP="003B54E2">
      <w:pPr>
        <w:pStyle w:val="ListParagraph"/>
        <w:numPr>
          <w:ilvl w:val="0"/>
          <w:numId w:val="7"/>
        </w:numPr>
      </w:pPr>
      <w:r w:rsidRPr="003B54E2">
        <w:t>non-repudiation of submission</w:t>
      </w:r>
      <w:r w:rsidR="00714C74">
        <w:t xml:space="preserve"> </w:t>
      </w:r>
      <w:r w:rsidR="00F44E60">
        <w:t xml:space="preserve">– which is to protect Originator against the Delivery </w:t>
      </w:r>
      <w:r w:rsidR="000F1F37">
        <w:t>A</w:t>
      </w:r>
      <w:r w:rsidR="00F44E60">
        <w:t>gent who received the message transmission request from Originator</w:t>
      </w:r>
      <w:r w:rsidR="000F1F37">
        <w:t>;</w:t>
      </w:r>
    </w:p>
    <w:p w14:paraId="521ED15D" w14:textId="65030D23" w:rsidR="003B54E2" w:rsidRDefault="003B54E2" w:rsidP="003B54E2">
      <w:pPr>
        <w:pStyle w:val="ListParagraph"/>
        <w:numPr>
          <w:ilvl w:val="0"/>
          <w:numId w:val="7"/>
        </w:numPr>
      </w:pPr>
      <w:r>
        <w:lastRenderedPageBreak/>
        <w:t>non-repudiation of transport</w:t>
      </w:r>
      <w:r w:rsidR="00714C74">
        <w:t xml:space="preserve"> </w:t>
      </w:r>
      <w:r w:rsidR="000F1F37">
        <w:t>–</w:t>
      </w:r>
      <w:r w:rsidR="00714C74">
        <w:t xml:space="preserve"> </w:t>
      </w:r>
      <w:r w:rsidR="000F1F37">
        <w:t>which is to protect the Delivery Agent that it has delivered the message out to Recipient;</w:t>
      </w:r>
    </w:p>
    <w:p w14:paraId="6CC3D2D3" w14:textId="12769A89" w:rsidR="003B54E2" w:rsidRDefault="00714C74" w:rsidP="003B54E2">
      <w:pPr>
        <w:pStyle w:val="ListParagraph"/>
        <w:numPr>
          <w:ilvl w:val="0"/>
          <w:numId w:val="7"/>
        </w:numPr>
      </w:pPr>
      <w:r>
        <w:t xml:space="preserve">non-repudiation of creation </w:t>
      </w:r>
      <w:r w:rsidR="000F1F37">
        <w:t>–</w:t>
      </w:r>
      <w:r>
        <w:t xml:space="preserve"> </w:t>
      </w:r>
      <w:r w:rsidR="000F1F37">
        <w:t>which is to create evidence to prove that the message is created by the Originator</w:t>
      </w:r>
      <w:r w:rsidR="00713A83">
        <w:t>;</w:t>
      </w:r>
    </w:p>
    <w:p w14:paraId="48B8E601" w14:textId="4EF46FEC" w:rsidR="003B54E2" w:rsidRDefault="00714C74" w:rsidP="003B54E2">
      <w:pPr>
        <w:pStyle w:val="ListParagraph"/>
        <w:numPr>
          <w:ilvl w:val="0"/>
          <w:numId w:val="7"/>
        </w:numPr>
      </w:pPr>
      <w:r>
        <w:t xml:space="preserve">non-repudiation of receipt </w:t>
      </w:r>
      <w:r w:rsidR="000F1F37">
        <w:t>– which is to create evidence to prove that the Rec</w:t>
      </w:r>
      <w:r w:rsidR="00713A83">
        <w:t>ipient has received the message;</w:t>
      </w:r>
    </w:p>
    <w:p w14:paraId="6349C7C5" w14:textId="45263443" w:rsidR="003B54E2" w:rsidRDefault="003B54E2" w:rsidP="003B54E2">
      <w:pPr>
        <w:pStyle w:val="ListParagraph"/>
        <w:numPr>
          <w:ilvl w:val="0"/>
          <w:numId w:val="7"/>
        </w:numPr>
      </w:pPr>
      <w:r>
        <w:t>non-repudiation of knowledge</w:t>
      </w:r>
      <w:r w:rsidR="00714C74">
        <w:t xml:space="preserve"> </w:t>
      </w:r>
      <w:r w:rsidR="00390647">
        <w:t>–</w:t>
      </w:r>
      <w:r w:rsidR="00714C74">
        <w:t xml:space="preserve"> </w:t>
      </w:r>
      <w:r w:rsidR="00390647">
        <w:t>which is to create evidence that the Recipient read the mes</w:t>
      </w:r>
      <w:r w:rsidR="00713A83">
        <w:t>sage and recognized the content;</w:t>
      </w:r>
    </w:p>
    <w:p w14:paraId="418DEFC6" w14:textId="690E57BE" w:rsidR="003B54E2" w:rsidRDefault="003B54E2" w:rsidP="003B54E2">
      <w:pPr>
        <w:pStyle w:val="ListParagraph"/>
        <w:numPr>
          <w:ilvl w:val="0"/>
          <w:numId w:val="7"/>
        </w:numPr>
      </w:pPr>
      <w:r>
        <w:t>non-repudiation of sending</w:t>
      </w:r>
      <w:r w:rsidR="00714C74">
        <w:t xml:space="preserve"> </w:t>
      </w:r>
      <w:r w:rsidR="00713A83">
        <w:t>– which is to prove that the Originator has sent the message out.</w:t>
      </w:r>
    </w:p>
    <w:p w14:paraId="678301C0" w14:textId="67A256E7" w:rsidR="009B1BDB" w:rsidRDefault="008E2E2C" w:rsidP="008E2E2C">
      <w:pPr>
        <w:pStyle w:val="Heading2"/>
      </w:pPr>
      <w:bookmarkStart w:id="6" w:name="_Toc416819524"/>
      <w:r w:rsidRPr="008E2E2C">
        <w:t xml:space="preserve">The </w:t>
      </w:r>
      <w:r>
        <w:t>E</w:t>
      </w:r>
      <w:r w:rsidRPr="008E2E2C">
        <w:t xml:space="preserve">vidence of Non-repudiation </w:t>
      </w:r>
      <w:r>
        <w:t>S</w:t>
      </w:r>
      <w:r w:rsidRPr="008E2E2C">
        <w:t>ervices</w:t>
      </w:r>
      <w:bookmarkEnd w:id="6"/>
    </w:p>
    <w:p w14:paraId="17C48E01" w14:textId="784A0916" w:rsidR="0064682B" w:rsidRDefault="0064682B" w:rsidP="007B70CB">
      <w:r>
        <w:t>All of the above 8 services are to provide the transacting parties a proof that could be used to prove that something took place, and used in arbitration, like in a court be presented as evidence for the events or transactions to help resolve the disputes. Any party in the message transmission model could generate evidence or request the other parties to create evidence for him. In any of the non-repudiation service, there are a few phases for evidence generation:</w:t>
      </w:r>
    </w:p>
    <w:p w14:paraId="06AD5EA4" w14:textId="670708B8" w:rsidR="007B70CB" w:rsidRDefault="00AC3FDA" w:rsidP="00AC3FDA">
      <w:pPr>
        <w:pStyle w:val="ListParagraph"/>
        <w:numPr>
          <w:ilvl w:val="0"/>
          <w:numId w:val="8"/>
        </w:numPr>
      </w:pPr>
      <w:r w:rsidRPr="00AC3FDA">
        <w:t>Non-repudiation request</w:t>
      </w:r>
      <w:r>
        <w:t xml:space="preserve"> – which is often implicit, and agreed by each party of any transaction before they start business</w:t>
      </w:r>
    </w:p>
    <w:p w14:paraId="63CE6BFD" w14:textId="0A873E7E" w:rsidR="00AC3FDA" w:rsidRDefault="00AC3FDA" w:rsidP="00AC3FDA">
      <w:pPr>
        <w:pStyle w:val="ListParagraph"/>
        <w:numPr>
          <w:ilvl w:val="0"/>
          <w:numId w:val="8"/>
        </w:numPr>
      </w:pPr>
      <w:r>
        <w:t>Evidence</w:t>
      </w:r>
      <w:r w:rsidRPr="00AC3FDA">
        <w:t xml:space="preserve"> generation</w:t>
      </w:r>
      <w:r>
        <w:t xml:space="preserve"> – which is generated by either a trust third party or by the potential repudiator autonomously. </w:t>
      </w:r>
    </w:p>
    <w:p w14:paraId="27940165" w14:textId="122BBF85" w:rsidR="00AC3FDA" w:rsidRDefault="00AC3FDA" w:rsidP="00AC3FDA">
      <w:pPr>
        <w:pStyle w:val="ListParagraph"/>
        <w:numPr>
          <w:ilvl w:val="0"/>
          <w:numId w:val="8"/>
        </w:numPr>
      </w:pPr>
      <w:r>
        <w:t>Evidence</w:t>
      </w:r>
      <w:r w:rsidRPr="00AC3FDA">
        <w:t xml:space="preserve"> distribution</w:t>
      </w:r>
      <w:r>
        <w:t xml:space="preserve"> – </w:t>
      </w:r>
      <w:r w:rsidR="0072729D">
        <w:t>which is to distribute the evidence to a trusted third party or the party requested the evidence.</w:t>
      </w:r>
    </w:p>
    <w:p w14:paraId="118AA518" w14:textId="17CA500C" w:rsidR="00AC3FDA" w:rsidRPr="007B70CB" w:rsidRDefault="00AC3FDA" w:rsidP="007B70CB">
      <w:pPr>
        <w:pStyle w:val="ListParagraph"/>
        <w:numPr>
          <w:ilvl w:val="0"/>
          <w:numId w:val="8"/>
        </w:numPr>
      </w:pPr>
      <w:r>
        <w:t>Evidence</w:t>
      </w:r>
      <w:r w:rsidRPr="00AC3FDA">
        <w:t xml:space="preserve"> verification</w:t>
      </w:r>
      <w:r w:rsidR="007F3E0A">
        <w:t xml:space="preserve"> and retention</w:t>
      </w:r>
      <w:r>
        <w:t xml:space="preserve"> – </w:t>
      </w:r>
      <w:r w:rsidR="007F3E0A">
        <w:t xml:space="preserve">the party received the evidence from the potential repudiator need verify the validity of the evidence, after that he needs to safely store the evidence in case there is any repudiation in future needs to be resolve. </w:t>
      </w:r>
    </w:p>
    <w:p w14:paraId="0BCF7FE0" w14:textId="77777777" w:rsidR="005A0AE8" w:rsidRDefault="00F220E4" w:rsidP="00E730DC">
      <w:r>
        <w:t xml:space="preserve">In the </w:t>
      </w:r>
      <w:r w:rsidRPr="00F220E4">
        <w:t>ISO/IEC 13888-1</w:t>
      </w:r>
      <w:r>
        <w:t xml:space="preserve"> standard, there are 2 main types of evidence defined: </w:t>
      </w:r>
    </w:p>
    <w:p w14:paraId="6344FA0C" w14:textId="11AE3DC3" w:rsidR="005A0AE8" w:rsidRDefault="00E730DC" w:rsidP="005A0AE8">
      <w:pPr>
        <w:pStyle w:val="ListParagraph"/>
        <w:numPr>
          <w:ilvl w:val="0"/>
          <w:numId w:val="9"/>
        </w:numPr>
      </w:pPr>
      <w:r>
        <w:t>S</w:t>
      </w:r>
      <w:r w:rsidR="00F220E4">
        <w:t>ecure Envelope</w:t>
      </w:r>
      <w:r w:rsidR="005A0AE8">
        <w:t xml:space="preserve"> – which is created</w:t>
      </w:r>
      <w:r w:rsidR="00A6779B">
        <w:t xml:space="preserve"> and retained</w:t>
      </w:r>
      <w:r w:rsidR="005A0AE8">
        <w:t xml:space="preserve"> by a trusted </w:t>
      </w:r>
      <w:r w:rsidR="00A6779B">
        <w:t>third party who owns the secret</w:t>
      </w:r>
      <w:r w:rsidR="005A0AE8">
        <w:t xml:space="preserve"> key of a symmetric cryptographic algorithm.</w:t>
      </w:r>
      <w:r w:rsidR="00A6779B">
        <w:t xml:space="preserve"> This type of evidence has an advantage of computation efficiency because of the usage of symmetric cryptography. Nevertheless, it has a few disadvantages, such as </w:t>
      </w:r>
      <w:r w:rsidR="00A6779B">
        <w:lastRenderedPageBreak/>
        <w:t xml:space="preserve">requirement of a </w:t>
      </w:r>
      <w:r w:rsidR="00F417DB">
        <w:t xml:space="preserve">third party, unconditional trust on the third party, and the online availability of the third party. All of these have prevented this type of evidence </w:t>
      </w:r>
      <w:r w:rsidR="00591675">
        <w:t>from being</w:t>
      </w:r>
      <w:r w:rsidR="00F417DB">
        <w:t xml:space="preserve"> widely used and accepted. </w:t>
      </w:r>
    </w:p>
    <w:p w14:paraId="46E5C272" w14:textId="39431FB1" w:rsidR="00E730DC" w:rsidRDefault="005A0AE8" w:rsidP="00FA7C4C">
      <w:pPr>
        <w:pStyle w:val="ListParagraph"/>
        <w:numPr>
          <w:ilvl w:val="0"/>
          <w:numId w:val="9"/>
        </w:numPr>
      </w:pPr>
      <w:r>
        <w:t>Digital Signature – which could be created by any party in transactions who owns the private keys of an asymmetric cryptographic algorithm.</w:t>
      </w:r>
      <w:r w:rsidR="0050008A">
        <w:t xml:space="preserve"> This type of evidence is the most widely accepted and used in modern online transactions and most importantly the laws in most countries have recognized Digital Signature as the equivalent evidence as their handwritten signatures.</w:t>
      </w:r>
      <w:r w:rsidR="00144D2E">
        <w:t xml:space="preserve"> However, no technique is perfect, </w:t>
      </w:r>
      <w:r w:rsidR="00FA7C4C">
        <w:t>the “u</w:t>
      </w:r>
      <w:r w:rsidR="00FA7C4C" w:rsidRPr="00FA7C4C">
        <w:t>nauthorized use of the private key</w:t>
      </w:r>
      <w:r w:rsidR="00FA7C4C">
        <w:t>”, “</w:t>
      </w:r>
      <w:r w:rsidR="00FA7C4C" w:rsidRPr="00FA7C4C">
        <w:t>• Inadequate identification of the private key owner</w:t>
      </w:r>
      <w:r w:rsidR="00FA7C4C">
        <w:t>” and “False registration”</w:t>
      </w:r>
      <w:r w:rsidR="00133BAC">
        <w:t xml:space="preserve"> </w:t>
      </w:r>
      <w:r w:rsidR="00133BAC">
        <w:fldChar w:fldCharType="begin"/>
      </w:r>
      <w:r w:rsidR="00133BAC">
        <w:instrText xml:space="preserve"> ADDIN EN.CITE &lt;EndNote&gt;&lt;Cite&gt;&lt;Author&gt;Lagou&lt;/Author&gt;&lt;Year&gt;2009&lt;/Year&gt;&lt;RecNum&gt;60&lt;/RecNum&gt;&lt;DisplayText&gt;(Lagou &amp;amp; Chondrokoukis, 2009)&lt;/DisplayText&gt;&lt;record&gt;&lt;rec-number&gt;60&lt;/rec-number&gt;&lt;foreign-keys&gt;&lt;key app="EN" db-id="psepdw2sazxfteer0f45sxdbdzpvazpaa2xw"&gt;60&lt;/key&gt;&lt;/foreign-keys&gt;&lt;ref-type name="Journal Article"&gt;17&lt;/ref-type&gt;&lt;contributors&gt;&lt;authors&gt;&lt;author&gt;Lagou, Panagiota&lt;/author&gt;&lt;author&gt;Chondrokoukis, Gregory&lt;/author&gt;&lt;/authors&gt;&lt;/contributors&gt;&lt;titles&gt;&lt;title&gt;Survey on Nonrepudiation: Digital Signature Versus Biometrics&lt;/title&gt;&lt;secondary-title&gt;Information Security Journal: A Global Perspective&lt;/secondary-title&gt;&lt;/titles&gt;&lt;periodical&gt;&lt;full-title&gt;Information Security Journal: A Global Perspective&lt;/full-title&gt;&lt;/periodical&gt;&lt;pages&gt;257-266&lt;/pages&gt;&lt;volume&gt;18&lt;/volume&gt;&lt;number&gt;5&lt;/number&gt;&lt;dates&gt;&lt;year&gt;2009&lt;/year&gt;&lt;pub-dates&gt;&lt;date&gt;2009/11/06&lt;/date&gt;&lt;/pub-dates&gt;&lt;/dates&gt;&lt;publisher&gt;Taylor &amp;amp; Francis&lt;/publisher&gt;&lt;isbn&gt;1939-3555&lt;/isbn&gt;&lt;urls&gt;&lt;related-urls&gt;&lt;url&gt;http://dx.doi.org/10.1080/19393550903300464&lt;/url&gt;&lt;/related-urls&gt;&lt;/urls&gt;&lt;electronic-resource-num&gt;10.1080/19393550903300464&lt;/electronic-resource-num&gt;&lt;access-date&gt;2015/04/08&lt;/access-date&gt;&lt;/record&gt;&lt;/Cite&gt;&lt;/EndNote&gt;</w:instrText>
      </w:r>
      <w:r w:rsidR="00133BAC">
        <w:fldChar w:fldCharType="separate"/>
      </w:r>
      <w:r w:rsidR="00133BAC">
        <w:rPr>
          <w:noProof/>
        </w:rPr>
        <w:t>(</w:t>
      </w:r>
      <w:hyperlink w:anchor="_ENREF_9" w:tooltip="Lagou, 2009 #60" w:history="1">
        <w:r w:rsidR="00357C4A">
          <w:rPr>
            <w:noProof/>
          </w:rPr>
          <w:t>Lagou &amp; Chondrokoukis, 2009</w:t>
        </w:r>
      </w:hyperlink>
      <w:r w:rsidR="00133BAC">
        <w:rPr>
          <w:noProof/>
        </w:rPr>
        <w:t>)</w:t>
      </w:r>
      <w:r w:rsidR="00133BAC">
        <w:fldChar w:fldCharType="end"/>
      </w:r>
      <w:r w:rsidR="00FA7C4C">
        <w:t xml:space="preserve"> are 3 main vulnerabilities of digital signature evidences. </w:t>
      </w:r>
    </w:p>
    <w:p w14:paraId="287B0A5D" w14:textId="13B0413B" w:rsidR="00194A59" w:rsidRDefault="00CD717B" w:rsidP="00E730DC">
      <w:r>
        <w:t xml:space="preserve">To achieve the same goal to authenticate a user and save the relevant evidence, and address the weakness of Digital Signature, researchers and scientists found a new approach without the help of cryptography, but the nature of human biological data like fingerprint, iris of eyes, facial characters, etc. Because of the individual differences and </w:t>
      </w:r>
      <w:r w:rsidR="00194A59">
        <w:t xml:space="preserve">uniqueness of these characters, these </w:t>
      </w:r>
      <w:r w:rsidR="007229CE">
        <w:t>biometric characteristics</w:t>
      </w:r>
      <w:r w:rsidR="007229CE" w:rsidRPr="007229CE">
        <w:t xml:space="preserve"> </w:t>
      </w:r>
      <w:r w:rsidR="00194A59">
        <w:t>could be utilized to authenticate and act as evidence in the non-repudiation services.</w:t>
      </w:r>
      <w:r w:rsidR="007229CE">
        <w:t xml:space="preserve"> </w:t>
      </w:r>
      <w:r w:rsidR="002619B1">
        <w:t>Although this approach seems more reliable than Digital Signature, but in reality, it is used far less than Digital Signature because of the high cost of the devices to read these biometric data.</w:t>
      </w:r>
    </w:p>
    <w:p w14:paraId="662390E7" w14:textId="5F1E4EDF" w:rsidR="00E730DC" w:rsidRPr="00E730DC" w:rsidRDefault="001061B9" w:rsidP="00E730DC">
      <w:r>
        <w:fldChar w:fldCharType="begin"/>
      </w:r>
      <w:r>
        <w:instrText xml:space="preserve"> ADDIN EN.CITE &lt;EndNote&gt;&lt;Cite AuthorYear="1"&gt;&lt;Author&gt;King&lt;/Author&gt;&lt;Year&gt;2013&lt;/Year&gt;&lt;RecNum&gt;2&lt;/RecNum&gt;&lt;DisplayText&gt;King (2013)&lt;/DisplayText&gt;&lt;record&gt;&lt;rec-number&gt;2&lt;/rec-number&gt;&lt;foreign-keys&gt;&lt;key app="EN" db-id="psepdw2sazxfteer0f45sxdbdzpvazpaa2xw"&gt;2&lt;/key&gt;&lt;/foreign-keys&gt;&lt;ref-type name="Conference Paper"&gt;47&lt;/ref-type&gt;&lt;contributors&gt;&lt;authors&gt;&lt;author&gt;Jason King&lt;/author&gt;&lt;/authors&gt;&lt;/contributors&gt;&lt;titles&gt;&lt;title&gt;Measuring the forensic-ability of audit logs for nonrepudiation&lt;/title&gt;&lt;secondary-title&gt;Proceedings of the 2013 International Conference on Software Engineering&lt;/secondary-title&gt;&lt;/titles&gt;&lt;pages&gt;1419-1422&lt;/pages&gt;&lt;dates&gt;&lt;year&gt;2013&lt;/year&gt;&lt;/dates&gt;&lt;pub-location&gt;San Francisco, CA, USA&lt;/pub-location&gt;&lt;publisher&gt;IEEE Press&lt;/publisher&gt;&lt;urls&gt;&lt;/urls&gt;&lt;custom1&gt;2487022&lt;/custom1&gt;&lt;/record&gt;&lt;/Cite&gt;&lt;/EndNote&gt;</w:instrText>
      </w:r>
      <w:r>
        <w:fldChar w:fldCharType="separate"/>
      </w:r>
      <w:hyperlink w:anchor="_ENREF_6" w:tooltip="King, 2013 #2" w:history="1">
        <w:r w:rsidR="00357C4A">
          <w:rPr>
            <w:noProof/>
          </w:rPr>
          <w:t>King (2013</w:t>
        </w:r>
      </w:hyperlink>
      <w:r>
        <w:rPr>
          <w:noProof/>
        </w:rPr>
        <w:t>)</w:t>
      </w:r>
      <w:r>
        <w:fldChar w:fldCharType="end"/>
      </w:r>
      <w:r>
        <w:t xml:space="preserve"> </w:t>
      </w:r>
      <w:r w:rsidR="00CD717B">
        <w:t xml:space="preserve"> </w:t>
      </w:r>
      <w:r>
        <w:t xml:space="preserve">proposed </w:t>
      </w:r>
      <w:r w:rsidR="006327F6">
        <w:t xml:space="preserve">to define </w:t>
      </w:r>
      <w:r>
        <w:t xml:space="preserve">a minimum set of attributes of system logs to record necessary user activities when they using the software systems to provide forensic evidences. </w:t>
      </w:r>
      <w:r w:rsidR="00B0794D">
        <w:t>The idea behind that is the collection of data in computer systems might amount to a degree that is “admissible as evidence in a court of law”.</w:t>
      </w:r>
      <w:r w:rsidR="006327F6">
        <w:t xml:space="preserve"> His research has not finished yet, hopefully his further study could provide us another approach of generating evidence for user non-repudiation. </w:t>
      </w:r>
      <w:r w:rsidR="00B0794D">
        <w:t xml:space="preserve">  </w:t>
      </w:r>
    </w:p>
    <w:p w14:paraId="53CFD81B" w14:textId="28413372" w:rsidR="008E2E2C" w:rsidRDefault="00E730DC" w:rsidP="00E730DC">
      <w:pPr>
        <w:pStyle w:val="Heading2"/>
      </w:pPr>
      <w:bookmarkStart w:id="7" w:name="_Toc416819525"/>
      <w:r>
        <w:t xml:space="preserve">The </w:t>
      </w:r>
      <w:r w:rsidR="00A32AE8">
        <w:t>R</w:t>
      </w:r>
      <w:r>
        <w:t>equirements of Non-repudiation</w:t>
      </w:r>
      <w:bookmarkEnd w:id="7"/>
    </w:p>
    <w:p w14:paraId="46B05F43" w14:textId="45F541CF" w:rsidR="003B2A05" w:rsidRDefault="003B2A05" w:rsidP="00E730DC">
      <w:r>
        <w:t>For all the non-repudiation services to work well for all transactions, a well-designed protocol has to be put into effect. Before investigating the protocols available, a few significant properties each protocol has to respect need be examined:</w:t>
      </w:r>
    </w:p>
    <w:p w14:paraId="781520EF" w14:textId="5FE80421" w:rsidR="003B2A05" w:rsidRDefault="003B2A05" w:rsidP="003B2A05">
      <w:pPr>
        <w:pStyle w:val="ListParagraph"/>
        <w:numPr>
          <w:ilvl w:val="0"/>
          <w:numId w:val="10"/>
        </w:numPr>
      </w:pPr>
      <w:r>
        <w:t xml:space="preserve">Non-repudiation – </w:t>
      </w:r>
      <w:r w:rsidRPr="003B2A05">
        <w:t>undoubtedly</w:t>
      </w:r>
      <w:r>
        <w:t xml:space="preserve"> all protocols should first meet this requirement;</w:t>
      </w:r>
    </w:p>
    <w:p w14:paraId="4411213B" w14:textId="33FD72EE" w:rsidR="003B2A05" w:rsidRDefault="003B2A05" w:rsidP="003B2A05">
      <w:pPr>
        <w:pStyle w:val="ListParagraph"/>
        <w:numPr>
          <w:ilvl w:val="0"/>
          <w:numId w:val="10"/>
        </w:numPr>
      </w:pPr>
      <w:r>
        <w:lastRenderedPageBreak/>
        <w:t xml:space="preserve">Fairness – By nature, all transaction messages are sent either from originator to recipient, or vice versa, at any time one party might have an advantage of obtaining more information than the others and may lead an unfair result. So all the non-repudiation services protocols must all put this in mind to guarantee that </w:t>
      </w:r>
      <w:r w:rsidR="002B12E6">
        <w:t xml:space="preserve">either both parties receive the evidence of origination or receipt, or none of them get any valuable information. </w:t>
      </w:r>
    </w:p>
    <w:p w14:paraId="2326B058" w14:textId="1EFB684B" w:rsidR="003B2A05" w:rsidRDefault="00E730DC" w:rsidP="00D50B09">
      <w:pPr>
        <w:pStyle w:val="ListParagraph"/>
        <w:numPr>
          <w:ilvl w:val="0"/>
          <w:numId w:val="10"/>
        </w:numPr>
      </w:pPr>
      <w:r>
        <w:t>Timeliness</w:t>
      </w:r>
      <w:r w:rsidR="00D50B09">
        <w:t>/E</w:t>
      </w:r>
      <w:r w:rsidR="00D50B09" w:rsidRPr="00D50B09">
        <w:t xml:space="preserve">fficiency </w:t>
      </w:r>
      <w:r w:rsidR="00D50B09">
        <w:t>–</w:t>
      </w:r>
      <w:r w:rsidR="003B2A05">
        <w:t xml:space="preserve"> </w:t>
      </w:r>
      <w:r w:rsidR="00D50B09">
        <w:t>Under the condition of keeping fairness, all protocols should always complete in a finite amount of time, without causing any party to wait a long time for response from the other parties, efficiently.</w:t>
      </w:r>
      <w:r w:rsidR="00741AED">
        <w:t xml:space="preserve"> </w:t>
      </w:r>
    </w:p>
    <w:p w14:paraId="7A699141" w14:textId="65947537" w:rsidR="00126DFF" w:rsidRDefault="00126DFF" w:rsidP="00F02E2D">
      <w:pPr>
        <w:pStyle w:val="ListParagraph"/>
        <w:numPr>
          <w:ilvl w:val="0"/>
          <w:numId w:val="10"/>
        </w:numPr>
      </w:pPr>
      <w:r>
        <w:t>Confidentiality – Due to the nature of non-repudiation services to generate and collect evidences, there are more rounds of message flows than normal communications. With the introduction of third parties, there are more chances to expose the confidential messages to either third party or the other end of transaction before completing the transaction. So keeping secret of messages in transactions becomes another important factor need be taken into account of protocol designs.</w:t>
      </w:r>
    </w:p>
    <w:p w14:paraId="7D113A53" w14:textId="77777777" w:rsidR="001178EB" w:rsidRDefault="00E730DC" w:rsidP="001178EB">
      <w:pPr>
        <w:pStyle w:val="Heading2"/>
      </w:pPr>
      <w:bookmarkStart w:id="8" w:name="_Toc416819526"/>
      <w:r>
        <w:t xml:space="preserve">The </w:t>
      </w:r>
      <w:r w:rsidR="007B70CB">
        <w:t>P</w:t>
      </w:r>
      <w:r>
        <w:t>rotocols</w:t>
      </w:r>
      <w:bookmarkEnd w:id="8"/>
    </w:p>
    <w:p w14:paraId="35C67CD5" w14:textId="33B201C7" w:rsidR="00B93707" w:rsidRDefault="00612AC2" w:rsidP="001178EB">
      <w:r>
        <w:t xml:space="preserve">In all protocols for non-repudiation services, </w:t>
      </w:r>
      <w:r>
        <w:fldChar w:fldCharType="begin"/>
      </w:r>
      <w:r>
        <w:instrText xml:space="preserve"> ADDIN EN.CITE &lt;EndNote&gt;&lt;Cite AuthorYear="1"&gt;&lt;Author&gt;Jianying&lt;/Author&gt;&lt;Year&gt;1996&lt;/Year&gt;&lt;RecNum&gt;66&lt;/RecNum&gt;&lt;DisplayText&gt;Jianying and Gollman (1996)&lt;/DisplayText&gt;&lt;record&gt;&lt;rec-number&gt;66&lt;/rec-number&gt;&lt;foreign-keys&gt;&lt;key app="EN" db-id="psepdw2sazxfteer0f45sxdbdzpvazpaa2xw"&gt;66&lt;/key&gt;&lt;/foreign-keys&gt;&lt;ref-type name="Conference Proceedings"&gt;10&lt;/ref-type&gt;&lt;contributors&gt;&lt;authors&gt;&lt;author&gt;Jianying, Zhou&lt;/author&gt;&lt;author&gt;Gollman, D.&lt;/author&gt;&lt;/authors&gt;&lt;/contributors&gt;&lt;titles&gt;&lt;title&gt;A fair non-repudiation protocol&lt;/title&gt;&lt;secondary-title&gt;Security and Privacy, 1996. Proceedings., 1996 IEEE Symposium on&lt;/secondary-title&gt;&lt;alt-title&gt;Security and Privacy, 1996. Proceedings., 1996 IEEE Symposium on&lt;/alt-title&gt;&lt;/titles&gt;&lt;pages&gt;55-61&lt;/pages&gt;&lt;keywords&gt;&lt;keyword&gt;cryptography&lt;/keyword&gt;&lt;keyword&gt;formal verification&lt;/keyword&gt;&lt;keyword&gt;protocols&lt;/keyword&gt;&lt;keyword&gt;encryption&lt;/keyword&gt;&lt;keyword&gt;fair nonrepudiation protocol&lt;/keyword&gt;&lt;keyword&gt;message receiver&lt;/keyword&gt;&lt;keyword&gt;message sender&lt;/keyword&gt;&lt;keyword&gt;trusted third party&lt;/keyword&gt;&lt;keyword&gt;Communication channels&lt;/keyword&gt;&lt;keyword&gt;Context-aware services&lt;/keyword&gt;&lt;keyword&gt;Data security&lt;/keyword&gt;&lt;keyword&gt;Digital signatures&lt;/keyword&gt;&lt;keyword&gt;Information security&lt;/keyword&gt;&lt;keyword&gt;Protection&lt;/keyword&gt;&lt;keyword&gt;Public key&lt;/keyword&gt;&lt;/keywords&gt;&lt;dates&gt;&lt;year&gt;1996&lt;/year&gt;&lt;pub-dates&gt;&lt;date&gt;6-8 May 1996&lt;/date&gt;&lt;/pub-dates&gt;&lt;/dates&gt;&lt;isbn&gt;1081-6011&lt;/isbn&gt;&lt;urls&gt;&lt;/urls&gt;&lt;electronic-resource-num&gt;10.1109/SECPRI.1996.502669&lt;/electronic-resource-num&gt;&lt;/record&gt;&lt;/Cite&gt;&lt;/EndNote&gt;</w:instrText>
      </w:r>
      <w:r>
        <w:fldChar w:fldCharType="separate"/>
      </w:r>
      <w:hyperlink w:anchor="_ENREF_4" w:tooltip="Jianying, 1996 #66" w:history="1">
        <w:r w:rsidR="00357C4A">
          <w:rPr>
            <w:noProof/>
          </w:rPr>
          <w:t>Jianying and Gollman (1996</w:t>
        </w:r>
      </w:hyperlink>
      <w:r>
        <w:rPr>
          <w:noProof/>
        </w:rPr>
        <w:t>)</w:t>
      </w:r>
      <w:r>
        <w:fldChar w:fldCharType="end"/>
      </w:r>
      <w:r>
        <w:t xml:space="preserve"> proposed a fair non-repudiation protocol, which was so called as “ZG Protocol” in all non-repudiation related literatures. </w:t>
      </w:r>
      <w:r w:rsidR="00C64EEE">
        <w:t>This protocol found</w:t>
      </w:r>
      <w:r>
        <w:t xml:space="preserve">ed the </w:t>
      </w:r>
      <w:r w:rsidR="00C64EEE">
        <w:t xml:space="preserve">basis of all later non-repudiation protocols, which all directly or indirectly </w:t>
      </w:r>
      <w:r w:rsidR="00E40E7E">
        <w:t>refer to</w:t>
      </w:r>
      <w:r w:rsidR="00C64EEE">
        <w:t xml:space="preserve"> or improve upon it.  </w:t>
      </w:r>
      <w:r>
        <w:t>Let us first take a brief look at how it works.</w:t>
      </w:r>
    </w:p>
    <w:p w14:paraId="60A2EA35" w14:textId="350230DA" w:rsidR="00C64EEE" w:rsidRDefault="00C64EEE" w:rsidP="001178EB">
      <w:r>
        <w:t>In all non-repudiation protocols, a notation system is defined to denote the entities and evidences in the protocol runs, the following are the notations for the ZG Protocol:</w:t>
      </w:r>
    </w:p>
    <w:p w14:paraId="77A2A0DD" w14:textId="5E8489F3" w:rsidR="00C64EEE" w:rsidRDefault="00860AF8" w:rsidP="00860AF8">
      <w:pPr>
        <w:pStyle w:val="ListParagraph"/>
        <w:numPr>
          <w:ilvl w:val="0"/>
          <w:numId w:val="11"/>
        </w:numPr>
      </w:pPr>
      <w:r>
        <w:t>A – Alice, who creates the transaction message and communicate with other parties, in this case: Trusted Third Party (TTP) and Bob.</w:t>
      </w:r>
    </w:p>
    <w:p w14:paraId="4370EEC3" w14:textId="00BBD734" w:rsidR="00860AF8" w:rsidRDefault="00860AF8" w:rsidP="00860AF8">
      <w:pPr>
        <w:pStyle w:val="ListParagraph"/>
        <w:numPr>
          <w:ilvl w:val="0"/>
          <w:numId w:val="11"/>
        </w:numPr>
      </w:pPr>
      <w:r>
        <w:t>B – Bob, who receives the transaction message and communicate with other parties, in this case: TTP and Alice.</w:t>
      </w:r>
    </w:p>
    <w:p w14:paraId="0791D598" w14:textId="64815E10" w:rsidR="00860AF8" w:rsidRDefault="00860AF8" w:rsidP="00860AF8">
      <w:pPr>
        <w:pStyle w:val="ListParagraph"/>
        <w:numPr>
          <w:ilvl w:val="0"/>
          <w:numId w:val="11"/>
        </w:numPr>
      </w:pPr>
      <w:r>
        <w:t xml:space="preserve">M – The transaction message to be transferred in plaintext. </w:t>
      </w:r>
    </w:p>
    <w:p w14:paraId="1F261658" w14:textId="77777777" w:rsidR="00860AF8" w:rsidRDefault="00860AF8" w:rsidP="00860AF8">
      <w:pPr>
        <w:pStyle w:val="ListParagraph"/>
        <w:numPr>
          <w:ilvl w:val="0"/>
          <w:numId w:val="11"/>
        </w:numPr>
      </w:pPr>
      <w:r>
        <w:t>C – Commitment of the message, encrypted with a symmetric algorithm and a temporary Key created randomly by Alice</w:t>
      </w:r>
    </w:p>
    <w:p w14:paraId="48E837C4" w14:textId="77777777" w:rsidR="00860AF8" w:rsidRDefault="00860AF8" w:rsidP="00860AF8">
      <w:pPr>
        <w:pStyle w:val="ListParagraph"/>
        <w:numPr>
          <w:ilvl w:val="0"/>
          <w:numId w:val="11"/>
        </w:numPr>
      </w:pPr>
      <w:r>
        <w:lastRenderedPageBreak/>
        <w:t>K – The Key created by Alice</w:t>
      </w:r>
    </w:p>
    <w:p w14:paraId="79656E0B" w14:textId="40C0AFB9" w:rsidR="00860AF8" w:rsidRDefault="00860AF8" w:rsidP="00860AF8">
      <w:pPr>
        <w:pStyle w:val="ListParagraph"/>
        <w:numPr>
          <w:ilvl w:val="0"/>
          <w:numId w:val="11"/>
        </w:numPr>
      </w:pPr>
      <w:r>
        <w:t>L – A unique label chosen by Alice, which can link all related messages together for a transaction.</w:t>
      </w:r>
    </w:p>
    <w:p w14:paraId="4C1EE402" w14:textId="28E962B9" w:rsidR="00860AF8" w:rsidRDefault="00860AF8" w:rsidP="00860AF8">
      <w:pPr>
        <w:pStyle w:val="ListParagraph"/>
        <w:numPr>
          <w:ilvl w:val="0"/>
          <w:numId w:val="11"/>
        </w:numPr>
      </w:pPr>
      <w:r>
        <w:t xml:space="preserve">F – A flag to mark the intention of the message. </w:t>
      </w:r>
    </w:p>
    <w:p w14:paraId="6F6B8681" w14:textId="77777777" w:rsidR="002B4082" w:rsidRDefault="00860AF8" w:rsidP="00860AF8">
      <w:pPr>
        <w:pStyle w:val="ListParagraph"/>
        <w:numPr>
          <w:ilvl w:val="0"/>
          <w:numId w:val="11"/>
        </w:numPr>
      </w:pPr>
      <w:r>
        <w:t>EOO = sSa</w:t>
      </w:r>
      <w:r w:rsidR="002B4082">
        <w:t xml:space="preserve"> </w:t>
      </w:r>
      <w:r>
        <w:t>(F</w:t>
      </w:r>
      <w:r w:rsidR="002B4082">
        <w:t xml:space="preserve"> </w:t>
      </w:r>
      <w:r>
        <w:t xml:space="preserve">(EOO), B, L, C) – The evidence of origin of </w:t>
      </w:r>
      <w:r w:rsidR="002B4082">
        <w:t xml:space="preserve">a </w:t>
      </w:r>
      <w:r>
        <w:t>commitment</w:t>
      </w:r>
      <w:r w:rsidR="002B4082">
        <w:t xml:space="preserve"> created by Alice, sent to Bob</w:t>
      </w:r>
    </w:p>
    <w:p w14:paraId="6FFEADE8" w14:textId="77777777" w:rsidR="002B4082" w:rsidRDefault="002B4082" w:rsidP="00860AF8">
      <w:pPr>
        <w:pStyle w:val="ListParagraph"/>
        <w:numPr>
          <w:ilvl w:val="0"/>
          <w:numId w:val="11"/>
        </w:numPr>
      </w:pPr>
      <w:r>
        <w:t>EOR = sSb ( F(EOR, A, L, C) – The evidence of receipt of a commitment created by Bob, sent to Alice.</w:t>
      </w:r>
    </w:p>
    <w:p w14:paraId="03EC2AA3" w14:textId="20AC377A" w:rsidR="002B4082" w:rsidRDefault="002B4082" w:rsidP="00860AF8">
      <w:pPr>
        <w:pStyle w:val="ListParagraph"/>
        <w:numPr>
          <w:ilvl w:val="0"/>
          <w:numId w:val="11"/>
        </w:numPr>
      </w:pPr>
      <w:r>
        <w:t>Sub_K = sSa ( F(sub), B, L, K) - The evidence of submission of Key generated by Alice, sent to TTP</w:t>
      </w:r>
    </w:p>
    <w:p w14:paraId="3B222B71" w14:textId="17196ECF" w:rsidR="00860AF8" w:rsidRDefault="002B4082" w:rsidP="00860AF8">
      <w:pPr>
        <w:pStyle w:val="ListParagraph"/>
        <w:numPr>
          <w:ilvl w:val="0"/>
          <w:numId w:val="11"/>
        </w:numPr>
      </w:pPr>
      <w:r>
        <w:t xml:space="preserve">Con_K =sSttp (F (con),A, B, L, K) - </w:t>
      </w:r>
      <w:r w:rsidR="00860AF8">
        <w:t xml:space="preserve"> </w:t>
      </w:r>
      <w:r>
        <w:t>The evidence of Confirmation Key created by TTP, available for download for both Alice and Bob.</w:t>
      </w:r>
    </w:p>
    <w:p w14:paraId="6D782CF5" w14:textId="18E682C8" w:rsidR="00511655" w:rsidRDefault="009B513D" w:rsidP="00511655">
      <w:r>
        <w:rPr>
          <w:noProof/>
        </w:rPr>
        <mc:AlternateContent>
          <mc:Choice Requires="wps">
            <w:drawing>
              <wp:anchor distT="0" distB="0" distL="114300" distR="114300" simplePos="0" relativeHeight="251683840" behindDoc="0" locked="0" layoutInCell="1" allowOverlap="1" wp14:anchorId="6D07BD65" wp14:editId="6495F5C3">
                <wp:simplePos x="0" y="0"/>
                <wp:positionH relativeFrom="column">
                  <wp:posOffset>3404235</wp:posOffset>
                </wp:positionH>
                <wp:positionV relativeFrom="paragraph">
                  <wp:posOffset>281305</wp:posOffset>
                </wp:positionV>
                <wp:extent cx="1771650" cy="1371600"/>
                <wp:effectExtent l="0" t="0" r="76200" b="57150"/>
                <wp:wrapNone/>
                <wp:docPr id="22" name="Straight Arrow Connector 22"/>
                <wp:cNvGraphicFramePr/>
                <a:graphic xmlns:a="http://schemas.openxmlformats.org/drawingml/2006/main">
                  <a:graphicData uri="http://schemas.microsoft.com/office/word/2010/wordprocessingShape">
                    <wps:wsp>
                      <wps:cNvCnPr/>
                      <wps:spPr>
                        <a:xfrm>
                          <a:off x="0" y="0"/>
                          <a:ext cx="1771650" cy="1371600"/>
                        </a:xfrm>
                        <a:prstGeom prst="straightConnector1">
                          <a:avLst/>
                        </a:prstGeom>
                        <a:ln>
                          <a:solidFill>
                            <a:schemeClr val="accent2"/>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1C94F" id="Straight Arrow Connector 22" o:spid="_x0000_s1026" type="#_x0000_t32" style="position:absolute;margin-left:268.05pt;margin-top:22.15pt;width:139.5pt;height:10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" strokecolor="#ed7d31 [3205]" strokeweight=".5pt">
                <v:stroke dashstyle="dash"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75DB1315" wp14:editId="6802224A">
                <wp:simplePos x="0" y="0"/>
                <wp:positionH relativeFrom="column">
                  <wp:posOffset>375285</wp:posOffset>
                </wp:positionH>
                <wp:positionV relativeFrom="paragraph">
                  <wp:posOffset>300355</wp:posOffset>
                </wp:positionV>
                <wp:extent cx="1438275" cy="1352550"/>
                <wp:effectExtent l="38100" t="0" r="28575" b="57150"/>
                <wp:wrapNone/>
                <wp:docPr id="21" name="Straight Arrow Connector 21"/>
                <wp:cNvGraphicFramePr/>
                <a:graphic xmlns:a="http://schemas.openxmlformats.org/drawingml/2006/main">
                  <a:graphicData uri="http://schemas.microsoft.com/office/word/2010/wordprocessingShape">
                    <wps:wsp>
                      <wps:cNvCnPr/>
                      <wps:spPr>
                        <a:xfrm flipH="1">
                          <a:off x="0" y="0"/>
                          <a:ext cx="1438275" cy="1352550"/>
                        </a:xfrm>
                        <a:prstGeom prst="straightConnector1">
                          <a:avLst/>
                        </a:prstGeom>
                        <a:ln>
                          <a:prstDash val="dash"/>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14575F5" id="Straight Arrow Connector 21" o:spid="_x0000_s1026" type="#_x0000_t32" style="position:absolute;margin-left:29.55pt;margin-top:23.65pt;width:113.25pt;height:106.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" strokecolor="#ed7d31 [3205]" strokeweight=".5pt">
                <v:stroke dashstyle="dash"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847FBF5" wp14:editId="121514F0">
                <wp:simplePos x="0" y="0"/>
                <wp:positionH relativeFrom="column">
                  <wp:posOffset>1003935</wp:posOffset>
                </wp:positionH>
                <wp:positionV relativeFrom="paragraph">
                  <wp:posOffset>633730</wp:posOffset>
                </wp:positionV>
                <wp:extent cx="781050" cy="1038225"/>
                <wp:effectExtent l="0" t="38100" r="57150" b="28575"/>
                <wp:wrapNone/>
                <wp:docPr id="19" name="Straight Arrow Connector 19"/>
                <wp:cNvGraphicFramePr/>
                <a:graphic xmlns:a="http://schemas.openxmlformats.org/drawingml/2006/main">
                  <a:graphicData uri="http://schemas.microsoft.com/office/word/2010/wordprocessingShape">
                    <wps:wsp>
                      <wps:cNvCnPr/>
                      <wps:spPr>
                        <a:xfrm flipV="1">
                          <a:off x="0" y="0"/>
                          <a:ext cx="78105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3E912" id="Straight Arrow Connector 19" o:spid="_x0000_s1026" type="#_x0000_t32" style="position:absolute;margin-left:79.05pt;margin-top:49.9pt;width:61.5pt;height:81.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" strokecolor="#5b9bd5 [3204]" strokeweight=".5pt">
                <v:stroke endarrow="block" joinstyle="miter"/>
              </v:shape>
            </w:pict>
          </mc:Fallback>
        </mc:AlternateContent>
      </w:r>
      <w:r w:rsidR="000A689F">
        <w:rPr>
          <w:noProof/>
        </w:rPr>
        <mc:AlternateContent>
          <mc:Choice Requires="wps">
            <w:drawing>
              <wp:anchor distT="0" distB="0" distL="114300" distR="114300" simplePos="0" relativeHeight="251671552" behindDoc="0" locked="0" layoutInCell="1" allowOverlap="1" wp14:anchorId="690AB34F" wp14:editId="00A4C3C7">
                <wp:simplePos x="0" y="0"/>
                <wp:positionH relativeFrom="column">
                  <wp:posOffset>1794510</wp:posOffset>
                </wp:positionH>
                <wp:positionV relativeFrom="paragraph">
                  <wp:posOffset>271780</wp:posOffset>
                </wp:positionV>
                <wp:extent cx="1666875" cy="381000"/>
                <wp:effectExtent l="0" t="0" r="28575" b="19050"/>
                <wp:wrapTopAndBottom/>
                <wp:docPr id="10" name="Rounded Rectangle 10"/>
                <wp:cNvGraphicFramePr/>
                <a:graphic xmlns:a="http://schemas.openxmlformats.org/drawingml/2006/main">
                  <a:graphicData uri="http://schemas.microsoft.com/office/word/2010/wordprocessingShape">
                    <wps:wsp>
                      <wps:cNvSpPr/>
                      <wps:spPr>
                        <a:xfrm>
                          <a:off x="0" y="0"/>
                          <a:ext cx="16668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F135C" w14:textId="2F528C09" w:rsidR="00F44EF0" w:rsidRDefault="00F44EF0" w:rsidP="00511655">
                            <w:pPr>
                              <w:jc w:val="center"/>
                            </w:pPr>
                            <w:r>
                              <w:t>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0AB34F" id="Rounded Rectangle 10" o:spid="_x0000_s1030" style="position:absolute;margin-left:141.3pt;margin-top:21.4pt;width:131.25pt;height:3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" fillcolor="#5b9bd5 [3204]" strokecolor="#1f4d78 [1604]" strokeweight="1pt">
                <v:stroke joinstyle="miter"/>
                <v:textbox>
                  <w:txbxContent>
                    <w:p w14:paraId="447F135C" w14:textId="2F528C09" w:rsidR="00F44EF0" w:rsidRDefault="00F44EF0" w:rsidP="00511655">
                      <w:pPr>
                        <w:jc w:val="center"/>
                      </w:pPr>
                      <w:r>
                        <w:t>TTP</w:t>
                      </w:r>
                    </w:p>
                  </w:txbxContent>
                </v:textbox>
                <w10:wrap type="topAndBottom"/>
              </v:roundrect>
            </w:pict>
          </mc:Fallback>
        </mc:AlternateContent>
      </w:r>
      <w:r w:rsidR="00511655">
        <w:t>The communication model is illustrated by the following Figure 2:</w:t>
      </w:r>
    </w:p>
    <w:p w14:paraId="29716C6E" w14:textId="5E33FB1C" w:rsidR="00511655" w:rsidRDefault="009B513D" w:rsidP="00511655">
      <w:r>
        <w:rPr>
          <w:noProof/>
        </w:rPr>
        <mc:AlternateContent>
          <mc:Choice Requires="wps">
            <w:drawing>
              <wp:anchor distT="0" distB="0" distL="114300" distR="114300" simplePos="0" relativeHeight="251684864" behindDoc="0" locked="0" layoutInCell="1" allowOverlap="1" wp14:anchorId="2E170F1C" wp14:editId="1BFA4C3B">
                <wp:simplePos x="0" y="0"/>
                <wp:positionH relativeFrom="margin">
                  <wp:posOffset>-66675</wp:posOffset>
                </wp:positionH>
                <wp:positionV relativeFrom="paragraph">
                  <wp:posOffset>431166</wp:posOffset>
                </wp:positionV>
                <wp:extent cx="1866900" cy="266700"/>
                <wp:effectExtent l="0" t="609600" r="0" b="609600"/>
                <wp:wrapNone/>
                <wp:docPr id="23" name="Text Box 23"/>
                <wp:cNvGraphicFramePr/>
                <a:graphic xmlns:a="http://schemas.openxmlformats.org/drawingml/2006/main">
                  <a:graphicData uri="http://schemas.microsoft.com/office/word/2010/wordprocessingShape">
                    <wps:wsp>
                      <wps:cNvSpPr txBox="1"/>
                      <wps:spPr>
                        <a:xfrm rot="19090790">
                          <a:off x="0" y="0"/>
                          <a:ext cx="18669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04BD244" w14:textId="5149B7A4" w:rsidR="00F44EF0" w:rsidRPr="009B513D" w:rsidRDefault="00F44EF0">
                            <w:pPr>
                              <w:rPr>
                                <w:sz w:val="16"/>
                                <w:szCs w:val="16"/>
                              </w:rPr>
                            </w:pPr>
                            <w:r>
                              <w:rPr>
                                <w:sz w:val="16"/>
                                <w:szCs w:val="16"/>
                              </w:rPr>
                              <w:t xml:space="preserve">4, Retrieve the confirmation key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170F1C" id="Text Box 23" o:spid="_x0000_s1031" type="#_x0000_t202" style="position:absolute;margin-left:-5.25pt;margin-top:33.95pt;width:147pt;height:21pt;rotation:-2740726fd;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" fillcolor="white [3201]" strokecolor="white [3212]" strokeweight=".5pt">
                <v:textbox>
                  <w:txbxContent>
                    <w:p w14:paraId="304BD244" w14:textId="5149B7A4" w:rsidR="00F44EF0" w:rsidRPr="009B513D" w:rsidRDefault="00F44EF0">
                      <w:pPr>
                        <w:rPr>
                          <w:sz w:val="16"/>
                          <w:szCs w:val="16"/>
                        </w:rPr>
                      </w:pPr>
                      <w:r>
                        <w:rPr>
                          <w:sz w:val="16"/>
                          <w:szCs w:val="16"/>
                        </w:rPr>
                        <w:t xml:space="preserve">4, Retrieve the confirmation key </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5DFEA5C6" wp14:editId="5A879B10">
                <wp:simplePos x="0" y="0"/>
                <wp:positionH relativeFrom="column">
                  <wp:posOffset>3547109</wp:posOffset>
                </wp:positionH>
                <wp:positionV relativeFrom="paragraph">
                  <wp:posOffset>354967</wp:posOffset>
                </wp:positionV>
                <wp:extent cx="1866900" cy="266700"/>
                <wp:effectExtent l="0" t="552450" r="0" b="552450"/>
                <wp:wrapNone/>
                <wp:docPr id="24" name="Text Box 24"/>
                <wp:cNvGraphicFramePr/>
                <a:graphic xmlns:a="http://schemas.openxmlformats.org/drawingml/2006/main">
                  <a:graphicData uri="http://schemas.microsoft.com/office/word/2010/wordprocessingShape">
                    <wps:wsp>
                      <wps:cNvSpPr txBox="1"/>
                      <wps:spPr>
                        <a:xfrm rot="2221498">
                          <a:off x="0" y="0"/>
                          <a:ext cx="18669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B7B6D2" w14:textId="6FB1A6CE" w:rsidR="00F44EF0" w:rsidRPr="009B513D" w:rsidRDefault="00F44EF0" w:rsidP="009B513D">
                            <w:pPr>
                              <w:rPr>
                                <w:sz w:val="16"/>
                                <w:szCs w:val="16"/>
                              </w:rPr>
                            </w:pPr>
                            <w:r>
                              <w:rPr>
                                <w:sz w:val="16"/>
                                <w:szCs w:val="16"/>
                              </w:rPr>
                              <w:t>4, Retrieve the confirmation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EA5C6" id="Text Box 24" o:spid="_x0000_s1032" type="#_x0000_t202" style="position:absolute;margin-left:279.3pt;margin-top:27.95pt;width:147pt;height:21pt;rotation:2426468fd;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" fillcolor="white [3201]" strokecolor="white [3212]" strokeweight=".5pt">
                <v:textbox>
                  <w:txbxContent>
                    <w:p w14:paraId="56B7B6D2" w14:textId="6FB1A6CE" w:rsidR="00F44EF0" w:rsidRPr="009B513D" w:rsidRDefault="00F44EF0" w:rsidP="009B513D">
                      <w:pPr>
                        <w:rPr>
                          <w:sz w:val="16"/>
                          <w:szCs w:val="16"/>
                        </w:rPr>
                      </w:pPr>
                      <w:r>
                        <w:rPr>
                          <w:sz w:val="16"/>
                          <w:szCs w:val="16"/>
                        </w:rPr>
                        <w:t>4, Retrieve the confirmation key</w:t>
                      </w:r>
                    </w:p>
                  </w:txbxContent>
                </v:textbox>
              </v:shape>
            </w:pict>
          </mc:Fallback>
        </mc:AlternateContent>
      </w:r>
    </w:p>
    <w:p w14:paraId="5F3D8C55" w14:textId="2E412911" w:rsidR="00511655" w:rsidRDefault="009B513D" w:rsidP="001178EB">
      <w:r>
        <w:rPr>
          <w:noProof/>
        </w:rPr>
        <mc:AlternateContent>
          <mc:Choice Requires="wps">
            <w:drawing>
              <wp:anchor distT="0" distB="0" distL="114300" distR="114300" simplePos="0" relativeHeight="251658239" behindDoc="0" locked="0" layoutInCell="1" allowOverlap="1" wp14:anchorId="5C510A78" wp14:editId="53E4B3A7">
                <wp:simplePos x="0" y="0"/>
                <wp:positionH relativeFrom="column">
                  <wp:posOffset>592772</wp:posOffset>
                </wp:positionH>
                <wp:positionV relativeFrom="paragraph">
                  <wp:posOffset>112079</wp:posOffset>
                </wp:positionV>
                <wp:extent cx="1895475" cy="323850"/>
                <wp:effectExtent l="538163" t="0" r="528637" b="0"/>
                <wp:wrapNone/>
                <wp:docPr id="20" name="Text Box 20"/>
                <wp:cNvGraphicFramePr/>
                <a:graphic xmlns:a="http://schemas.openxmlformats.org/drawingml/2006/main">
                  <a:graphicData uri="http://schemas.microsoft.com/office/word/2010/wordprocessingShape">
                    <wps:wsp>
                      <wps:cNvSpPr txBox="1"/>
                      <wps:spPr>
                        <a:xfrm rot="18369436">
                          <a:off x="0" y="0"/>
                          <a:ext cx="189547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541778" w14:textId="0402BBA5" w:rsidR="00F44EF0" w:rsidRPr="009B513D" w:rsidRDefault="00F44EF0">
                            <w:pPr>
                              <w:rPr>
                                <w:sz w:val="16"/>
                                <w:szCs w:val="16"/>
                              </w:rPr>
                            </w:pPr>
                            <w:r w:rsidRPr="009B513D">
                              <w:rPr>
                                <w:sz w:val="16"/>
                                <w:szCs w:val="16"/>
                              </w:rPr>
                              <w:t xml:space="preserve">3, </w:t>
                            </w:r>
                            <w:r>
                              <w:rPr>
                                <w:sz w:val="16"/>
                                <w:szCs w:val="16"/>
                              </w:rPr>
                              <w:t>Alice sends submission evidence to 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10A78" id="Text Box 20" o:spid="_x0000_s1033" type="#_x0000_t202" style="position:absolute;margin-left:46.65pt;margin-top:8.85pt;width:149.25pt;height:25.5pt;rotation:-3528637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" fillcolor="white [3201]" strokecolor="white [3212]" strokeweight=".5pt">
                <v:textbox>
                  <w:txbxContent>
                    <w:p w14:paraId="01541778" w14:textId="0402BBA5" w:rsidR="00F44EF0" w:rsidRPr="009B513D" w:rsidRDefault="00F44EF0">
                      <w:pPr>
                        <w:rPr>
                          <w:sz w:val="16"/>
                          <w:szCs w:val="16"/>
                        </w:rPr>
                      </w:pPr>
                      <w:r w:rsidRPr="009B513D">
                        <w:rPr>
                          <w:sz w:val="16"/>
                          <w:szCs w:val="16"/>
                        </w:rPr>
                        <w:t xml:space="preserve">3, </w:t>
                      </w:r>
                      <w:r>
                        <w:rPr>
                          <w:sz w:val="16"/>
                          <w:szCs w:val="16"/>
                        </w:rPr>
                        <w:t>Alice sends submission evidence to TTP</w:t>
                      </w:r>
                    </w:p>
                  </w:txbxContent>
                </v:textbox>
              </v:shape>
            </w:pict>
          </mc:Fallback>
        </mc:AlternateContent>
      </w:r>
    </w:p>
    <w:p w14:paraId="6C32E555" w14:textId="4CED5273" w:rsidR="00511655" w:rsidRDefault="005B5B0C" w:rsidP="001178EB">
      <w:r>
        <w:rPr>
          <w:noProof/>
        </w:rPr>
        <mc:AlternateContent>
          <mc:Choice Requires="wps">
            <w:drawing>
              <wp:anchor distT="0" distB="0" distL="114300" distR="114300" simplePos="0" relativeHeight="251680768" behindDoc="0" locked="0" layoutInCell="1" allowOverlap="1" wp14:anchorId="4780F605" wp14:editId="4E508484">
                <wp:simplePos x="0" y="0"/>
                <wp:positionH relativeFrom="column">
                  <wp:posOffset>1632585</wp:posOffset>
                </wp:positionH>
                <wp:positionV relativeFrom="paragraph">
                  <wp:posOffset>394970</wp:posOffset>
                </wp:positionV>
                <wp:extent cx="2457450" cy="266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4574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0FFE44B" w14:textId="3812BB44" w:rsidR="00F44EF0" w:rsidRPr="005B5B0C" w:rsidRDefault="00F44EF0" w:rsidP="005B5B0C">
                            <w:pPr>
                              <w:rPr>
                                <w:sz w:val="16"/>
                                <w:szCs w:val="16"/>
                              </w:rPr>
                            </w:pPr>
                            <w:r>
                              <w:rPr>
                                <w:sz w:val="16"/>
                                <w:szCs w:val="16"/>
                              </w:rPr>
                              <w:t>2</w:t>
                            </w:r>
                            <w:r w:rsidRPr="005B5B0C">
                              <w:rPr>
                                <w:sz w:val="16"/>
                                <w:szCs w:val="16"/>
                              </w:rPr>
                              <w:t xml:space="preserve">, </w:t>
                            </w:r>
                            <w:r>
                              <w:rPr>
                                <w:sz w:val="16"/>
                                <w:szCs w:val="16"/>
                              </w:rPr>
                              <w:t>Bob</w:t>
                            </w:r>
                            <w:r w:rsidRPr="005B5B0C">
                              <w:rPr>
                                <w:sz w:val="16"/>
                                <w:szCs w:val="16"/>
                              </w:rPr>
                              <w:t xml:space="preserve"> </w:t>
                            </w:r>
                            <w:r>
                              <w:rPr>
                                <w:sz w:val="16"/>
                                <w:szCs w:val="16"/>
                              </w:rPr>
                              <w:t>sent back his</w:t>
                            </w:r>
                            <w:r w:rsidRPr="005B5B0C">
                              <w:rPr>
                                <w:sz w:val="16"/>
                                <w:szCs w:val="16"/>
                              </w:rPr>
                              <w:t xml:space="preserve"> EO</w:t>
                            </w:r>
                            <w:r>
                              <w:rPr>
                                <w:sz w:val="16"/>
                                <w:szCs w:val="1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0F605" id="Text Box 18" o:spid="_x0000_s1034" type="#_x0000_t202" style="position:absolute;margin-left:128.55pt;margin-top:31.1pt;width:193.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" fillcolor="white [3201]" strokecolor="white [3212]" strokeweight=".5pt">
                <v:textbox>
                  <w:txbxContent>
                    <w:p w14:paraId="70FFE44B" w14:textId="3812BB44" w:rsidR="00F44EF0" w:rsidRPr="005B5B0C" w:rsidRDefault="00F44EF0" w:rsidP="005B5B0C">
                      <w:pPr>
                        <w:rPr>
                          <w:sz w:val="16"/>
                          <w:szCs w:val="16"/>
                        </w:rPr>
                      </w:pPr>
                      <w:r>
                        <w:rPr>
                          <w:sz w:val="16"/>
                          <w:szCs w:val="16"/>
                        </w:rPr>
                        <w:t>2</w:t>
                      </w:r>
                      <w:r w:rsidRPr="005B5B0C">
                        <w:rPr>
                          <w:sz w:val="16"/>
                          <w:szCs w:val="16"/>
                        </w:rPr>
                        <w:t xml:space="preserve">, </w:t>
                      </w:r>
                      <w:r>
                        <w:rPr>
                          <w:sz w:val="16"/>
                          <w:szCs w:val="16"/>
                        </w:rPr>
                        <w:t>Bob</w:t>
                      </w:r>
                      <w:r w:rsidRPr="005B5B0C">
                        <w:rPr>
                          <w:sz w:val="16"/>
                          <w:szCs w:val="16"/>
                        </w:rPr>
                        <w:t xml:space="preserve"> </w:t>
                      </w:r>
                      <w:r>
                        <w:rPr>
                          <w:sz w:val="16"/>
                          <w:szCs w:val="16"/>
                        </w:rPr>
                        <w:t>sent back his</w:t>
                      </w:r>
                      <w:r w:rsidRPr="005B5B0C">
                        <w:rPr>
                          <w:sz w:val="16"/>
                          <w:szCs w:val="16"/>
                        </w:rPr>
                        <w:t xml:space="preserve"> EO</w:t>
                      </w:r>
                      <w:r>
                        <w:rPr>
                          <w:sz w:val="16"/>
                          <w:szCs w:val="16"/>
                        </w:rPr>
                        <w:t>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59DD092" wp14:editId="619C6D19">
                <wp:simplePos x="0" y="0"/>
                <wp:positionH relativeFrom="column">
                  <wp:posOffset>1013460</wp:posOffset>
                </wp:positionH>
                <wp:positionV relativeFrom="paragraph">
                  <wp:posOffset>680720</wp:posOffset>
                </wp:positionV>
                <wp:extent cx="3429000" cy="9525"/>
                <wp:effectExtent l="38100" t="76200" r="0" b="85725"/>
                <wp:wrapNone/>
                <wp:docPr id="17" name="Straight Arrow Connector 17"/>
                <wp:cNvGraphicFramePr/>
                <a:graphic xmlns:a="http://schemas.openxmlformats.org/drawingml/2006/main">
                  <a:graphicData uri="http://schemas.microsoft.com/office/word/2010/wordprocessingShape">
                    <wps:wsp>
                      <wps:cNvCnPr/>
                      <wps:spPr>
                        <a:xfrm>
                          <a:off x="0" y="0"/>
                          <a:ext cx="3429000" cy="952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51C38" id="Straight Arrow Connector 17" o:spid="_x0000_s1026" type="#_x0000_t32" style="position:absolute;margin-left:79.8pt;margin-top:53.6pt;width:270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" strokecolor="#5b9bd5 [3204]" strokeweight=".5pt">
                <v:stroke start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B54D871" wp14:editId="7CEB21D4">
                <wp:simplePos x="0" y="0"/>
                <wp:positionH relativeFrom="column">
                  <wp:posOffset>1480185</wp:posOffset>
                </wp:positionH>
                <wp:positionV relativeFrom="paragraph">
                  <wp:posOffset>71120</wp:posOffset>
                </wp:positionV>
                <wp:extent cx="245745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4574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C94D649" w14:textId="0449BB90" w:rsidR="00F44EF0" w:rsidRPr="005B5B0C" w:rsidRDefault="00F44EF0">
                            <w:pPr>
                              <w:rPr>
                                <w:sz w:val="16"/>
                                <w:szCs w:val="16"/>
                              </w:rPr>
                            </w:pPr>
                            <w:r w:rsidRPr="005B5B0C">
                              <w:rPr>
                                <w:sz w:val="16"/>
                                <w:szCs w:val="16"/>
                              </w:rPr>
                              <w:t>1, Alice submit commitment, along with her EOO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4D871" id="Text Box 15" o:spid="_x0000_s1035" type="#_x0000_t202" style="position:absolute;margin-left:116.55pt;margin-top:5.6pt;width:193.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" fillcolor="white [3201]" strokecolor="white [3212]" strokeweight=".5pt">
                <v:textbox>
                  <w:txbxContent>
                    <w:p w14:paraId="5C94D649" w14:textId="0449BB90" w:rsidR="00F44EF0" w:rsidRPr="005B5B0C" w:rsidRDefault="00F44EF0">
                      <w:pPr>
                        <w:rPr>
                          <w:sz w:val="16"/>
                          <w:szCs w:val="16"/>
                        </w:rPr>
                      </w:pPr>
                      <w:r w:rsidRPr="005B5B0C">
                        <w:rPr>
                          <w:sz w:val="16"/>
                          <w:szCs w:val="16"/>
                        </w:rPr>
                        <w:t>1, Alice submit commitment, along with her EOO</w:t>
                      </w:r>
                    </w:p>
                  </w:txbxContent>
                </v:textbox>
              </v:shape>
            </w:pict>
          </mc:Fallback>
        </mc:AlternateContent>
      </w:r>
      <w:r w:rsidR="0014737F">
        <w:rPr>
          <w:noProof/>
        </w:rPr>
        <mc:AlternateContent>
          <mc:Choice Requires="wps">
            <w:drawing>
              <wp:anchor distT="0" distB="0" distL="114300" distR="114300" simplePos="0" relativeHeight="251675648" behindDoc="0" locked="0" layoutInCell="1" allowOverlap="1" wp14:anchorId="79FDC250" wp14:editId="71B3B6E7">
                <wp:simplePos x="0" y="0"/>
                <wp:positionH relativeFrom="column">
                  <wp:posOffset>1003935</wp:posOffset>
                </wp:positionH>
                <wp:positionV relativeFrom="paragraph">
                  <wp:posOffset>347345</wp:posOffset>
                </wp:positionV>
                <wp:extent cx="342900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3429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E81C0" id="Straight Arrow Connector 14" o:spid="_x0000_s1026" type="#_x0000_t32" style="position:absolute;margin-left:79.05pt;margin-top:27.35pt;width:270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" strokecolor="#5b9bd5 [3204]" strokeweight=".5pt">
                <v:stroke endarrow="block" joinstyle="miter"/>
              </v:shape>
            </w:pict>
          </mc:Fallback>
        </mc:AlternateContent>
      </w:r>
      <w:r w:rsidR="000A689F">
        <w:rPr>
          <w:noProof/>
        </w:rPr>
        <mc:AlternateContent>
          <mc:Choice Requires="wps">
            <w:drawing>
              <wp:anchor distT="0" distB="0" distL="114300" distR="114300" simplePos="0" relativeHeight="251674624" behindDoc="0" locked="0" layoutInCell="1" allowOverlap="1" wp14:anchorId="7CCEE929" wp14:editId="28D0B325">
                <wp:simplePos x="0" y="0"/>
                <wp:positionH relativeFrom="column">
                  <wp:posOffset>4423410</wp:posOffset>
                </wp:positionH>
                <wp:positionV relativeFrom="paragraph">
                  <wp:posOffset>337820</wp:posOffset>
                </wp:positionV>
                <wp:extent cx="762000" cy="371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7620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95C21A" w14:textId="15C99D88" w:rsidR="00F44EF0" w:rsidRDefault="00F44EF0" w:rsidP="000A689F">
                            <w:pPr>
                              <w:jc w:val="center"/>
                            </w:pPr>
                            <w:r>
                              <w:t>Bob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EE929" id="Rectangle 13" o:spid="_x0000_s1036" style="position:absolute;margin-left:348.3pt;margin-top:26.6pt;width:60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" fillcolor="#5b9bd5 [3204]" strokecolor="#1f4d78 [1604]" strokeweight="1pt">
                <v:textbox>
                  <w:txbxContent>
                    <w:p w14:paraId="3695C21A" w14:textId="15C99D88" w:rsidR="00F44EF0" w:rsidRDefault="00F44EF0" w:rsidP="000A689F">
                      <w:pPr>
                        <w:jc w:val="center"/>
                      </w:pPr>
                      <w:r>
                        <w:t>Bob</w:t>
                      </w:r>
                    </w:p>
                  </w:txbxContent>
                </v:textbox>
              </v:rect>
            </w:pict>
          </mc:Fallback>
        </mc:AlternateContent>
      </w:r>
      <w:r w:rsidR="000A689F">
        <w:rPr>
          <w:noProof/>
        </w:rPr>
        <mc:AlternateContent>
          <mc:Choice Requires="wps">
            <w:drawing>
              <wp:anchor distT="0" distB="0" distL="114300" distR="114300" simplePos="0" relativeHeight="251668480" behindDoc="0" locked="0" layoutInCell="1" allowOverlap="1" wp14:anchorId="0D8C0AD3" wp14:editId="4ABE1E10">
                <wp:simplePos x="0" y="0"/>
                <wp:positionH relativeFrom="margin">
                  <wp:posOffset>346710</wp:posOffset>
                </wp:positionH>
                <wp:positionV relativeFrom="paragraph">
                  <wp:posOffset>337820</wp:posOffset>
                </wp:positionV>
                <wp:extent cx="657225" cy="38100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6572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9076F" w14:textId="1B6385E9" w:rsidR="00F44EF0" w:rsidRDefault="00F44EF0" w:rsidP="00511655">
                            <w:pPr>
                              <w:jc w:val="center"/>
                            </w:pPr>
                            <w:r>
                              <w:t>Alice</w:t>
                            </w:r>
                            <w:r w:rsidRPr="00511655">
                              <w:rPr>
                                <w:rFonts w:hint="eastAsia"/>
                              </w:rPr>
                              <w:t></w:t>
                            </w:r>
                            <w:r w:rsidRPr="00511655">
                              <w:rPr>
                                <w:rFonts w:hint="eastAsia"/>
                              </w:rPr>
                              <w:t xml:space="preserve"> </w:t>
                            </w:r>
                            <w:r w:rsidRPr="00511655">
                              <w:rPr>
                                <w:rFonts w:hint="eastAsia"/>
                              </w:rPr>
                              <w:t></w:t>
                            </w:r>
                            <w:r w:rsidRPr="00511655">
                              <w:rPr>
                                <w:rFonts w:hint="eastAsia"/>
                              </w:rPr>
                              <w:t xml:space="preserve"> </w:t>
                            </w:r>
                            <w:r w:rsidRPr="00511655">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C0AD3" id="Rectangle 3" o:spid="_x0000_s1037" style="position:absolute;margin-left:27.3pt;margin-top:26.6pt;width:51.75pt;height:3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" fillcolor="#5b9bd5 [3204]" strokecolor="#1f4d78 [1604]" strokeweight="1pt">
                <v:textbox>
                  <w:txbxContent>
                    <w:p w14:paraId="5309076F" w14:textId="1B6385E9" w:rsidR="00F44EF0" w:rsidRDefault="00F44EF0" w:rsidP="00511655">
                      <w:pPr>
                        <w:jc w:val="center"/>
                      </w:pPr>
                      <w:r>
                        <w:t>Alice</w:t>
                      </w:r>
                      <w:r w:rsidRPr="00511655">
                        <w:rPr>
                          <w:rFonts w:hint="eastAsia"/>
                        </w:rPr>
                        <w:t></w:t>
                      </w:r>
                      <w:r w:rsidRPr="00511655">
                        <w:rPr>
                          <w:rFonts w:hint="eastAsia"/>
                        </w:rPr>
                        <w:t xml:space="preserve"> </w:t>
                      </w:r>
                      <w:r w:rsidRPr="00511655">
                        <w:rPr>
                          <w:rFonts w:hint="eastAsia"/>
                        </w:rPr>
                        <w:t></w:t>
                      </w:r>
                      <w:r w:rsidRPr="00511655">
                        <w:rPr>
                          <w:rFonts w:hint="eastAsia"/>
                        </w:rPr>
                        <w:t xml:space="preserve"> </w:t>
                      </w:r>
                      <w:r w:rsidRPr="00511655">
                        <w:rPr>
                          <w:rFonts w:hint="eastAsia"/>
                        </w:rPr>
                        <w:t></w:t>
                      </w:r>
                    </w:p>
                  </w:txbxContent>
                </v:textbox>
                <w10:wrap type="topAndBottom" anchorx="margin"/>
              </v:rect>
            </w:pict>
          </mc:Fallback>
        </mc:AlternateContent>
      </w:r>
      <w:r w:rsidR="000A689F">
        <w:rPr>
          <w:noProof/>
        </w:rPr>
        <mc:AlternateContent>
          <mc:Choice Requires="wps">
            <w:drawing>
              <wp:anchor distT="0" distB="0" distL="114300" distR="114300" simplePos="0" relativeHeight="251673600" behindDoc="0" locked="0" layoutInCell="1" allowOverlap="1" wp14:anchorId="12B1EE1C" wp14:editId="46AACDE8">
                <wp:simplePos x="0" y="0"/>
                <wp:positionH relativeFrom="column">
                  <wp:posOffset>346710</wp:posOffset>
                </wp:positionH>
                <wp:positionV relativeFrom="paragraph">
                  <wp:posOffset>756920</wp:posOffset>
                </wp:positionV>
                <wp:extent cx="2152650" cy="635"/>
                <wp:effectExtent l="0" t="0" r="0" b="8255"/>
                <wp:wrapTopAndBottom/>
                <wp:docPr id="12" name="Text Box 12"/>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a:effectLst/>
                      </wps:spPr>
                      <wps:txbx>
                        <w:txbxContent>
                          <w:p w14:paraId="3F9745CF" w14:textId="55673DA3" w:rsidR="00F44EF0" w:rsidRPr="003C3B3B" w:rsidRDefault="00F44EF0" w:rsidP="000A689F">
                            <w:pPr>
                              <w:pStyle w:val="Caption"/>
                              <w:rPr>
                                <w:noProof/>
                                <w:sz w:val="24"/>
                              </w:rPr>
                            </w:pPr>
                            <w:r>
                              <w:t xml:space="preserve">Figure </w:t>
                            </w:r>
                            <w:fldSimple w:instr=" SEQ Figure \* ARABIC ">
                              <w:r w:rsidR="00B85BD7">
                                <w:rPr>
                                  <w:noProof/>
                                </w:rPr>
                                <w:t>2</w:t>
                              </w:r>
                            </w:fldSimple>
                            <w:r>
                              <w:t>: ZG Protocol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B1EE1C" id="Text Box 12" o:spid="_x0000_s1038" type="#_x0000_t202" style="position:absolute;margin-left:27.3pt;margin-top:59.6pt;width:169.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" stroked="f">
                <v:textbox style="mso-fit-shape-to-text:t" inset="0,0,0,0">
                  <w:txbxContent>
                    <w:p w14:paraId="3F9745CF" w14:textId="55673DA3" w:rsidR="00F44EF0" w:rsidRPr="003C3B3B" w:rsidRDefault="00F44EF0" w:rsidP="000A689F">
                      <w:pPr>
                        <w:pStyle w:val="Caption"/>
                        <w:rPr>
                          <w:noProof/>
                          <w:sz w:val="24"/>
                        </w:rPr>
                      </w:pPr>
                      <w:r>
                        <w:t xml:space="preserve">Figure </w:t>
                      </w:r>
                      <w:fldSimple w:instr=" SEQ Figure \* ARABIC ">
                        <w:r w:rsidR="00B85BD7">
                          <w:rPr>
                            <w:noProof/>
                          </w:rPr>
                          <w:t>2</w:t>
                        </w:r>
                      </w:fldSimple>
                      <w:r>
                        <w:t>: ZG Protocol</w:t>
                      </w:r>
                    </w:p>
                  </w:txbxContent>
                </v:textbox>
                <w10:wrap type="topAndBottom"/>
              </v:shape>
            </w:pict>
          </mc:Fallback>
        </mc:AlternateContent>
      </w:r>
    </w:p>
    <w:p w14:paraId="11812DA9" w14:textId="780AC390" w:rsidR="003A4EDF" w:rsidRDefault="003A4EDF" w:rsidP="003A4EDF">
      <w:pPr>
        <w:pStyle w:val="Heading3"/>
      </w:pPr>
      <w:bookmarkStart w:id="9" w:name="_Toc416819527"/>
      <w:r>
        <w:t>Later Protocols Based on ZG’s</w:t>
      </w:r>
      <w:bookmarkEnd w:id="9"/>
    </w:p>
    <w:p w14:paraId="3E7BE4DD" w14:textId="1257AFFA" w:rsidR="00585175" w:rsidRDefault="004F0B26" w:rsidP="00F91D96">
      <w:pPr>
        <w:pStyle w:val="ListParagraph"/>
        <w:numPr>
          <w:ilvl w:val="0"/>
          <w:numId w:val="13"/>
        </w:numPr>
      </w:pPr>
      <w:r>
        <w:t xml:space="preserve">A year later, </w:t>
      </w:r>
      <w:r>
        <w:fldChar w:fldCharType="begin"/>
      </w:r>
      <w:r>
        <w:instrText xml:space="preserve"> ADDIN EN.CITE &lt;EndNote&gt;&lt;Cite AuthorYear="1"&gt;&lt;Author&gt;Jianying&lt;/Author&gt;&lt;Year&gt;1997&lt;/Year&gt;&lt;RecNum&gt;65&lt;/RecNum&gt;&lt;DisplayText&gt;Jianying and Gollmann (1997)&lt;/DisplayText&gt;&lt;record&gt;&lt;rec-number&gt;65&lt;/rec-number&gt;&lt;foreign-keys&gt;&lt;key app="EN" db-id="psepdw2sazxfteer0f45sxdbdzpvazpaa2xw"&gt;65&lt;/key&gt;&lt;/foreign-keys&gt;&lt;ref-type name="Conference Proceedings"&gt;10&lt;/ref-type&gt;&lt;contributors&gt;&lt;authors&gt;&lt;author&gt;Jianying, Zhou&lt;/author&gt;&lt;author&gt;Gollmann, D.&lt;/author&gt;&lt;/authors&gt;&lt;/contributors&gt;&lt;titles&gt;&lt;title&gt;An efficient non-repudiation protocol&lt;/title&gt;&lt;secondary-title&gt;Computer Security Foundations Workshop, 1997. Proceedings., 10th&lt;/secondary-title&gt;&lt;alt-title&gt;Computer Security Foundations Workshop, 1997. Proceedings., 10th&lt;/alt-title&gt;&lt;/titles&gt;&lt;pages&gt;126-132&lt;/pages&gt;&lt;keywords&gt;&lt;keyword&gt;access protocols&lt;/keyword&gt;&lt;keyword&gt;message authentication&lt;/keyword&gt;&lt;keyword&gt;communication problems resolution&lt;/keyword&gt;&lt;keyword&gt;efficient nonrepudiation protocol&lt;/keyword&gt;&lt;keyword&gt;fairness&lt;/keyword&gt;&lt;keyword&gt;nonrepudiation evidence&lt;/keyword&gt;&lt;keyword&gt;trusted third party workload reduction&lt;/keyword&gt;&lt;keyword&gt;Application software&lt;/keyword&gt;&lt;keyword&gt;Banking&lt;/keyword&gt;&lt;keyword&gt;Communication channels&lt;/keyword&gt;&lt;keyword&gt;Computer networks&lt;/keyword&gt;&lt;keyword&gt;Computer science&lt;/keyword&gt;&lt;keyword&gt;Government&lt;/keyword&gt;&lt;keyword&gt;Information security&lt;/keyword&gt;&lt;keyword&gt;Information systems&lt;/keyword&gt;&lt;keyword&gt;Protection&lt;/keyword&gt;&lt;keyword&gt;Protocols&lt;/keyword&gt;&lt;/keywords&gt;&lt;dates&gt;&lt;year&gt;1997&lt;/year&gt;&lt;pub-dates&gt;&lt;date&gt;10-12 Jun 1997&lt;/date&gt;&lt;/pub-dates&gt;&lt;/dates&gt;&lt;isbn&gt;1063-6900&lt;/isbn&gt;&lt;urls&gt;&lt;/urls&gt;&lt;electronic-resource-num&gt;10.1109/CSFW.1997.596801&lt;/electronic-resource-num&gt;&lt;/record&gt;&lt;/Cite&gt;&lt;/EndNote&gt;</w:instrText>
      </w:r>
      <w:r>
        <w:fldChar w:fldCharType="separate"/>
      </w:r>
      <w:hyperlink w:anchor="_ENREF_5" w:tooltip="Jianying, 1997 #65" w:history="1">
        <w:r w:rsidR="00357C4A">
          <w:rPr>
            <w:noProof/>
          </w:rPr>
          <w:t>Jianying and Gollmann (1997</w:t>
        </w:r>
      </w:hyperlink>
      <w:r>
        <w:rPr>
          <w:noProof/>
        </w:rPr>
        <w:t>)</w:t>
      </w:r>
      <w:r>
        <w:fldChar w:fldCharType="end"/>
      </w:r>
      <w:r>
        <w:t xml:space="preserve"> extended their previous idea and reduced involvement of TTP to make the protocol more efficient. </w:t>
      </w:r>
    </w:p>
    <w:p w14:paraId="499720BF" w14:textId="4E0BB140" w:rsidR="004F0B26" w:rsidRDefault="00AA1C69" w:rsidP="00F91D96">
      <w:pPr>
        <w:pStyle w:val="ListParagraph"/>
        <w:numPr>
          <w:ilvl w:val="0"/>
          <w:numId w:val="13"/>
        </w:numPr>
      </w:pPr>
      <w:r>
        <w:t xml:space="preserve">Two years later, </w:t>
      </w:r>
      <w:r>
        <w:fldChar w:fldCharType="begin"/>
      </w:r>
      <w:r>
        <w:instrText xml:space="preserve"> ADDIN EN.CITE &lt;EndNote&gt;&lt;Cite AuthorYear="1"&gt;&lt;Author&gt;Kwangjo&lt;/Author&gt;&lt;Year&gt;1999&lt;/Year&gt;&lt;RecNum&gt;72&lt;/RecNum&gt;&lt;DisplayText&gt;Kwangjo, Sangjoon, and Joonsang (1999)&lt;/DisplayText&gt;&lt;record&gt;&lt;rec-number&gt;72&lt;/rec-number&gt;&lt;foreign-keys&gt;&lt;key app="EN" db-id="psepdw2sazxfteer0f45sxdbdzpvazpaa2xw"&gt;72&lt;/key&gt;&lt;/foreign-keys&gt;&lt;ref-type name="Conference Proceedings"&gt;10&lt;/ref-type&gt;&lt;contributors&gt;&lt;authors&gt;&lt;author&gt;Kwangjo, Kim&lt;/author&gt;&lt;author&gt;Sangjoon, Park&lt;/author&gt;&lt;author&gt;Joonsang, Baek&lt;/author&gt;&lt;/authors&gt;&lt;/contributors&gt;&lt;titles&gt;&lt;title&gt;Improving fairness and privacy of Zhou-Gollmann&amp;apos;s fair non-repudiation protocol&lt;/title&gt;&lt;secondary-title&gt;Parallel Processing, 1999. Proceedings. 1999 International Workshops on&lt;/secondary-title&gt;&lt;alt-title&gt;Parallel Processing, 1999. Proceedings. 1999 International Workshops on&lt;/alt-title&gt;&lt;/titles&gt;&lt;pages&gt;140-145&lt;/pages&gt;&lt;keywords&gt;&lt;keyword&gt;cryptography&lt;/keyword&gt;&lt;keyword&gt;protocols&lt;/keyword&gt;&lt;keyword&gt;fair non-repudiation protocol&lt;/keyword&gt;&lt;keyword&gt;fairness&lt;/keyword&gt;&lt;keyword&gt;message privacy&lt;/keyword&gt;&lt;keyword&gt;privacy&lt;/keyword&gt;&lt;keyword&gt;Contracts&lt;/keyword&gt;&lt;keyword&gt;Cryptographic protocols&lt;/keyword&gt;&lt;keyword&gt;Relays&lt;/keyword&gt;&lt;/keywords&gt;&lt;dates&gt;&lt;year&gt;1999&lt;/year&gt;&lt;pub-dates&gt;&lt;date&gt;1999&lt;/date&gt;&lt;/pub-dates&gt;&lt;/dates&gt;&lt;isbn&gt;1530-2016&lt;/isbn&gt;&lt;urls&gt;&lt;/urls&gt;&lt;electronic-resource-num&gt;10.1109/ICPPW.1999.800053&lt;/electronic-resource-num&gt;&lt;/record&gt;&lt;/Cite&gt;&lt;/EndNote&gt;</w:instrText>
      </w:r>
      <w:r>
        <w:fldChar w:fldCharType="separate"/>
      </w:r>
      <w:hyperlink w:anchor="_ENREF_8" w:tooltip="Kwangjo, 1999 #72" w:history="1">
        <w:r w:rsidR="00357C4A">
          <w:rPr>
            <w:noProof/>
          </w:rPr>
          <w:t>Kwangjo, Sangjoon, and Joonsang (1999</w:t>
        </w:r>
      </w:hyperlink>
      <w:r>
        <w:rPr>
          <w:noProof/>
        </w:rPr>
        <w:t>)</w:t>
      </w:r>
      <w:r>
        <w:fldChar w:fldCharType="end"/>
      </w:r>
      <w:r>
        <w:t xml:space="preserve"> examined the ZG’s protocol and found 2 problems about fairness and confidentiality, and proposed an improved version of that to fix the problems</w:t>
      </w:r>
      <w:r w:rsidR="00DA745D">
        <w:t xml:space="preserve"> by setting up a time limit on the NRR evidence and the introduction of Diffie-Hellman key exchange scheme.</w:t>
      </w:r>
    </w:p>
    <w:p w14:paraId="6EF6E605" w14:textId="7BAC26C1" w:rsidR="00AA1C69" w:rsidRDefault="008355C8" w:rsidP="00F91D96">
      <w:pPr>
        <w:pStyle w:val="ListParagraph"/>
        <w:numPr>
          <w:ilvl w:val="0"/>
          <w:numId w:val="13"/>
        </w:numPr>
      </w:pPr>
      <w:r>
        <w:t xml:space="preserve">Two more years later, </w:t>
      </w:r>
      <w:r>
        <w:fldChar w:fldCharType="begin"/>
      </w:r>
      <w:r>
        <w:instrText xml:space="preserve"> ADDIN EN.CITE &lt;EndNote&gt;&lt;Cite&gt;&lt;Author&gt;Botao&lt;/Author&gt;&lt;Year&gt;2004&lt;/Year&gt;&lt;RecNum&gt;67&lt;/RecNum&gt;&lt;DisplayText&gt;(Botao &amp;amp; Junzhou, 2004)&lt;/DisplayText&gt;&lt;record&gt;&lt;rec-number&gt;67&lt;/rec-number&gt;&lt;foreign-keys&gt;&lt;key app="EN" db-id="psepdw2sazxfteer0f45sxdbdzpvazpaa2xw"&gt;67&lt;/key&gt;&lt;/foreign-keys&gt;&lt;ref-type name="Conference Paper"&gt;47&lt;/ref-type&gt;&lt;contributors&gt;&lt;authors&gt;&lt;author&gt;Li Botao&lt;/author&gt;&lt;author&gt;Luo Junzhou&lt;/author&gt;&lt;/authors&gt;&lt;/contributors&gt;&lt;titles&gt;&lt;title&gt;On timeliness of a fair non-repudiation protocol&lt;/title&gt;&lt;secondary-title&gt;Proceedings of the 3rd international conference on Information security&lt;/secondary-title&gt;&lt;/titles&gt;&lt;pages&gt;99-106&lt;/pages&gt;&lt;dates&gt;&lt;year&gt;2004&lt;/year&gt;&lt;/dates&gt;&lt;pub-location&gt;Shanghai, China&lt;/pub-location&gt;&lt;publisher&gt;ACM&lt;/publisher&gt;&lt;urls&gt;&lt;/urls&gt;&lt;custom1&gt;1046311&lt;/custom1&gt;&lt;electronic-resource-num&gt;10.1145/1046290.1046311&lt;/electronic-resource-num&gt;&lt;/record&gt;&lt;/Cite&gt;&lt;/EndNote&gt;</w:instrText>
      </w:r>
      <w:r>
        <w:fldChar w:fldCharType="separate"/>
      </w:r>
      <w:r>
        <w:rPr>
          <w:noProof/>
        </w:rPr>
        <w:t>(</w:t>
      </w:r>
      <w:hyperlink w:anchor="_ENREF_2" w:tooltip="Botao, 2004 #67" w:history="1">
        <w:r w:rsidR="00357C4A">
          <w:rPr>
            <w:noProof/>
          </w:rPr>
          <w:t>Botao &amp; Junzhou, 2004</w:t>
        </w:r>
      </w:hyperlink>
      <w:r>
        <w:rPr>
          <w:noProof/>
        </w:rPr>
        <w:t>)</w:t>
      </w:r>
      <w:r>
        <w:fldChar w:fldCharType="end"/>
      </w:r>
      <w:r>
        <w:t xml:space="preserve"> further improved the ZG’s protocol based on Kwangjo, Sangjoon and Joonsang’s work by introducing a new efficient synchronization scheme to eliminate the need of clock </w:t>
      </w:r>
      <w:r w:rsidR="000C1419">
        <w:t>s</w:t>
      </w:r>
      <w:r>
        <w:t>ynchronization and timestamp services.</w:t>
      </w:r>
    </w:p>
    <w:p w14:paraId="356B00F7" w14:textId="759E2851" w:rsidR="00E8061A" w:rsidRDefault="00E8061A" w:rsidP="00F91D96">
      <w:pPr>
        <w:pStyle w:val="ListParagraph"/>
        <w:numPr>
          <w:ilvl w:val="0"/>
          <w:numId w:val="13"/>
        </w:numPr>
      </w:pPr>
      <w:r>
        <w:lastRenderedPageBreak/>
        <w:t xml:space="preserve">Another year later, </w:t>
      </w:r>
      <w:r>
        <w:fldChar w:fldCharType="begin"/>
      </w:r>
      <w:r>
        <w:instrText xml:space="preserve"> ADDIN EN.CITE &lt;EndNote&gt;&lt;Cite AuthorYear="1"&gt;&lt;Author&gt;Gürgens&lt;/Author&gt;&lt;Year&gt;2005&lt;/Year&gt;&lt;RecNum&gt;20&lt;/RecNum&gt;&lt;DisplayText&gt;Gürgens, Rudolph, and Vogt (2005)&lt;/DisplayText&gt;&lt;record&gt;&lt;rec-number&gt;20&lt;/rec-number&gt;&lt;foreign-keys&gt;&lt;key app="EN" db-id="psepdw2sazxfteer0f45sxdbdzpvazpaa2xw"&gt;20&lt;/key&gt;&lt;/foreign-keys&gt;&lt;ref-type name="Journal Article"&gt;17&lt;/ref-type&gt;&lt;contributors&gt;&lt;authors&gt;&lt;author&gt;Gürgens, Sigrid&lt;/author&gt;&lt;author&gt;Rudolph, Carsten&lt;/author&gt;&lt;author&gt;Vogt, Holger&lt;/author&gt;&lt;/authors&gt;&lt;/contributors&gt;&lt;titles&gt;&lt;title&gt;On the security of fair non-repudiation protocols&lt;/title&gt;&lt;secondary-title&gt;International Journal of Information Security&lt;/secondary-title&gt;&lt;alt-title&gt;Int J Inf Secur&lt;/alt-title&gt;&lt;/titles&gt;&lt;periodical&gt;&lt;full-title&gt;International Journal of Information Security&lt;/full-title&gt;&lt;abbr-1&gt;Int J Inf Secur&lt;/abbr-1&gt;&lt;/periodical&gt;&lt;alt-periodical&gt;&lt;full-title&gt;International Journal of Information Security&lt;/full-title&gt;&lt;abbr-1&gt;Int J Inf Secur&lt;/abbr-1&gt;&lt;/alt-periodical&gt;&lt;pages&gt;253-262&lt;/pages&gt;&lt;volume&gt;4&lt;/volume&gt;&lt;number&gt;4&lt;/number&gt;&lt;keywords&gt;&lt;keyword&gt;Security protocols&lt;/keyword&gt;&lt;keyword&gt;Fair non-repudiation&lt;/keyword&gt;&lt;keyword&gt;Protocol design&lt;/keyword&gt;&lt;keyword&gt;Protocol analysis&lt;/keyword&gt;&lt;/keywords&gt;&lt;dates&gt;&lt;year&gt;2005&lt;/year&gt;&lt;pub-dates&gt;&lt;date&gt;2005/10/01&lt;/date&gt;&lt;/pub-dates&gt;&lt;/dates&gt;&lt;publisher&gt;Springer-Verlag&lt;/publisher&gt;&lt;isbn&gt;1615-5262&lt;/isbn&gt;&lt;urls&gt;&lt;related-urls&gt;&lt;url&gt;http://dx.doi.org/10.1007/s10207-004-0063-7&lt;/url&gt;&lt;/related-urls&gt;&lt;/urls&gt;&lt;electronic-resource-num&gt;10.1007/s10207-004-0063-7&lt;/electronic-resource-num&gt;&lt;language&gt;English&lt;/language&gt;&lt;/record&gt;&lt;/Cite&gt;&lt;/EndNote&gt;</w:instrText>
      </w:r>
      <w:r>
        <w:fldChar w:fldCharType="separate"/>
      </w:r>
      <w:hyperlink w:anchor="_ENREF_3" w:tooltip="Gürgens, 2005 #20" w:history="1">
        <w:r w:rsidR="00357C4A">
          <w:rPr>
            <w:noProof/>
          </w:rPr>
          <w:t>Gürgens, Rudolph, and Vogt (2005</w:t>
        </w:r>
      </w:hyperlink>
      <w:r>
        <w:rPr>
          <w:noProof/>
        </w:rPr>
        <w:t>)</w:t>
      </w:r>
      <w:r>
        <w:fldChar w:fldCharType="end"/>
      </w:r>
      <w:r>
        <w:t xml:space="preserve"> analysed the ZG’s protocol and successfully compromised it, based on that, they proposed a new protocol.</w:t>
      </w:r>
    </w:p>
    <w:p w14:paraId="74DBDA3D" w14:textId="300DA73A" w:rsidR="00E8061A" w:rsidRDefault="00E8061A" w:rsidP="00F91D96">
      <w:pPr>
        <w:pStyle w:val="ListParagraph"/>
        <w:numPr>
          <w:ilvl w:val="0"/>
          <w:numId w:val="13"/>
        </w:numPr>
      </w:pPr>
      <w:r>
        <w:fldChar w:fldCharType="begin"/>
      </w:r>
      <w:r>
        <w:instrText xml:space="preserve"> ADDIN EN.CITE &lt;EndNote&gt;&lt;Cite AuthorYear="1"&gt;&lt;Author&gt;Muntean&lt;/Author&gt;&lt;Year&gt;2009&lt;/Year&gt;&lt;RecNum&gt;15&lt;/RecNum&gt;&lt;DisplayText&gt;Muntean, Dojen, and Coffey (2009)&lt;/DisplayText&gt;&lt;record&gt;&lt;rec-number&gt;15&lt;/rec-number&gt;&lt;foreign-keys&gt;&lt;key app="EN" db-id="psepdw2sazxfteer0f45sxdbdzpvazpaa2xw"&gt;15&lt;/key&gt;&lt;/foreign-keys&gt;&lt;ref-type name="Conference Proceedings"&gt;10&lt;/ref-type&gt;&lt;contributors&gt;&lt;authors&gt;&lt;author&gt;Muntean, C.&lt;/author&gt;&lt;author&gt;Dojen, R.&lt;/author&gt;&lt;author&gt;Coffey, T.&lt;/author&gt;&lt;/authors&gt;&lt;/contributors&gt;&lt;titles&gt;&lt;title&gt;Establishing and preventing a new replay attack on a non-repudiation protocol&lt;/title&gt;&lt;secondary-title&gt;Intelligent Computer Communication and Processing, 2009. ICCP 2009. IEEE 5th International Conference on&lt;/secondary-title&gt;&lt;alt-title&gt;Intelligent Computer Communication and Processing, 2009. ICCP 2009. IEEE 5th International Conference on&lt;/alt-title&gt;&lt;/titles&gt;&lt;pages&gt;283-290&lt;/pages&gt;&lt;keywords&gt;&lt;keyword&gt;cryptographic protocols&lt;/keyword&gt;&lt;keyword&gt;formal logic&lt;/keyword&gt;&lt;keyword&gt;formal verification&lt;/keyword&gt;&lt;keyword&gt;Zhou Gollmann nonrepudiation protocol&lt;/keyword&gt;&lt;keyword&gt;automated logic-based verification engine&lt;/keyword&gt;&lt;keyword&gt;message exchange&lt;/keyword&gt;&lt;keyword&gt;replay attack prevention&lt;/keyword&gt;&lt;keyword&gt;security service&lt;/keyword&gt;&lt;keyword&gt;Authentication&lt;/keyword&gt;&lt;keyword&gt;Communications technology&lt;/keyword&gt;&lt;keyword&gt;Data security&lt;/keyword&gt;&lt;keyword&gt;Engines&lt;/keyword&gt;&lt;keyword&gt;Explosions&lt;/keyword&gt;&lt;keyword&gt;Identity-based encryption&lt;/keyword&gt;&lt;keyword&gt;Logic design&lt;/keyword&gt;&lt;keyword&gt;Protocols&lt;/keyword&gt;&lt;keyword&gt;Public key&lt;/keyword&gt;&lt;keyword&gt;Non-repudiation&lt;/keyword&gt;&lt;keyword&gt;Zhou-Gollmann&lt;/keyword&gt;&lt;keyword&gt;fairness&lt;/keyword&gt;&lt;keyword&gt;freshness&lt;/keyword&gt;&lt;keyword&gt;replay attack&lt;/keyword&gt;&lt;/keywords&gt;&lt;dates&gt;&lt;year&gt;2009&lt;/year&gt;&lt;pub-dates&gt;&lt;date&gt;27-29 Aug. 2009&lt;/date&gt;&lt;/pub-dates&gt;&lt;/dates&gt;&lt;urls&gt;&lt;/urls&gt;&lt;electronic-resource-num&gt;10.1109/ICCP.2009.5284749&lt;/electronic-resource-num&gt;&lt;/record&gt;&lt;/Cite&gt;&lt;/EndNote&gt;</w:instrText>
      </w:r>
      <w:r>
        <w:fldChar w:fldCharType="separate"/>
      </w:r>
      <w:hyperlink w:anchor="_ENREF_11" w:tooltip="Muntean, 2009 #15" w:history="1">
        <w:r w:rsidR="00357C4A">
          <w:rPr>
            <w:noProof/>
          </w:rPr>
          <w:t>Muntean, Dojen, and Coffey (2009</w:t>
        </w:r>
      </w:hyperlink>
      <w:r>
        <w:rPr>
          <w:noProof/>
        </w:rPr>
        <w:t>)</w:t>
      </w:r>
      <w:r>
        <w:fldChar w:fldCharType="end"/>
      </w:r>
      <w:r>
        <w:t xml:space="preserve"> gave the ZG’s protocol another attack and breached the security with a replay attack. Fortunately they gave another protocol to solve the issue.</w:t>
      </w:r>
    </w:p>
    <w:p w14:paraId="42C65EEF" w14:textId="37C41C6F" w:rsidR="00DA5666" w:rsidRDefault="00DA5666" w:rsidP="00DA5666">
      <w:pPr>
        <w:pStyle w:val="Heading3"/>
      </w:pPr>
      <w:bookmarkStart w:id="10" w:name="_Toc416819528"/>
      <w:r>
        <w:t>Categories of Protocols</w:t>
      </w:r>
      <w:bookmarkEnd w:id="10"/>
    </w:p>
    <w:p w14:paraId="3E23821F" w14:textId="53634FF1" w:rsidR="00E730DC" w:rsidRDefault="000E5ECC" w:rsidP="001178EB">
      <w:r>
        <w:fldChar w:fldCharType="begin"/>
      </w:r>
      <w:r w:rsidR="00612AC2">
        <w:instrText xml:space="preserve"> ADDIN EN.CITE &lt;EndNote&gt;&lt;Cite AuthorYear="1"&gt;&lt;Author&gt;Kremer&lt;/Author&gt;&lt;Year&gt;2002&lt;/Year&gt;&lt;RecNum&gt;64&lt;/RecNum&gt;&lt;DisplayText&gt;Kremer, Markowitch, and Zhou (2002)&lt;/DisplayText&gt;&lt;record&gt;&lt;rec-number&gt;64&lt;/rec-number&gt;&lt;foreign-keys&gt;&lt;key app="EN" db-id="psepdw2sazxfteer0f45sxdbdzpvazpaa2xw"&gt;64&lt;/key&gt;&lt;/foreign-keys&gt;&lt;ref-type name="Journal Article"&gt;17&lt;/ref-type&gt;&lt;contributors&gt;&lt;authors&gt;&lt;author&gt;Kremer, Steve&lt;/author&gt;&lt;author&gt;Markowitch, Olivier&lt;/author&gt;&lt;author&gt;Zhou, Jianying&lt;/author&gt;&lt;/authors&gt;&lt;/contributors&gt;&lt;titles&gt;&lt;title&gt;An intensive survey of fair non-repudiation protocols&lt;/title&gt;&lt;secondary-title&gt;Computer Communications&lt;/secondary-title&gt;&lt;/titles&gt;&lt;periodical&gt;&lt;full-title&gt;Computer Communications&lt;/full-title&gt;&lt;/periodical&gt;&lt;pages&gt;1606-1621&lt;/pages&gt;&lt;volume&gt;25&lt;/volume&gt;&lt;number&gt;17&lt;/number&gt;&lt;keywords&gt;&lt;keyword&gt;Network security&lt;/keyword&gt;&lt;keyword&gt;Security protocols&lt;/keyword&gt;&lt;keyword&gt;Exchange protocols&lt;/keyword&gt;&lt;keyword&gt;Non-repudiation&lt;/keyword&gt;&lt;/keywords&gt;&lt;dates&gt;&lt;year&gt;2002&lt;/year&gt;&lt;pub-dates&gt;&lt;date&gt;11/1/&lt;/date&gt;&lt;/pub-dates&gt;&lt;/dates&gt;&lt;isbn&gt;0140-3664&lt;/isbn&gt;&lt;urls&gt;&lt;related-urls&gt;&lt;url&gt;http://www.sciencedirect.com/science/article/pii/S014036640200049X&lt;/url&gt;&lt;/related-urls&gt;&lt;/urls&gt;&lt;electronic-resource-num&gt;http://dx.doi.org/10.1016/S0140-3664(02)00049-X&lt;/electronic-resource-num&gt;&lt;/record&gt;&lt;/Cite&gt;&lt;/EndNote&gt;</w:instrText>
      </w:r>
      <w:r>
        <w:fldChar w:fldCharType="separate"/>
      </w:r>
      <w:hyperlink w:anchor="_ENREF_7" w:tooltip="Kremer, 2002 #64" w:history="1">
        <w:r w:rsidR="00357C4A">
          <w:rPr>
            <w:noProof/>
          </w:rPr>
          <w:t>Kremer, Markowitch, and Zhou (2002</w:t>
        </w:r>
      </w:hyperlink>
      <w:r w:rsidR="00612AC2">
        <w:rPr>
          <w:noProof/>
        </w:rPr>
        <w:t>)</w:t>
      </w:r>
      <w:r>
        <w:fldChar w:fldCharType="end"/>
      </w:r>
      <w:r>
        <w:t xml:space="preserve"> reviewed and surveyed</w:t>
      </w:r>
      <w:r w:rsidR="00844949">
        <w:t xml:space="preserve"> most of</w:t>
      </w:r>
      <w:r>
        <w:t xml:space="preserve"> the protocols for non-repudiation services available in literature, </w:t>
      </w:r>
      <w:r w:rsidR="00F02E2D">
        <w:t>in which they categories all the protocols into 5 groups:</w:t>
      </w:r>
    </w:p>
    <w:p w14:paraId="18A30BFF" w14:textId="13133DF7" w:rsidR="00F02E2D" w:rsidRDefault="00F02E2D" w:rsidP="00F02E2D">
      <w:pPr>
        <w:pStyle w:val="ListParagraph"/>
        <w:numPr>
          <w:ilvl w:val="0"/>
          <w:numId w:val="12"/>
        </w:numPr>
      </w:pPr>
      <w:r>
        <w:t>Without assistant of TTP, such as Markowitch</w:t>
      </w:r>
      <w:r w:rsidR="006F41D6">
        <w:t>’s protocol</w:t>
      </w:r>
    </w:p>
    <w:p w14:paraId="3698AEFB" w14:textId="550C4B27" w:rsidR="00F02E2D" w:rsidRDefault="006F41D6" w:rsidP="00F02E2D">
      <w:pPr>
        <w:pStyle w:val="ListParagraph"/>
        <w:numPr>
          <w:ilvl w:val="0"/>
          <w:numId w:val="12"/>
        </w:numPr>
      </w:pPr>
      <w:r>
        <w:t>Inline TTP, such as Coffey and Saidha’s protocol</w:t>
      </w:r>
    </w:p>
    <w:p w14:paraId="3BE18085" w14:textId="17C5B507" w:rsidR="006F41D6" w:rsidRDefault="006F41D6" w:rsidP="00F02E2D">
      <w:pPr>
        <w:pStyle w:val="ListParagraph"/>
        <w:numPr>
          <w:ilvl w:val="0"/>
          <w:numId w:val="12"/>
        </w:numPr>
      </w:pPr>
      <w:r>
        <w:t>Online TTP, such as Zhou and Gollmann’s protocol as depicted in Figure 2</w:t>
      </w:r>
    </w:p>
    <w:p w14:paraId="4C1D36A2" w14:textId="4FF8AAA4" w:rsidR="006F41D6" w:rsidRDefault="006F41D6" w:rsidP="00F02E2D">
      <w:pPr>
        <w:pStyle w:val="ListParagraph"/>
        <w:numPr>
          <w:ilvl w:val="0"/>
          <w:numId w:val="12"/>
        </w:numPr>
      </w:pPr>
      <w:r>
        <w:t>Offline TTP, such as Zhou and Kremer’s protocol</w:t>
      </w:r>
    </w:p>
    <w:p w14:paraId="407E7FC6" w14:textId="0DCF33DF" w:rsidR="006F41D6" w:rsidRDefault="006F41D6" w:rsidP="00F02E2D">
      <w:pPr>
        <w:pStyle w:val="ListParagraph"/>
        <w:numPr>
          <w:ilvl w:val="0"/>
          <w:numId w:val="12"/>
        </w:numPr>
      </w:pPr>
      <w:r>
        <w:t>Transparent TTP, such as Markowitch and Kremer’s</w:t>
      </w:r>
    </w:p>
    <w:p w14:paraId="30BB386C" w14:textId="42961A35" w:rsidR="00E730DC" w:rsidRDefault="00E730DC" w:rsidP="00E730DC">
      <w:pPr>
        <w:pStyle w:val="Heading2"/>
      </w:pPr>
      <w:bookmarkStart w:id="11" w:name="_Toc416819529"/>
      <w:r>
        <w:t xml:space="preserve">The </w:t>
      </w:r>
      <w:r w:rsidR="007B70CB">
        <w:t>A</w:t>
      </w:r>
      <w:r>
        <w:t>pplications</w:t>
      </w:r>
      <w:bookmarkEnd w:id="11"/>
    </w:p>
    <w:p w14:paraId="5D75BC54" w14:textId="59BEB79A" w:rsidR="0095101E" w:rsidRDefault="004600C8" w:rsidP="0095101E">
      <w:r>
        <w:t>The non-repudiation services could and should be applied to any transaction or event needing preserving an evidence for resolving possible disputes. With all the available protocols in market and the evidence related techniques, selecting a best fit protocol and evidence technique for a specific application varies much depending on the context of the application. Here are a few applications and the usages of the techniques:</w:t>
      </w:r>
    </w:p>
    <w:p w14:paraId="148F550E" w14:textId="64F0780E" w:rsidR="004600C8" w:rsidRDefault="00F44EF0" w:rsidP="00F44EF0">
      <w:pPr>
        <w:pStyle w:val="ListParagraph"/>
        <w:numPr>
          <w:ilvl w:val="0"/>
          <w:numId w:val="14"/>
        </w:numPr>
      </w:pPr>
      <w:r>
        <w:fldChar w:fldCharType="begin"/>
      </w:r>
      <w:r>
        <w:instrText xml:space="preserve"> ADDIN EN.CITE &lt;EndNote&gt;&lt;Cite AuthorYear="1"&gt;&lt;Author&gt;Wen&lt;/Author&gt;&lt;Year&gt;2007&lt;/Year&gt;&lt;RecNum&gt;26&lt;/RecNum&gt;&lt;DisplayText&gt;Wen, Tong, and Xia (2007)&lt;/DisplayText&gt;&lt;record&gt;&lt;rec-number&gt;26&lt;/rec-number&gt;&lt;foreign-keys&gt;&lt;key app="EN" db-id="psepdw2sazxfteer0f45sxdbdzpvazpaa2xw"&gt;26&lt;/key&gt;&lt;/foreign-keys&gt;&lt;ref-type name="Journal Article"&gt;17&lt;/ref-type&gt;&lt;contributors&gt;&lt;authors&gt;&lt;author&gt;Wen, Dan-yan&lt;/author&gt;&lt;author&gt;Tong, Cheng-gang&lt;/author&gt;&lt;author&gt;Xia, Guo-ping&lt;/author&gt;&lt;/authors&gt;&lt;/contributors&gt;&lt;titles&gt;&lt;title&gt;An email system with non-repudiation service&lt;/title&gt;&lt;secondary-title&gt;The Journal of China Universities of Posts and Telecommunications&lt;/secondary-title&gt;&lt;/titles&gt;&lt;periodical&gt;&lt;full-title&gt;The Journal of China Universities of Posts and Telecommunications&lt;/full-title&gt;&lt;/periodical&gt;&lt;pages&gt;124-130&lt;/pages&gt;&lt;volume&gt;14, Supplement 1&lt;/volume&gt;&lt;number&gt;0&lt;/number&gt;&lt;keywords&gt;&lt;keyword&gt;electronic mail&lt;/keyword&gt;&lt;keyword&gt;non-repudiation protocol&lt;/keyword&gt;&lt;keyword&gt;SMTP&lt;/keyword&gt;&lt;keyword&gt;POP3&lt;/keyword&gt;&lt;keyword&gt;TN915&lt;/keyword&gt;&lt;/keywords&gt;&lt;dates&gt;&lt;year&gt;2007&lt;/year&gt;&lt;pub-dates&gt;&lt;date&gt;10//&lt;/date&gt;&lt;/pub-dates&gt;&lt;/dates&gt;&lt;isbn&gt;1005-8885&lt;/isbn&gt;&lt;urls&gt;&lt;related-urls&gt;&lt;url&gt;http://www.sciencedirect.com/science/article/pii/S1005888508600266&lt;/url&gt;&lt;/related-urls&gt;&lt;/urls&gt;&lt;electronic-resource-num&gt;http://dx.doi.org/10.1016/S1005-8885(08)60026-6&lt;/electronic-resource-num&gt;&lt;/record&gt;&lt;/Cite&gt;&lt;/EndNote&gt;</w:instrText>
      </w:r>
      <w:r>
        <w:fldChar w:fldCharType="separate"/>
      </w:r>
      <w:hyperlink w:anchor="_ENREF_14" w:tooltip="Wen, 2007 #26" w:history="1">
        <w:r w:rsidR="00357C4A">
          <w:rPr>
            <w:noProof/>
          </w:rPr>
          <w:t>Wen, Tong, and Xia (2007</w:t>
        </w:r>
      </w:hyperlink>
      <w:r>
        <w:rPr>
          <w:noProof/>
        </w:rPr>
        <w:t>)</w:t>
      </w:r>
      <w:r>
        <w:fldChar w:fldCharType="end"/>
      </w:r>
      <w:r>
        <w:t xml:space="preserve"> developed a new protocol based on the </w:t>
      </w:r>
      <w:r w:rsidR="00E31336">
        <w:t>NRPUM protocol and applied the new protocol to the current SMTP and POP3 email systems to achieve non-repudiation. All email User Agents and Mail Transfer Agents are involved to generate and store a chained evidence of origination, delivery, submission and receipt.</w:t>
      </w:r>
    </w:p>
    <w:p w14:paraId="17B76AC5" w14:textId="37AC3BAE" w:rsidR="00E31336" w:rsidRDefault="00D44D60" w:rsidP="00F44EF0">
      <w:pPr>
        <w:pStyle w:val="ListParagraph"/>
        <w:numPr>
          <w:ilvl w:val="0"/>
          <w:numId w:val="14"/>
        </w:numPr>
      </w:pPr>
      <w:r>
        <w:fldChar w:fldCharType="begin"/>
      </w:r>
      <w:r>
        <w:instrText xml:space="preserve"> ADDIN EN.CITE &lt;EndNote&gt;&lt;Cite AuthorYear="1"&gt;&lt;Author&gt;Adibi&lt;/Author&gt;&lt;Year&gt;2010&lt;/Year&gt;&lt;RecNum&gt;25&lt;/RecNum&gt;&lt;DisplayText&gt;Adibi (2010)&lt;/DisplayText&gt;&lt;record&gt;&lt;rec-number&gt;25&lt;/rec-number&gt;&lt;foreign-keys&gt;&lt;key app="EN" db-id="psepdw2sazxfteer0f45sxdbdzpvazpaa2xw"&gt;25&lt;/key&gt;&lt;/foreign-keys&gt;&lt;ref-type name="Journal Article"&gt;17&lt;/ref-type&gt;&lt;contributors&gt;&lt;authors&gt;&lt;author&gt;Adibi, Sasan&lt;/author&gt;&lt;/authors&gt;&lt;/contributors&gt;&lt;titles&gt;&lt;title&gt;A remote interactive non-repudiation multimedia-based m-learning system&lt;/title&gt;&lt;secondary-title&gt;Telematics and Informatics&lt;/secondary-title&gt;&lt;/titles&gt;&lt;periodical&gt;&lt;full-title&gt;Telematics and Informatics&lt;/full-title&gt;&lt;/periodical&gt;&lt;pages&gt;377-393&lt;/pages&gt;&lt;volume&gt;27&lt;/volume&gt;&lt;number&gt;4&lt;/number&gt;&lt;keywords&gt;&lt;keyword&gt;m-Leaning&lt;/keyword&gt;&lt;keyword&gt;e-Learning&lt;/keyword&gt;&lt;keyword&gt;Non-repudiation&lt;/keyword&gt;&lt;keyword&gt;Identity management&lt;/keyword&gt;&lt;keyword&gt;Multimedia interactive communication&lt;/keyword&gt;&lt;/keywords&gt;&lt;dates&gt;&lt;year&gt;2010&lt;/year&gt;&lt;pub-dates&gt;&lt;date&gt;11//&lt;/date&gt;&lt;/pub-dates&gt;&lt;/dates&gt;&lt;isbn&gt;0736-5853&lt;/isbn&gt;&lt;urls&gt;&lt;related-urls&gt;&lt;url&gt;http://www.sciencedirect.com/science/article/pii/S073658531000002X&lt;/url&gt;&lt;/related-urls&gt;&lt;/urls&gt;&lt;electronic-resource-num&gt;http://dx.doi.org/10.1016/j.tele.2010.01.001&lt;/electronic-resource-num&gt;&lt;/record&gt;&lt;/Cite&gt;&lt;/EndNote&gt;</w:instrText>
      </w:r>
      <w:r>
        <w:fldChar w:fldCharType="separate"/>
      </w:r>
      <w:hyperlink w:anchor="_ENREF_1" w:tooltip="Adibi, 2010 #25" w:history="1">
        <w:r w:rsidR="00357C4A">
          <w:rPr>
            <w:noProof/>
          </w:rPr>
          <w:t>Adibi (2010</w:t>
        </w:r>
      </w:hyperlink>
      <w:r>
        <w:rPr>
          <w:noProof/>
        </w:rPr>
        <w:t>)</w:t>
      </w:r>
      <w:r>
        <w:fldChar w:fldCharType="end"/>
      </w:r>
      <w:r>
        <w:t xml:space="preserve"> proposed a new e-learning system in the mobile communication environment with the assistance of biometric technologies like iris, voice, face recognition for achieving authentication for the e-learning system and non-repudiation of the users.</w:t>
      </w:r>
    </w:p>
    <w:p w14:paraId="6D30F2BE" w14:textId="39F6C6EA" w:rsidR="00D44D60" w:rsidRDefault="00FA78ED" w:rsidP="00F44EF0">
      <w:pPr>
        <w:pStyle w:val="ListParagraph"/>
        <w:numPr>
          <w:ilvl w:val="0"/>
          <w:numId w:val="14"/>
        </w:numPr>
      </w:pPr>
      <w:r>
        <w:lastRenderedPageBreak/>
        <w:fldChar w:fldCharType="begin"/>
      </w:r>
      <w:r>
        <w:instrText xml:space="preserve"> ADDIN EN.CITE &lt;EndNote&gt;&lt;Cite AuthorYear="1"&gt;&lt;Author&gt;Su&lt;/Author&gt;&lt;Year&gt;2010&lt;/Year&gt;&lt;RecNum&gt;16&lt;/RecNum&gt;&lt;DisplayText&gt;Su, Fu, and Zhou (2010)&lt;/DisplayText&gt;&lt;record&gt;&lt;rec-number&gt;16&lt;/rec-number&gt;&lt;foreign-keys&gt;&lt;key app="EN" db-id="psepdw2sazxfteer0f45sxdbdzpvazpaa2xw"&gt;16&lt;/key&gt;&lt;/foreign-keys&gt;&lt;ref-type name="Journal Article"&gt;17&lt;/ref-type&gt;&lt;contributors&gt;&lt;authors&gt;&lt;author&gt;Su, Ruidan&lt;/author&gt;&lt;author&gt;Fu, Shaofeng&lt;/author&gt;&lt;author&gt;Zhou, Lihua&lt;/author&gt;&lt;/authors&gt;&lt;/contributors&gt;&lt;titles&gt;&lt;title&gt;Fair non-repudiation for web services transactions&lt;/title&gt;&lt;secondary-title&gt;Wuhan University Journal of Natural Sciences&lt;/secondary-title&gt;&lt;alt-title&gt;Wuhan Univ. J. Nat. Sci.&lt;/alt-title&gt;&lt;/titles&gt;&lt;periodical&gt;&lt;full-title&gt;Wuhan University Journal of Natural Sciences&lt;/full-title&gt;&lt;abbr-1&gt;Wuhan Univ. J. Nat. Sci.&lt;/abbr-1&gt;&lt;/periodical&gt;&lt;alt-periodical&gt;&lt;full-title&gt;Wuhan University Journal of Natural Sciences&lt;/full-title&gt;&lt;abbr-1&gt;Wuhan Univ. J. Nat. Sci.&lt;/abbr-1&gt;&lt;/alt-periodical&gt;&lt;pages&gt;385-392&lt;/pages&gt;&lt;volume&gt;15&lt;/volume&gt;&lt;number&gt;5&lt;/number&gt;&lt;keywords&gt;&lt;keyword&gt;fair non-repudiation&lt;/keyword&gt;&lt;keyword&gt;Web services transaction&lt;/keyword&gt;&lt;keyword&gt;evidence chaining&lt;/keyword&gt;&lt;keyword&gt;timeliness&lt;/keyword&gt;&lt;keyword&gt;TP 309&lt;/keyword&gt;&lt;/keywords&gt;&lt;dates&gt;&lt;year&gt;2010&lt;/year&gt;&lt;pub-dates&gt;&lt;date&gt;2010/10/01&lt;/date&gt;&lt;/pub-dates&gt;&lt;/dates&gt;&lt;publisher&gt;Wuhan University&lt;/publisher&gt;&lt;isbn&gt;1007-1202&lt;/isbn&gt;&lt;urls&gt;&lt;related-urls&gt;&lt;url&gt;http://dx.doi.org/10.1007/s11859-010-0671-1&lt;/url&gt;&lt;/related-urls&gt;&lt;/urls&gt;&lt;electronic-resource-num&gt;10.1007/s11859-010-0671-1&lt;/electronic-resource-num&gt;&lt;language&gt;English&lt;/language&gt;&lt;/record&gt;&lt;/Cite&gt;&lt;/EndNote&gt;</w:instrText>
      </w:r>
      <w:r>
        <w:fldChar w:fldCharType="separate"/>
      </w:r>
      <w:hyperlink w:anchor="_ENREF_13" w:tooltip="Su, 2010 #16" w:history="1">
        <w:r w:rsidR="00357C4A">
          <w:rPr>
            <w:noProof/>
          </w:rPr>
          <w:t>Su, Fu, and Zhou (2010</w:t>
        </w:r>
      </w:hyperlink>
      <w:r>
        <w:rPr>
          <w:noProof/>
        </w:rPr>
        <w:t>)</w:t>
      </w:r>
      <w:r>
        <w:fldChar w:fldCharType="end"/>
      </w:r>
      <w:r>
        <w:t xml:space="preserve"> </w:t>
      </w:r>
      <w:r w:rsidR="00A24E5A">
        <w:t xml:space="preserve">proposed a new protocol based on traditional Web Services transaction model with the help of a new designed online TTP to </w:t>
      </w:r>
      <w:r w:rsidR="009101A8">
        <w:t>embed the protocol information in a single Web Services call.</w:t>
      </w:r>
    </w:p>
    <w:p w14:paraId="4B15F08F" w14:textId="1D0290DD" w:rsidR="001A1274" w:rsidRPr="0095101E" w:rsidRDefault="001A1274" w:rsidP="00A54976">
      <w:pPr>
        <w:pStyle w:val="ListParagraph"/>
        <w:numPr>
          <w:ilvl w:val="0"/>
          <w:numId w:val="14"/>
        </w:numPr>
      </w:pPr>
      <w:r>
        <w:fldChar w:fldCharType="begin"/>
      </w:r>
      <w:r w:rsidR="0088356D">
        <w:instrText xml:space="preserve"> ADDIN EN.CITE &lt;EndNote&gt;&lt;Cite AuthorYear="1"&gt;&lt;Author&gt;Marx&lt;/Author&gt;&lt;Year&gt;2013&lt;/Year&gt;&lt;RecNum&gt;13&lt;/RecNum&gt;&lt;DisplayText&gt;Marx, Kuntze, and Lauer (2013)&lt;/DisplayText&gt;&lt;record&gt;&lt;rec-number&gt;13&lt;/rec-number&gt;&lt;foreign-keys&gt;&lt;key app="EN" db-id="psepdw2sazxfteer0f45sxdbdzpvazpaa2xw"&gt;13&lt;/key&gt;&lt;/foreign-keys&gt;&lt;ref-type name="Conference Paper"&gt;47&lt;/ref-type&gt;&lt;contributors&gt;&lt;authors&gt;&lt;author&gt;Ronald Marx&lt;/author&gt;&lt;author&gt;Nicolai Kuntze&lt;/author&gt;&lt;author&gt;Hagen Lauer&lt;/author&gt;&lt;/authors&gt;&lt;/contributors&gt;&lt;titles&gt;&lt;title&gt;Bringing VoIP Signatures to Mobile Devices&lt;/title&gt;&lt;secondary-title&gt;Proceedings of Principles, Systems and Applications on IP Telecommunications&lt;/secondary-title&gt;&lt;/titles&gt;&lt;pages&gt;1-7&lt;/pages&gt;&lt;dates&gt;&lt;year&gt;2013&lt;/year&gt;&lt;/dates&gt;&lt;pub-location&gt;Chicago, IL, USA&lt;/pub-location&gt;&lt;publisher&gt;ACM&lt;/publisher&gt;&lt;urls&gt;&lt;/urls&gt;&lt;custom1&gt;2554669&lt;/custom1&gt;&lt;electronic-resource-num&gt;10.1145/2554666.2554669&lt;/electronic-resource-num&gt;&lt;/record&gt;&lt;/Cite&gt;&lt;/EndNote&gt;</w:instrText>
      </w:r>
      <w:r>
        <w:fldChar w:fldCharType="separate"/>
      </w:r>
      <w:hyperlink w:anchor="_ENREF_10" w:tooltip="Marx, 2013 #13" w:history="1">
        <w:r w:rsidR="00357C4A">
          <w:rPr>
            <w:noProof/>
          </w:rPr>
          <w:t>Marx, Kuntze, and Lauer (2013</w:t>
        </w:r>
      </w:hyperlink>
      <w:r w:rsidR="0088356D">
        <w:rPr>
          <w:noProof/>
        </w:rPr>
        <w:t>)</w:t>
      </w:r>
      <w:r>
        <w:fldChar w:fldCharType="end"/>
      </w:r>
      <w:r>
        <w:t xml:space="preserve"> developed a new application on Android smartphone based on the proven concept </w:t>
      </w:r>
      <w:r w:rsidRPr="001A1274">
        <w:t>VoIP Signatures</w:t>
      </w:r>
      <w:r>
        <w:t xml:space="preserve"> to help identify the 2 ends of a LTE based void call and record the non-repudiation evidences to enable a business transaction on smart phone.</w:t>
      </w:r>
    </w:p>
    <w:p w14:paraId="7C211FFE" w14:textId="22135EA1" w:rsidR="00371B0C" w:rsidRDefault="00371B0C" w:rsidP="00371B0C">
      <w:pPr>
        <w:pStyle w:val="Heading1"/>
      </w:pPr>
      <w:bookmarkStart w:id="12" w:name="_Toc416819530"/>
      <w:r>
        <w:t>Conclusion</w:t>
      </w:r>
      <w:bookmarkEnd w:id="12"/>
    </w:p>
    <w:p w14:paraId="0D28FF79" w14:textId="646A6637" w:rsidR="009005B1" w:rsidRDefault="009005B1" w:rsidP="00C87936">
      <w:r>
        <w:t xml:space="preserve">In this report, we have presented the basic concepts of non-repudiation services, which include 8 sub services providing different evidences for varying purposes. Then we examined the evidence types that could be generated, stored and presented an adjudicator to for resolving a potential dispute by their irrefutable natures. After that we thoroughly reviewed the most classic fairness non-repudiation protocol and his successors. At last we reviewed a few applications of non-repudiation services in real word businesses. </w:t>
      </w:r>
    </w:p>
    <w:p w14:paraId="541C8014" w14:textId="1D0D4901" w:rsidR="009005B1" w:rsidRDefault="009005B1" w:rsidP="00C87936">
      <w:pPr>
        <w:rPr>
          <w:rFonts w:cs="Arial"/>
          <w:noProof/>
        </w:rPr>
      </w:pPr>
      <w:r>
        <w:t xml:space="preserve">Due to the limited resources in hand and time for creating the report, the multi-party </w:t>
      </w:r>
      <w:r w:rsidR="005E4FB5">
        <w:t>non-repudiation protocols were ignored in this report</w:t>
      </w:r>
      <w:r w:rsidR="004E3662">
        <w:t xml:space="preserve"> intentionally</w:t>
      </w:r>
      <w:r w:rsidR="005E4FB5">
        <w:t xml:space="preserve">, </w:t>
      </w:r>
      <w:r w:rsidR="004E3662">
        <w:t>but</w:t>
      </w:r>
      <w:r w:rsidR="005E4FB5">
        <w:t xml:space="preserve"> only a subset of two-party protocols were examined</w:t>
      </w:r>
      <w:r w:rsidR="00FA62A1">
        <w:t>, and</w:t>
      </w:r>
      <w:r w:rsidR="005E4FB5">
        <w:t xml:space="preserve"> </w:t>
      </w:r>
      <w:r w:rsidR="00FA62A1">
        <w:t>o</w:t>
      </w:r>
      <w:r w:rsidR="005E4FB5">
        <w:t xml:space="preserve">nly the main stream protocol proposed by Zhou and </w:t>
      </w:r>
      <w:r w:rsidR="005E4FB5" w:rsidRPr="00E8061A">
        <w:rPr>
          <w:rFonts w:cs="Arial"/>
          <w:noProof/>
        </w:rPr>
        <w:t>Gollman</w:t>
      </w:r>
      <w:r w:rsidR="005E4FB5">
        <w:rPr>
          <w:rFonts w:cs="Arial"/>
          <w:noProof/>
        </w:rPr>
        <w:t xml:space="preserve"> were intensively studied without comparisons with the other protocols in the same period like the one proposed by Coffey and Saidha in 1999. </w:t>
      </w:r>
    </w:p>
    <w:p w14:paraId="05C037BE" w14:textId="36E3D804" w:rsidR="005E4FB5" w:rsidRPr="009005B1" w:rsidRDefault="005E4FB5" w:rsidP="00C87936">
      <w:r>
        <w:rPr>
          <w:rFonts w:cs="Arial"/>
          <w:noProof/>
        </w:rPr>
        <w:t xml:space="preserve">In future works, besides fixing the above mentioned problems, a thorough survey of the state of the art of non-repudiation service protocols </w:t>
      </w:r>
      <w:r w:rsidR="00AD0D9D">
        <w:rPr>
          <w:rFonts w:cs="Arial"/>
          <w:noProof/>
        </w:rPr>
        <w:t>is worthy</w:t>
      </w:r>
      <w:r>
        <w:rPr>
          <w:rFonts w:cs="Arial"/>
          <w:noProof/>
        </w:rPr>
        <w:t xml:space="preserve"> to create, because the last survey was created by Zhou in 2002, which is </w:t>
      </w:r>
      <w:r w:rsidR="00AD0D9D">
        <w:rPr>
          <w:rFonts w:cs="Arial"/>
          <w:noProof/>
        </w:rPr>
        <w:t xml:space="preserve">way </w:t>
      </w:r>
      <w:r>
        <w:rPr>
          <w:rFonts w:cs="Arial"/>
          <w:noProof/>
        </w:rPr>
        <w:t xml:space="preserve">outdated to reveal the latest development status of </w:t>
      </w:r>
      <w:r w:rsidR="00A54186">
        <w:rPr>
          <w:rFonts w:cs="Arial"/>
          <w:noProof/>
        </w:rPr>
        <w:t>the</w:t>
      </w:r>
      <w:r>
        <w:rPr>
          <w:rFonts w:cs="Arial"/>
          <w:noProof/>
        </w:rPr>
        <w:t xml:space="preserve"> services. </w:t>
      </w:r>
    </w:p>
    <w:p w14:paraId="7C484633" w14:textId="5BBE5D65" w:rsidR="00371B0C" w:rsidRDefault="00371B0C" w:rsidP="00371B0C">
      <w:pPr>
        <w:pStyle w:val="Heading1"/>
      </w:pPr>
      <w:bookmarkStart w:id="13" w:name="_Toc416819531"/>
      <w:r>
        <w:t>Reference</w:t>
      </w:r>
      <w:r w:rsidR="00487BFB">
        <w:t>s</w:t>
      </w:r>
      <w:bookmarkEnd w:id="13"/>
    </w:p>
    <w:p w14:paraId="7B299E7B" w14:textId="3BCE6F48" w:rsidR="00357C4A" w:rsidRPr="00357C4A" w:rsidRDefault="00133BAC" w:rsidP="00357C4A">
      <w:pPr>
        <w:spacing w:after="0" w:line="240" w:lineRule="auto"/>
        <w:ind w:left="720" w:hanging="720"/>
        <w:rPr>
          <w:rFonts w:cs="Arial"/>
          <w:noProof/>
        </w:rPr>
      </w:pPr>
      <w:r>
        <w:fldChar w:fldCharType="begin"/>
      </w:r>
      <w:r>
        <w:instrText xml:space="preserve"> ADDIN EN.REFLIST </w:instrText>
      </w:r>
      <w:r>
        <w:fldChar w:fldCharType="separate"/>
      </w:r>
      <w:bookmarkStart w:id="14" w:name="_ENREF_1"/>
      <w:r w:rsidR="00357C4A" w:rsidRPr="00357C4A">
        <w:rPr>
          <w:rFonts w:cs="Arial"/>
          <w:noProof/>
        </w:rPr>
        <w:t xml:space="preserve">Adibi, S. (2010). A remote interactive non-repudiation multimedia-based m-learning system. </w:t>
      </w:r>
      <w:r w:rsidR="00357C4A" w:rsidRPr="00357C4A">
        <w:rPr>
          <w:rFonts w:cs="Arial"/>
          <w:i/>
          <w:noProof/>
        </w:rPr>
        <w:t>Telematics and Informatics, 27</w:t>
      </w:r>
      <w:r w:rsidR="00357C4A" w:rsidRPr="00357C4A">
        <w:rPr>
          <w:rFonts w:cs="Arial"/>
          <w:noProof/>
        </w:rPr>
        <w:t xml:space="preserve">(4), 377-393. doi: </w:t>
      </w:r>
      <w:hyperlink r:id="rId9" w:history="1">
        <w:r w:rsidR="00357C4A" w:rsidRPr="00357C4A">
          <w:rPr>
            <w:rStyle w:val="Hyperlink"/>
            <w:rFonts w:cs="Arial"/>
            <w:noProof/>
          </w:rPr>
          <w:t>http://dx.doi.org/10.1016/j.tele.2010.01.001</w:t>
        </w:r>
        <w:bookmarkEnd w:id="14"/>
      </w:hyperlink>
    </w:p>
    <w:p w14:paraId="1075EBDF" w14:textId="77777777" w:rsidR="00357C4A" w:rsidRPr="00357C4A" w:rsidRDefault="00357C4A" w:rsidP="00357C4A">
      <w:pPr>
        <w:spacing w:after="0" w:line="240" w:lineRule="auto"/>
        <w:ind w:left="720" w:hanging="720"/>
        <w:rPr>
          <w:rFonts w:cs="Arial"/>
          <w:noProof/>
        </w:rPr>
      </w:pPr>
      <w:bookmarkStart w:id="15" w:name="_ENREF_2"/>
      <w:r w:rsidRPr="00357C4A">
        <w:rPr>
          <w:rFonts w:cs="Arial"/>
          <w:noProof/>
        </w:rPr>
        <w:t xml:space="preserve">Botao, L., &amp; Junzhou, L. (2004). </w:t>
      </w:r>
      <w:r w:rsidRPr="00357C4A">
        <w:rPr>
          <w:rFonts w:cs="Arial"/>
          <w:i/>
          <w:noProof/>
        </w:rPr>
        <w:t>On timeliness of a fair non-repudiation protocol</w:t>
      </w:r>
      <w:r w:rsidRPr="00357C4A">
        <w:rPr>
          <w:rFonts w:cs="Arial"/>
          <w:noProof/>
        </w:rPr>
        <w:t xml:space="preserve">. Paper presented at the Proceedings of the 3rd international conference on Information security, Shanghai, China. </w:t>
      </w:r>
      <w:bookmarkEnd w:id="15"/>
    </w:p>
    <w:p w14:paraId="45CF0495" w14:textId="77777777" w:rsidR="00357C4A" w:rsidRPr="00357C4A" w:rsidRDefault="00357C4A" w:rsidP="00357C4A">
      <w:pPr>
        <w:spacing w:after="0" w:line="240" w:lineRule="auto"/>
        <w:ind w:left="720" w:hanging="720"/>
        <w:rPr>
          <w:rFonts w:cs="Arial"/>
          <w:noProof/>
        </w:rPr>
      </w:pPr>
      <w:bookmarkStart w:id="16" w:name="_ENREF_3"/>
      <w:r w:rsidRPr="00357C4A">
        <w:rPr>
          <w:rFonts w:cs="Arial"/>
          <w:noProof/>
        </w:rPr>
        <w:lastRenderedPageBreak/>
        <w:t xml:space="preserve">Gürgens, S., Rudolph, C., &amp; Vogt, H. (2005). On the security of fair non-repudiation protocols. </w:t>
      </w:r>
      <w:r w:rsidRPr="00357C4A">
        <w:rPr>
          <w:rFonts w:cs="Arial"/>
          <w:i/>
          <w:noProof/>
        </w:rPr>
        <w:t>International Journal of Information Security, 4</w:t>
      </w:r>
      <w:r w:rsidRPr="00357C4A">
        <w:rPr>
          <w:rFonts w:cs="Arial"/>
          <w:noProof/>
        </w:rPr>
        <w:t>(4), 253-262. doi: 10.1007/s10207-004-0063-7</w:t>
      </w:r>
      <w:bookmarkEnd w:id="16"/>
    </w:p>
    <w:p w14:paraId="4FA16A39" w14:textId="77777777" w:rsidR="00357C4A" w:rsidRPr="00357C4A" w:rsidRDefault="00357C4A" w:rsidP="00357C4A">
      <w:pPr>
        <w:spacing w:after="0" w:line="240" w:lineRule="auto"/>
        <w:ind w:left="720" w:hanging="720"/>
        <w:rPr>
          <w:rFonts w:cs="Arial"/>
          <w:noProof/>
        </w:rPr>
      </w:pPr>
      <w:bookmarkStart w:id="17" w:name="_ENREF_4"/>
      <w:r w:rsidRPr="00357C4A">
        <w:rPr>
          <w:rFonts w:cs="Arial"/>
          <w:noProof/>
        </w:rPr>
        <w:t xml:space="preserve">Jianying, Z., &amp; Gollman, D. (1996, 6-8 May 1996). </w:t>
      </w:r>
      <w:r w:rsidRPr="00357C4A">
        <w:rPr>
          <w:rFonts w:cs="Arial"/>
          <w:i/>
          <w:noProof/>
        </w:rPr>
        <w:t>A fair non-repudiation protocol.</w:t>
      </w:r>
      <w:r w:rsidRPr="00357C4A">
        <w:rPr>
          <w:rFonts w:cs="Arial"/>
          <w:noProof/>
        </w:rPr>
        <w:t xml:space="preserve"> Paper presented at the Security and Privacy, 1996. Proceedings., 1996 IEEE Symposium on.</w:t>
      </w:r>
      <w:bookmarkEnd w:id="17"/>
    </w:p>
    <w:p w14:paraId="4B50BF6D" w14:textId="77777777" w:rsidR="00357C4A" w:rsidRPr="00357C4A" w:rsidRDefault="00357C4A" w:rsidP="00357C4A">
      <w:pPr>
        <w:spacing w:after="0" w:line="240" w:lineRule="auto"/>
        <w:ind w:left="720" w:hanging="720"/>
        <w:rPr>
          <w:rFonts w:cs="Arial"/>
          <w:noProof/>
        </w:rPr>
      </w:pPr>
      <w:bookmarkStart w:id="18" w:name="_ENREF_5"/>
      <w:r w:rsidRPr="00357C4A">
        <w:rPr>
          <w:rFonts w:cs="Arial"/>
          <w:noProof/>
        </w:rPr>
        <w:t xml:space="preserve">Jianying, Z., &amp; Gollmann, D. (1997, 10-12 Jun 1997). </w:t>
      </w:r>
      <w:r w:rsidRPr="00357C4A">
        <w:rPr>
          <w:rFonts w:cs="Arial"/>
          <w:i/>
          <w:noProof/>
        </w:rPr>
        <w:t>An efficient non-repudiation protocol.</w:t>
      </w:r>
      <w:r w:rsidRPr="00357C4A">
        <w:rPr>
          <w:rFonts w:cs="Arial"/>
          <w:noProof/>
        </w:rPr>
        <w:t xml:space="preserve"> Paper presented at the Computer Security Foundations Workshop, 1997. Proceedings., 10th.</w:t>
      </w:r>
      <w:bookmarkEnd w:id="18"/>
    </w:p>
    <w:p w14:paraId="079C1E69" w14:textId="77777777" w:rsidR="00357C4A" w:rsidRPr="00357C4A" w:rsidRDefault="00357C4A" w:rsidP="00357C4A">
      <w:pPr>
        <w:spacing w:after="0" w:line="240" w:lineRule="auto"/>
        <w:ind w:left="720" w:hanging="720"/>
        <w:rPr>
          <w:rFonts w:cs="Arial"/>
          <w:noProof/>
        </w:rPr>
      </w:pPr>
      <w:bookmarkStart w:id="19" w:name="_ENREF_6"/>
      <w:r w:rsidRPr="00357C4A">
        <w:rPr>
          <w:rFonts w:cs="Arial"/>
          <w:noProof/>
        </w:rPr>
        <w:t xml:space="preserve">King, J. (2013). </w:t>
      </w:r>
      <w:r w:rsidRPr="00357C4A">
        <w:rPr>
          <w:rFonts w:cs="Arial"/>
          <w:i/>
          <w:noProof/>
        </w:rPr>
        <w:t>Measuring the forensic-ability of audit logs for nonrepudiation</w:t>
      </w:r>
      <w:r w:rsidRPr="00357C4A">
        <w:rPr>
          <w:rFonts w:cs="Arial"/>
          <w:noProof/>
        </w:rPr>
        <w:t xml:space="preserve">. Paper presented at the Proceedings of the 2013 International Conference on Software Engineering, San Francisco, CA, USA. </w:t>
      </w:r>
      <w:bookmarkEnd w:id="19"/>
    </w:p>
    <w:p w14:paraId="14384216" w14:textId="2C1A9F98" w:rsidR="00357C4A" w:rsidRPr="00357C4A" w:rsidRDefault="00357C4A" w:rsidP="00357C4A">
      <w:pPr>
        <w:spacing w:after="0" w:line="240" w:lineRule="auto"/>
        <w:ind w:left="720" w:hanging="720"/>
        <w:rPr>
          <w:rFonts w:cs="Arial"/>
          <w:noProof/>
        </w:rPr>
      </w:pPr>
      <w:bookmarkStart w:id="20" w:name="_ENREF_7"/>
      <w:r w:rsidRPr="00357C4A">
        <w:rPr>
          <w:rFonts w:cs="Arial"/>
          <w:noProof/>
        </w:rPr>
        <w:t xml:space="preserve">Kremer, S., Markowitch, O., &amp; Zhou, J. (2002). An intensive survey of fair non-repudiation protocols. </w:t>
      </w:r>
      <w:r w:rsidRPr="00357C4A">
        <w:rPr>
          <w:rFonts w:cs="Arial"/>
          <w:i/>
          <w:noProof/>
        </w:rPr>
        <w:t>Computer Communications, 25</w:t>
      </w:r>
      <w:r w:rsidRPr="00357C4A">
        <w:rPr>
          <w:rFonts w:cs="Arial"/>
          <w:noProof/>
        </w:rPr>
        <w:t xml:space="preserve">(17), 1606-1621. doi: </w:t>
      </w:r>
      <w:hyperlink r:id="rId10" w:history="1">
        <w:r w:rsidRPr="00357C4A">
          <w:rPr>
            <w:rStyle w:val="Hyperlink"/>
            <w:rFonts w:cs="Arial"/>
            <w:noProof/>
          </w:rPr>
          <w:t>http://dx.doi.org/10.1016/S0140-3664(02)00049-X</w:t>
        </w:r>
        <w:bookmarkEnd w:id="20"/>
      </w:hyperlink>
    </w:p>
    <w:p w14:paraId="6699D0D9" w14:textId="77777777" w:rsidR="00357C4A" w:rsidRPr="00357C4A" w:rsidRDefault="00357C4A" w:rsidP="00357C4A">
      <w:pPr>
        <w:spacing w:after="0" w:line="240" w:lineRule="auto"/>
        <w:ind w:left="720" w:hanging="720"/>
        <w:rPr>
          <w:rFonts w:cs="Arial"/>
          <w:noProof/>
        </w:rPr>
      </w:pPr>
      <w:bookmarkStart w:id="21" w:name="_ENREF_8"/>
      <w:r w:rsidRPr="00357C4A">
        <w:rPr>
          <w:rFonts w:cs="Arial"/>
          <w:noProof/>
        </w:rPr>
        <w:t xml:space="preserve">Kwangjo, K., Sangjoon, P., &amp; Joonsang, B. (1999, 1999). </w:t>
      </w:r>
      <w:r w:rsidRPr="00357C4A">
        <w:rPr>
          <w:rFonts w:cs="Arial"/>
          <w:i/>
          <w:noProof/>
        </w:rPr>
        <w:t>Improving fairness and privacy of Zhou-Gollmann's fair non-repudiation protocol.</w:t>
      </w:r>
      <w:r w:rsidRPr="00357C4A">
        <w:rPr>
          <w:rFonts w:cs="Arial"/>
          <w:noProof/>
        </w:rPr>
        <w:t xml:space="preserve"> Paper presented at the Parallel Processing, 1999. Proceedings. 1999 International Workshops on.</w:t>
      </w:r>
      <w:bookmarkEnd w:id="21"/>
    </w:p>
    <w:p w14:paraId="0651327C" w14:textId="77777777" w:rsidR="00357C4A" w:rsidRPr="00357C4A" w:rsidRDefault="00357C4A" w:rsidP="00357C4A">
      <w:pPr>
        <w:spacing w:after="0" w:line="240" w:lineRule="auto"/>
        <w:ind w:left="720" w:hanging="720"/>
        <w:rPr>
          <w:rFonts w:cs="Arial"/>
          <w:noProof/>
        </w:rPr>
      </w:pPr>
      <w:bookmarkStart w:id="22" w:name="_ENREF_9"/>
      <w:r w:rsidRPr="00357C4A">
        <w:rPr>
          <w:rFonts w:cs="Arial"/>
          <w:noProof/>
        </w:rPr>
        <w:t xml:space="preserve">Lagou, P., &amp; Chondrokoukis, G. (2009). Survey on Nonrepudiation: Digital Signature Versus Biometrics. </w:t>
      </w:r>
      <w:r w:rsidRPr="00357C4A">
        <w:rPr>
          <w:rFonts w:cs="Arial"/>
          <w:i/>
          <w:noProof/>
        </w:rPr>
        <w:t>Information Security Journal: A Global Perspective, 18</w:t>
      </w:r>
      <w:r w:rsidRPr="00357C4A">
        <w:rPr>
          <w:rFonts w:cs="Arial"/>
          <w:noProof/>
        </w:rPr>
        <w:t>(5), 257-266. doi: 10.1080/19393550903300464</w:t>
      </w:r>
      <w:bookmarkEnd w:id="22"/>
    </w:p>
    <w:p w14:paraId="388F663C" w14:textId="77777777" w:rsidR="00357C4A" w:rsidRPr="00357C4A" w:rsidRDefault="00357C4A" w:rsidP="00357C4A">
      <w:pPr>
        <w:spacing w:after="0" w:line="240" w:lineRule="auto"/>
        <w:ind w:left="720" w:hanging="720"/>
        <w:rPr>
          <w:rFonts w:cs="Arial"/>
          <w:noProof/>
        </w:rPr>
      </w:pPr>
      <w:bookmarkStart w:id="23" w:name="_ENREF_10"/>
      <w:r w:rsidRPr="00357C4A">
        <w:rPr>
          <w:rFonts w:cs="Arial"/>
          <w:noProof/>
        </w:rPr>
        <w:t xml:space="preserve">Marx, R., Kuntze, N., &amp; Lauer, H. (2013). </w:t>
      </w:r>
      <w:r w:rsidRPr="00357C4A">
        <w:rPr>
          <w:rFonts w:cs="Arial"/>
          <w:i/>
          <w:noProof/>
        </w:rPr>
        <w:t>Bringing VoIP Signatures to Mobile Devices</w:t>
      </w:r>
      <w:r w:rsidRPr="00357C4A">
        <w:rPr>
          <w:rFonts w:cs="Arial"/>
          <w:noProof/>
        </w:rPr>
        <w:t xml:space="preserve">. Paper presented at the Proceedings of Principles, Systems and Applications on IP Telecommunications, Chicago, IL, USA. </w:t>
      </w:r>
      <w:bookmarkEnd w:id="23"/>
    </w:p>
    <w:p w14:paraId="5ACF038A" w14:textId="77777777" w:rsidR="00357C4A" w:rsidRPr="00357C4A" w:rsidRDefault="00357C4A" w:rsidP="00357C4A">
      <w:pPr>
        <w:spacing w:after="0" w:line="240" w:lineRule="auto"/>
        <w:ind w:left="720" w:hanging="720"/>
        <w:rPr>
          <w:rFonts w:cs="Arial"/>
          <w:noProof/>
        </w:rPr>
      </w:pPr>
      <w:bookmarkStart w:id="24" w:name="_ENREF_11"/>
      <w:r w:rsidRPr="00357C4A">
        <w:rPr>
          <w:rFonts w:cs="Arial"/>
          <w:noProof/>
        </w:rPr>
        <w:t xml:space="preserve">Muntean, C., Dojen, R., &amp; Coffey, T. (2009, 27-29 Aug. 2009). </w:t>
      </w:r>
      <w:r w:rsidRPr="00357C4A">
        <w:rPr>
          <w:rFonts w:cs="Arial"/>
          <w:i/>
          <w:noProof/>
        </w:rPr>
        <w:t>Establishing and preventing a new replay attack on a non-repudiation protocol.</w:t>
      </w:r>
      <w:r w:rsidRPr="00357C4A">
        <w:rPr>
          <w:rFonts w:cs="Arial"/>
          <w:noProof/>
        </w:rPr>
        <w:t xml:space="preserve"> Paper presented at the Intelligent Computer Communication and Processing, 2009. ICCP 2009. IEEE 5th International Conference on.</w:t>
      </w:r>
      <w:bookmarkEnd w:id="24"/>
    </w:p>
    <w:p w14:paraId="3D49AB36" w14:textId="77777777" w:rsidR="00357C4A" w:rsidRPr="00357C4A" w:rsidRDefault="00357C4A" w:rsidP="00357C4A">
      <w:pPr>
        <w:spacing w:after="0" w:line="240" w:lineRule="auto"/>
        <w:ind w:left="720" w:hanging="720"/>
        <w:rPr>
          <w:rFonts w:cs="Arial"/>
          <w:noProof/>
        </w:rPr>
      </w:pPr>
      <w:bookmarkStart w:id="25" w:name="_ENREF_12"/>
      <w:r w:rsidRPr="00357C4A">
        <w:rPr>
          <w:rFonts w:cs="Arial"/>
          <w:noProof/>
        </w:rPr>
        <w:t xml:space="preserve">Onieva, J., Lopez, J., &amp; Zhou, J. (2009). Fundamentals of Non-repudiation </w:t>
      </w:r>
      <w:r w:rsidRPr="00357C4A">
        <w:rPr>
          <w:rFonts w:cs="Arial"/>
          <w:i/>
          <w:noProof/>
        </w:rPr>
        <w:t>Secure Multi-Party Non-Repudiation Protocols and Applications</w:t>
      </w:r>
      <w:r w:rsidRPr="00357C4A">
        <w:rPr>
          <w:rFonts w:cs="Arial"/>
          <w:noProof/>
        </w:rPr>
        <w:t xml:space="preserve"> (Vol. 43, pp. 1-15): Springer US.</w:t>
      </w:r>
      <w:bookmarkEnd w:id="25"/>
    </w:p>
    <w:p w14:paraId="2C4D4BD3" w14:textId="77777777" w:rsidR="00357C4A" w:rsidRPr="00357C4A" w:rsidRDefault="00357C4A" w:rsidP="00357C4A">
      <w:pPr>
        <w:spacing w:after="0" w:line="240" w:lineRule="auto"/>
        <w:ind w:left="720" w:hanging="720"/>
        <w:rPr>
          <w:rFonts w:cs="Arial"/>
          <w:noProof/>
        </w:rPr>
      </w:pPr>
      <w:bookmarkStart w:id="26" w:name="_ENREF_13"/>
      <w:r w:rsidRPr="00357C4A">
        <w:rPr>
          <w:rFonts w:cs="Arial"/>
          <w:noProof/>
        </w:rPr>
        <w:t xml:space="preserve">Su, R., Fu, S., &amp; Zhou, L. (2010). Fair non-repudiation for web services transactions. </w:t>
      </w:r>
      <w:r w:rsidRPr="00357C4A">
        <w:rPr>
          <w:rFonts w:cs="Arial"/>
          <w:i/>
          <w:noProof/>
        </w:rPr>
        <w:t>Wuhan University Journal of Natural Sciences, 15</w:t>
      </w:r>
      <w:r w:rsidRPr="00357C4A">
        <w:rPr>
          <w:rFonts w:cs="Arial"/>
          <w:noProof/>
        </w:rPr>
        <w:t>(5), 385-392. doi: 10.1007/s11859-010-0671-1</w:t>
      </w:r>
      <w:bookmarkEnd w:id="26"/>
    </w:p>
    <w:p w14:paraId="31085239" w14:textId="10D25F2A" w:rsidR="00357C4A" w:rsidRPr="00357C4A" w:rsidRDefault="00357C4A" w:rsidP="00357C4A">
      <w:pPr>
        <w:spacing w:after="0" w:line="240" w:lineRule="auto"/>
        <w:ind w:left="720" w:hanging="720"/>
        <w:rPr>
          <w:rFonts w:cs="Arial"/>
          <w:noProof/>
        </w:rPr>
      </w:pPr>
      <w:bookmarkStart w:id="27" w:name="_ENREF_14"/>
      <w:r w:rsidRPr="00357C4A">
        <w:rPr>
          <w:rFonts w:cs="Arial"/>
          <w:noProof/>
        </w:rPr>
        <w:t xml:space="preserve">Wen, D.-y., Tong, C.-g., &amp; Xia, G.-p. (2007). An email system with non-repudiation service. </w:t>
      </w:r>
      <w:r w:rsidRPr="00357C4A">
        <w:rPr>
          <w:rFonts w:cs="Arial"/>
          <w:i/>
          <w:noProof/>
        </w:rPr>
        <w:t>The Journal of China Universities of Posts and Telecommunications, 14, Supplement 1</w:t>
      </w:r>
      <w:r w:rsidRPr="00357C4A">
        <w:rPr>
          <w:rFonts w:cs="Arial"/>
          <w:noProof/>
        </w:rPr>
        <w:t xml:space="preserve">(0), 124-130. doi: </w:t>
      </w:r>
      <w:hyperlink r:id="rId11" w:history="1">
        <w:r w:rsidRPr="00357C4A">
          <w:rPr>
            <w:rStyle w:val="Hyperlink"/>
            <w:rFonts w:cs="Arial"/>
            <w:noProof/>
          </w:rPr>
          <w:t>http://dx.doi.org/10.1016/S1005-8885(08)60026-6</w:t>
        </w:r>
        <w:bookmarkEnd w:id="27"/>
      </w:hyperlink>
    </w:p>
    <w:p w14:paraId="6CE92F89" w14:textId="425136BB" w:rsidR="00357C4A" w:rsidRPr="00357C4A" w:rsidRDefault="00357C4A" w:rsidP="00357C4A">
      <w:pPr>
        <w:spacing w:line="240" w:lineRule="auto"/>
        <w:ind w:left="720" w:hanging="720"/>
        <w:rPr>
          <w:rFonts w:cs="Arial"/>
          <w:noProof/>
        </w:rPr>
      </w:pPr>
      <w:bookmarkStart w:id="28" w:name="_ENREF_15"/>
      <w:r w:rsidRPr="00357C4A">
        <w:rPr>
          <w:rFonts w:cs="Arial"/>
          <w:noProof/>
        </w:rPr>
        <w:t xml:space="preserve">Zhou, J., &amp; Gollmann, D. (1997). Evidence and non-repudiation. </w:t>
      </w:r>
      <w:r w:rsidRPr="00357C4A">
        <w:rPr>
          <w:rFonts w:cs="Arial"/>
          <w:i/>
          <w:noProof/>
        </w:rPr>
        <w:t>Journal of Network and Computer Applications, 20</w:t>
      </w:r>
      <w:r w:rsidRPr="00357C4A">
        <w:rPr>
          <w:rFonts w:cs="Arial"/>
          <w:noProof/>
        </w:rPr>
        <w:t xml:space="preserve">(3), 267-281. doi: </w:t>
      </w:r>
      <w:hyperlink r:id="rId12" w:history="1">
        <w:r w:rsidRPr="00357C4A">
          <w:rPr>
            <w:rStyle w:val="Hyperlink"/>
            <w:rFonts w:cs="Arial"/>
            <w:noProof/>
          </w:rPr>
          <w:t>http://dx.doi.org/10.1006/jnca.1997.0056</w:t>
        </w:r>
        <w:bookmarkEnd w:id="28"/>
      </w:hyperlink>
    </w:p>
    <w:p w14:paraId="7CC99C98" w14:textId="27471479" w:rsidR="00357C4A" w:rsidRDefault="00357C4A" w:rsidP="00357C4A">
      <w:pPr>
        <w:spacing w:line="240" w:lineRule="auto"/>
        <w:rPr>
          <w:rFonts w:cs="Arial"/>
          <w:noProof/>
        </w:rPr>
      </w:pPr>
    </w:p>
    <w:p w14:paraId="29B2D3CB" w14:textId="008B15A4" w:rsidR="00371B0C" w:rsidRPr="005D6098" w:rsidRDefault="00133BAC" w:rsidP="00F220E4">
      <w:r>
        <w:fldChar w:fldCharType="end"/>
      </w:r>
    </w:p>
    <w:sectPr w:rsidR="00371B0C" w:rsidRPr="005D6098" w:rsidSect="00121EE7">
      <w:footerReference w:type="default" r:id="rId13"/>
      <w:pgSz w:w="11906" w:h="16838"/>
      <w:pgMar w:top="1440" w:right="1701" w:bottom="1440"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6EEB7" w14:textId="77777777" w:rsidR="00F44EF0" w:rsidRDefault="00F44EF0" w:rsidP="00E41885">
      <w:pPr>
        <w:spacing w:before="0" w:after="0" w:line="240" w:lineRule="auto"/>
      </w:pPr>
      <w:r>
        <w:separator/>
      </w:r>
    </w:p>
  </w:endnote>
  <w:endnote w:type="continuationSeparator" w:id="0">
    <w:p w14:paraId="5D86D3EE" w14:textId="77777777" w:rsidR="00F44EF0" w:rsidRDefault="00F44EF0" w:rsidP="00E418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E3EF4" w14:textId="67C92A17" w:rsidR="00F44EF0" w:rsidRDefault="00F44EF0">
    <w:pPr>
      <w:pStyle w:val="Footer"/>
    </w:pPr>
    <w:r>
      <w:t>Mao Chuan Li(14854389)</w:t>
    </w:r>
    <w:r>
      <w:ptab w:relativeTo="margin" w:alignment="center" w:leader="none"/>
    </w:r>
    <w:r>
      <w:fldChar w:fldCharType="begin"/>
    </w:r>
    <w:r>
      <w:instrText xml:space="preserve"> PAGE  \* roman  \* MERGEFORMAT </w:instrText>
    </w:r>
    <w:r>
      <w:fldChar w:fldCharType="separate"/>
    </w:r>
    <w:r w:rsidR="00BE09F1">
      <w:rPr>
        <w:noProof/>
      </w:rPr>
      <w:t>i</w:t>
    </w:r>
    <w:r>
      <w:fldChar w:fldCharType="end"/>
    </w:r>
    <w:r>
      <w:ptab w:relativeTo="margin" w:alignment="right" w:leader="none"/>
    </w:r>
    <w:r>
      <w:fldChar w:fldCharType="begin"/>
    </w:r>
    <w:r>
      <w:instrText xml:space="preserve"> TIME  \@ "d/MM/yyyy"  \* MERGEFORMAT </w:instrText>
    </w:r>
    <w:r>
      <w:fldChar w:fldCharType="separate"/>
    </w:r>
    <w:r w:rsidR="00BE09F1">
      <w:rPr>
        <w:noProof/>
      </w:rPr>
      <w:t>21/05/2015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99B73" w14:textId="7FB154FB" w:rsidR="00F44EF0" w:rsidRDefault="00F44EF0">
    <w:pPr>
      <w:pStyle w:val="Footer"/>
    </w:pPr>
    <w:r>
      <w:t>Mao Chuan Li (14854389)</w:t>
    </w:r>
    <w:r>
      <w:ptab w:relativeTo="margin" w:alignment="center" w:leader="none"/>
    </w:r>
    <w:r>
      <w:fldChar w:fldCharType="begin"/>
    </w:r>
    <w:r>
      <w:instrText xml:space="preserve"> PAGE  \* Arabic </w:instrText>
    </w:r>
    <w:r>
      <w:fldChar w:fldCharType="separate"/>
    </w:r>
    <w:r w:rsidR="00BE09F1">
      <w:rPr>
        <w:noProof/>
      </w:rPr>
      <w:t>10</w:t>
    </w:r>
    <w:r>
      <w:fldChar w:fldCharType="end"/>
    </w:r>
    <w:r>
      <w:ptab w:relativeTo="margin" w:alignment="right" w:leader="none"/>
    </w:r>
    <w:r>
      <w:fldChar w:fldCharType="begin"/>
    </w:r>
    <w:r>
      <w:instrText xml:space="preserve"> TIME  \@ "d/MM/yyyy"  \* MERGEFORMAT </w:instrText>
    </w:r>
    <w:r>
      <w:fldChar w:fldCharType="separate"/>
    </w:r>
    <w:r w:rsidR="00BE09F1">
      <w:rPr>
        <w:noProof/>
      </w:rPr>
      <w:t>21/05/2015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F95D2" w14:textId="77777777" w:rsidR="00F44EF0" w:rsidRDefault="00F44EF0" w:rsidP="00E41885">
      <w:pPr>
        <w:spacing w:before="0" w:after="0" w:line="240" w:lineRule="auto"/>
      </w:pPr>
      <w:r>
        <w:separator/>
      </w:r>
    </w:p>
  </w:footnote>
  <w:footnote w:type="continuationSeparator" w:id="0">
    <w:p w14:paraId="568DEAD2" w14:textId="77777777" w:rsidR="00F44EF0" w:rsidRDefault="00F44EF0" w:rsidP="00E4188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048C"/>
    <w:multiLevelType w:val="hybridMultilevel"/>
    <w:tmpl w:val="18C4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BD6FB3"/>
    <w:multiLevelType w:val="hybridMultilevel"/>
    <w:tmpl w:val="DDF495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453576"/>
    <w:multiLevelType w:val="hybridMultilevel"/>
    <w:tmpl w:val="419681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2E7FD7"/>
    <w:multiLevelType w:val="hybridMultilevel"/>
    <w:tmpl w:val="6D305B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F050911"/>
    <w:multiLevelType w:val="hybridMultilevel"/>
    <w:tmpl w:val="3D0684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A133B30"/>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E846FF6"/>
    <w:multiLevelType w:val="hybridMultilevel"/>
    <w:tmpl w:val="13E8EC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1BC4715"/>
    <w:multiLevelType w:val="hybridMultilevel"/>
    <w:tmpl w:val="82D00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8AD0143"/>
    <w:multiLevelType w:val="hybridMultilevel"/>
    <w:tmpl w:val="4B1CFD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A661FAB"/>
    <w:multiLevelType w:val="hybridMultilevel"/>
    <w:tmpl w:val="53622A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00B175B"/>
    <w:multiLevelType w:val="hybridMultilevel"/>
    <w:tmpl w:val="7892F796"/>
    <w:lvl w:ilvl="0" w:tplc="14090001">
      <w:start w:val="1"/>
      <w:numFmt w:val="bullet"/>
      <w:lvlText w:val=""/>
      <w:lvlJc w:val="left"/>
      <w:pPr>
        <w:ind w:left="1152" w:hanging="360"/>
      </w:pPr>
      <w:rPr>
        <w:rFonts w:ascii="Symbol" w:hAnsi="Symbol" w:hint="default"/>
      </w:rPr>
    </w:lvl>
    <w:lvl w:ilvl="1" w:tplc="14090003" w:tentative="1">
      <w:start w:val="1"/>
      <w:numFmt w:val="bullet"/>
      <w:lvlText w:val="o"/>
      <w:lvlJc w:val="left"/>
      <w:pPr>
        <w:ind w:left="1872" w:hanging="360"/>
      </w:pPr>
      <w:rPr>
        <w:rFonts w:ascii="Courier New" w:hAnsi="Courier New" w:cs="Courier New" w:hint="default"/>
      </w:rPr>
    </w:lvl>
    <w:lvl w:ilvl="2" w:tplc="14090005" w:tentative="1">
      <w:start w:val="1"/>
      <w:numFmt w:val="bullet"/>
      <w:lvlText w:val=""/>
      <w:lvlJc w:val="left"/>
      <w:pPr>
        <w:ind w:left="2592" w:hanging="360"/>
      </w:pPr>
      <w:rPr>
        <w:rFonts w:ascii="Wingdings" w:hAnsi="Wingdings" w:hint="default"/>
      </w:rPr>
    </w:lvl>
    <w:lvl w:ilvl="3" w:tplc="14090001" w:tentative="1">
      <w:start w:val="1"/>
      <w:numFmt w:val="bullet"/>
      <w:lvlText w:val=""/>
      <w:lvlJc w:val="left"/>
      <w:pPr>
        <w:ind w:left="3312" w:hanging="360"/>
      </w:pPr>
      <w:rPr>
        <w:rFonts w:ascii="Symbol" w:hAnsi="Symbol" w:hint="default"/>
      </w:rPr>
    </w:lvl>
    <w:lvl w:ilvl="4" w:tplc="14090003" w:tentative="1">
      <w:start w:val="1"/>
      <w:numFmt w:val="bullet"/>
      <w:lvlText w:val="o"/>
      <w:lvlJc w:val="left"/>
      <w:pPr>
        <w:ind w:left="4032" w:hanging="360"/>
      </w:pPr>
      <w:rPr>
        <w:rFonts w:ascii="Courier New" w:hAnsi="Courier New" w:cs="Courier New" w:hint="default"/>
      </w:rPr>
    </w:lvl>
    <w:lvl w:ilvl="5" w:tplc="14090005" w:tentative="1">
      <w:start w:val="1"/>
      <w:numFmt w:val="bullet"/>
      <w:lvlText w:val=""/>
      <w:lvlJc w:val="left"/>
      <w:pPr>
        <w:ind w:left="4752" w:hanging="360"/>
      </w:pPr>
      <w:rPr>
        <w:rFonts w:ascii="Wingdings" w:hAnsi="Wingdings" w:hint="default"/>
      </w:rPr>
    </w:lvl>
    <w:lvl w:ilvl="6" w:tplc="14090001" w:tentative="1">
      <w:start w:val="1"/>
      <w:numFmt w:val="bullet"/>
      <w:lvlText w:val=""/>
      <w:lvlJc w:val="left"/>
      <w:pPr>
        <w:ind w:left="5472" w:hanging="360"/>
      </w:pPr>
      <w:rPr>
        <w:rFonts w:ascii="Symbol" w:hAnsi="Symbol" w:hint="default"/>
      </w:rPr>
    </w:lvl>
    <w:lvl w:ilvl="7" w:tplc="14090003" w:tentative="1">
      <w:start w:val="1"/>
      <w:numFmt w:val="bullet"/>
      <w:lvlText w:val="o"/>
      <w:lvlJc w:val="left"/>
      <w:pPr>
        <w:ind w:left="6192" w:hanging="360"/>
      </w:pPr>
      <w:rPr>
        <w:rFonts w:ascii="Courier New" w:hAnsi="Courier New" w:cs="Courier New" w:hint="default"/>
      </w:rPr>
    </w:lvl>
    <w:lvl w:ilvl="8" w:tplc="14090005" w:tentative="1">
      <w:start w:val="1"/>
      <w:numFmt w:val="bullet"/>
      <w:lvlText w:val=""/>
      <w:lvlJc w:val="left"/>
      <w:pPr>
        <w:ind w:left="6912" w:hanging="360"/>
      </w:pPr>
      <w:rPr>
        <w:rFonts w:ascii="Wingdings" w:hAnsi="Wingdings" w:hint="default"/>
      </w:rPr>
    </w:lvl>
  </w:abstractNum>
  <w:abstractNum w:abstractNumId="11" w15:restartNumberingAfterBreak="0">
    <w:nsid w:val="71523604"/>
    <w:multiLevelType w:val="hybridMultilevel"/>
    <w:tmpl w:val="0466FA4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75533634"/>
    <w:multiLevelType w:val="hybridMultilevel"/>
    <w:tmpl w:val="4CEC925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6B720EA"/>
    <w:multiLevelType w:val="hybridMultilevel"/>
    <w:tmpl w:val="E76243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5"/>
  </w:num>
  <w:num w:numId="4">
    <w:abstractNumId w:val="12"/>
  </w:num>
  <w:num w:numId="5">
    <w:abstractNumId w:val="3"/>
  </w:num>
  <w:num w:numId="6">
    <w:abstractNumId w:val="10"/>
  </w:num>
  <w:num w:numId="7">
    <w:abstractNumId w:val="1"/>
  </w:num>
  <w:num w:numId="8">
    <w:abstractNumId w:val="13"/>
  </w:num>
  <w:num w:numId="9">
    <w:abstractNumId w:val="0"/>
  </w:num>
  <w:num w:numId="10">
    <w:abstractNumId w:val="7"/>
  </w:num>
  <w:num w:numId="11">
    <w:abstractNumId w:val="8"/>
  </w:num>
  <w:num w:numId="12">
    <w:abstractNumId w:val="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sepdw2sazxfteer0f45sxdbdzpvazpaa2xw&quot;&gt;Mao EndNote Library for Security&lt;record-ids&gt;&lt;item&gt;1&lt;/item&gt;&lt;item&gt;2&lt;/item&gt;&lt;item&gt;13&lt;/item&gt;&lt;item&gt;15&lt;/item&gt;&lt;item&gt;16&lt;/item&gt;&lt;item&gt;20&lt;/item&gt;&lt;item&gt;25&lt;/item&gt;&lt;item&gt;26&lt;/item&gt;&lt;item&gt;60&lt;/item&gt;&lt;item&gt;63&lt;/item&gt;&lt;item&gt;64&lt;/item&gt;&lt;item&gt;65&lt;/item&gt;&lt;item&gt;66&lt;/item&gt;&lt;item&gt;67&lt;/item&gt;&lt;item&gt;72&lt;/item&gt;&lt;/record-ids&gt;&lt;/item&gt;&lt;/Libraries&gt;"/>
  </w:docVars>
  <w:rsids>
    <w:rsidRoot w:val="00612D17"/>
    <w:rsid w:val="00004DE2"/>
    <w:rsid w:val="0004711E"/>
    <w:rsid w:val="00085159"/>
    <w:rsid w:val="00092AD3"/>
    <w:rsid w:val="000A35BE"/>
    <w:rsid w:val="000A689F"/>
    <w:rsid w:val="000B373B"/>
    <w:rsid w:val="000C1419"/>
    <w:rsid w:val="000E5ECC"/>
    <w:rsid w:val="000F1F37"/>
    <w:rsid w:val="001061B9"/>
    <w:rsid w:val="001178EB"/>
    <w:rsid w:val="00121EE7"/>
    <w:rsid w:val="00126DFF"/>
    <w:rsid w:val="00133BAC"/>
    <w:rsid w:val="00144D2E"/>
    <w:rsid w:val="0014737F"/>
    <w:rsid w:val="00162239"/>
    <w:rsid w:val="00194A59"/>
    <w:rsid w:val="00197FBD"/>
    <w:rsid w:val="001A1274"/>
    <w:rsid w:val="001C078F"/>
    <w:rsid w:val="00203023"/>
    <w:rsid w:val="00224084"/>
    <w:rsid w:val="002262A2"/>
    <w:rsid w:val="002619B1"/>
    <w:rsid w:val="00290727"/>
    <w:rsid w:val="002B12E6"/>
    <w:rsid w:val="002B4082"/>
    <w:rsid w:val="002B70A2"/>
    <w:rsid w:val="002B781D"/>
    <w:rsid w:val="002C224C"/>
    <w:rsid w:val="002D6149"/>
    <w:rsid w:val="002E788B"/>
    <w:rsid w:val="0030344E"/>
    <w:rsid w:val="00323B3B"/>
    <w:rsid w:val="00331AFA"/>
    <w:rsid w:val="00341B2B"/>
    <w:rsid w:val="00357C4A"/>
    <w:rsid w:val="00371B0C"/>
    <w:rsid w:val="00390647"/>
    <w:rsid w:val="00390A05"/>
    <w:rsid w:val="00393003"/>
    <w:rsid w:val="003A4EDF"/>
    <w:rsid w:val="003B2A05"/>
    <w:rsid w:val="003B54E2"/>
    <w:rsid w:val="003D69DA"/>
    <w:rsid w:val="003F334A"/>
    <w:rsid w:val="00404491"/>
    <w:rsid w:val="004311F0"/>
    <w:rsid w:val="004600C8"/>
    <w:rsid w:val="00470568"/>
    <w:rsid w:val="004833B9"/>
    <w:rsid w:val="00487BFB"/>
    <w:rsid w:val="004A103C"/>
    <w:rsid w:val="004E3662"/>
    <w:rsid w:val="004F0B26"/>
    <w:rsid w:val="004F42B5"/>
    <w:rsid w:val="0050008A"/>
    <w:rsid w:val="005074C5"/>
    <w:rsid w:val="0050756B"/>
    <w:rsid w:val="00511655"/>
    <w:rsid w:val="005170A8"/>
    <w:rsid w:val="00533E55"/>
    <w:rsid w:val="00546141"/>
    <w:rsid w:val="0055420C"/>
    <w:rsid w:val="005656EC"/>
    <w:rsid w:val="00583854"/>
    <w:rsid w:val="00585175"/>
    <w:rsid w:val="00591675"/>
    <w:rsid w:val="005A0491"/>
    <w:rsid w:val="005A0AE8"/>
    <w:rsid w:val="005B5B0C"/>
    <w:rsid w:val="005C132A"/>
    <w:rsid w:val="005D6098"/>
    <w:rsid w:val="005E1E89"/>
    <w:rsid w:val="005E4FB5"/>
    <w:rsid w:val="00612AC2"/>
    <w:rsid w:val="00612D17"/>
    <w:rsid w:val="0062372C"/>
    <w:rsid w:val="006327F6"/>
    <w:rsid w:val="0064682B"/>
    <w:rsid w:val="006810C4"/>
    <w:rsid w:val="006B78C9"/>
    <w:rsid w:val="006F41D6"/>
    <w:rsid w:val="00713A83"/>
    <w:rsid w:val="00714C74"/>
    <w:rsid w:val="007229CE"/>
    <w:rsid w:val="00725CD6"/>
    <w:rsid w:val="0072729D"/>
    <w:rsid w:val="00741AED"/>
    <w:rsid w:val="00763FA4"/>
    <w:rsid w:val="0079192F"/>
    <w:rsid w:val="007B70CB"/>
    <w:rsid w:val="007C00D6"/>
    <w:rsid w:val="007D16AB"/>
    <w:rsid w:val="007E2409"/>
    <w:rsid w:val="007F3E0A"/>
    <w:rsid w:val="008355C8"/>
    <w:rsid w:val="00844949"/>
    <w:rsid w:val="00860AF8"/>
    <w:rsid w:val="0088356D"/>
    <w:rsid w:val="008A4DFC"/>
    <w:rsid w:val="008B38EE"/>
    <w:rsid w:val="008D0FF0"/>
    <w:rsid w:val="008D20D7"/>
    <w:rsid w:val="008E2E2C"/>
    <w:rsid w:val="008F053B"/>
    <w:rsid w:val="009005B1"/>
    <w:rsid w:val="009101A8"/>
    <w:rsid w:val="0095101E"/>
    <w:rsid w:val="0096620C"/>
    <w:rsid w:val="009B1BDB"/>
    <w:rsid w:val="009B513D"/>
    <w:rsid w:val="00A24E5A"/>
    <w:rsid w:val="00A26B3E"/>
    <w:rsid w:val="00A32AE8"/>
    <w:rsid w:val="00A43BB2"/>
    <w:rsid w:val="00A54186"/>
    <w:rsid w:val="00A6779B"/>
    <w:rsid w:val="00A77D13"/>
    <w:rsid w:val="00A8453F"/>
    <w:rsid w:val="00A931FE"/>
    <w:rsid w:val="00A941AA"/>
    <w:rsid w:val="00AA1C69"/>
    <w:rsid w:val="00AC3FDA"/>
    <w:rsid w:val="00AD0D9D"/>
    <w:rsid w:val="00AD3740"/>
    <w:rsid w:val="00AF3C79"/>
    <w:rsid w:val="00B0145E"/>
    <w:rsid w:val="00B0794D"/>
    <w:rsid w:val="00B22C27"/>
    <w:rsid w:val="00B73C65"/>
    <w:rsid w:val="00B850F0"/>
    <w:rsid w:val="00B85BD7"/>
    <w:rsid w:val="00B93707"/>
    <w:rsid w:val="00BE09F1"/>
    <w:rsid w:val="00BE78D0"/>
    <w:rsid w:val="00BF0061"/>
    <w:rsid w:val="00C37311"/>
    <w:rsid w:val="00C64EEE"/>
    <w:rsid w:val="00C6792F"/>
    <w:rsid w:val="00C87936"/>
    <w:rsid w:val="00C97473"/>
    <w:rsid w:val="00CA41DE"/>
    <w:rsid w:val="00CD717B"/>
    <w:rsid w:val="00CF4978"/>
    <w:rsid w:val="00D05C3A"/>
    <w:rsid w:val="00D21962"/>
    <w:rsid w:val="00D30D1C"/>
    <w:rsid w:val="00D44D60"/>
    <w:rsid w:val="00D50B09"/>
    <w:rsid w:val="00D51C18"/>
    <w:rsid w:val="00DA5666"/>
    <w:rsid w:val="00DA745D"/>
    <w:rsid w:val="00DB1B79"/>
    <w:rsid w:val="00E00786"/>
    <w:rsid w:val="00E03983"/>
    <w:rsid w:val="00E214FF"/>
    <w:rsid w:val="00E31336"/>
    <w:rsid w:val="00E40E7E"/>
    <w:rsid w:val="00E41885"/>
    <w:rsid w:val="00E50431"/>
    <w:rsid w:val="00E730DC"/>
    <w:rsid w:val="00E8061A"/>
    <w:rsid w:val="00EA198F"/>
    <w:rsid w:val="00EA70F3"/>
    <w:rsid w:val="00EB2430"/>
    <w:rsid w:val="00EB63A7"/>
    <w:rsid w:val="00ED18A6"/>
    <w:rsid w:val="00F02E2D"/>
    <w:rsid w:val="00F05AF5"/>
    <w:rsid w:val="00F14202"/>
    <w:rsid w:val="00F202C1"/>
    <w:rsid w:val="00F220E4"/>
    <w:rsid w:val="00F22D1E"/>
    <w:rsid w:val="00F417DB"/>
    <w:rsid w:val="00F44E60"/>
    <w:rsid w:val="00F44EF0"/>
    <w:rsid w:val="00F525AE"/>
    <w:rsid w:val="00F91B35"/>
    <w:rsid w:val="00F91D96"/>
    <w:rsid w:val="00FA62A1"/>
    <w:rsid w:val="00FA78ED"/>
    <w:rsid w:val="00FA7C4C"/>
    <w:rsid w:val="00FC1F77"/>
    <w:rsid w:val="00FE3A88"/>
    <w:rsid w:val="00FF135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1A5E"/>
  <w15:chartTrackingRefBased/>
  <w15:docId w15:val="{5AA75EC5-A99D-4D40-BD75-1BE25C96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2"/>
        <w:lang w:val="en-NZ" w:eastAsia="zh-CN" w:bidi="ar-SA"/>
      </w:rPr>
    </w:rPrDefault>
    <w:pPrDefault>
      <w:pPr>
        <w:spacing w:before="100" w:after="1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32A"/>
    <w:pPr>
      <w:keepNext/>
      <w:keepLines/>
      <w:numPr>
        <w:numId w:val="3"/>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C132A"/>
    <w:pPr>
      <w:keepNext/>
      <w:keepLines/>
      <w:numPr>
        <w:ilvl w:val="1"/>
        <w:numId w:val="3"/>
      </w:numPr>
      <w:spacing w:before="40" w:after="0" w:line="240" w:lineRule="auto"/>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5D6098"/>
    <w:pPr>
      <w:keepNext/>
      <w:keepLines/>
      <w:numPr>
        <w:ilvl w:val="2"/>
        <w:numId w:val="3"/>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D6098"/>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5D609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D609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D609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D609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609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098"/>
    <w:pPr>
      <w:spacing w:before="0"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D6098"/>
    <w:rPr>
      <w:rFonts w:eastAsiaTheme="majorEastAsia" w:cstheme="majorBidi"/>
      <w:b/>
      <w:spacing w:val="-10"/>
      <w:kern w:val="28"/>
      <w:sz w:val="56"/>
      <w:szCs w:val="56"/>
    </w:rPr>
  </w:style>
  <w:style w:type="table" w:styleId="TableGrid">
    <w:name w:val="Table Grid"/>
    <w:basedOn w:val="TableNormal"/>
    <w:uiPriority w:val="39"/>
    <w:rsid w:val="005E1E8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132A"/>
    <w:pPr>
      <w:autoSpaceDE w:val="0"/>
      <w:autoSpaceDN w:val="0"/>
      <w:adjustRightInd w:val="0"/>
      <w:spacing w:before="0" w:after="0" w:line="240" w:lineRule="auto"/>
    </w:pPr>
    <w:rPr>
      <w:rFonts w:cs="Arial"/>
      <w:color w:val="000000"/>
      <w:szCs w:val="24"/>
    </w:rPr>
  </w:style>
  <w:style w:type="character" w:customStyle="1" w:styleId="Heading1Char">
    <w:name w:val="Heading 1 Char"/>
    <w:basedOn w:val="DefaultParagraphFont"/>
    <w:link w:val="Heading1"/>
    <w:uiPriority w:val="9"/>
    <w:rsid w:val="005C132A"/>
    <w:rPr>
      <w:rFonts w:eastAsiaTheme="majorEastAsia" w:cstheme="majorBidi"/>
      <w:b/>
      <w:sz w:val="36"/>
      <w:szCs w:val="32"/>
    </w:rPr>
  </w:style>
  <w:style w:type="character" w:customStyle="1" w:styleId="Heading2Char">
    <w:name w:val="Heading 2 Char"/>
    <w:basedOn w:val="DefaultParagraphFont"/>
    <w:link w:val="Heading2"/>
    <w:uiPriority w:val="9"/>
    <w:rsid w:val="005C132A"/>
    <w:rPr>
      <w:rFonts w:eastAsiaTheme="majorEastAsia" w:cstheme="majorBidi"/>
      <w:b/>
      <w:sz w:val="32"/>
      <w:szCs w:val="26"/>
    </w:rPr>
  </w:style>
  <w:style w:type="character" w:customStyle="1" w:styleId="Heading3Char">
    <w:name w:val="Heading 3 Char"/>
    <w:basedOn w:val="DefaultParagraphFont"/>
    <w:link w:val="Heading3"/>
    <w:uiPriority w:val="9"/>
    <w:rsid w:val="005D6098"/>
    <w:rPr>
      <w:rFonts w:eastAsiaTheme="majorEastAsia" w:cstheme="majorBidi"/>
      <w:b/>
      <w:sz w:val="28"/>
      <w:szCs w:val="24"/>
    </w:rPr>
  </w:style>
  <w:style w:type="character" w:customStyle="1" w:styleId="Heading4Char">
    <w:name w:val="Heading 4 Char"/>
    <w:basedOn w:val="DefaultParagraphFont"/>
    <w:link w:val="Heading4"/>
    <w:uiPriority w:val="9"/>
    <w:rsid w:val="005D6098"/>
    <w:rPr>
      <w:rFonts w:eastAsiaTheme="majorEastAsia" w:cstheme="majorBidi"/>
      <w:i/>
      <w:iCs/>
    </w:rPr>
  </w:style>
  <w:style w:type="character" w:customStyle="1" w:styleId="Heading5Char">
    <w:name w:val="Heading 5 Char"/>
    <w:basedOn w:val="DefaultParagraphFont"/>
    <w:link w:val="Heading5"/>
    <w:uiPriority w:val="9"/>
    <w:semiHidden/>
    <w:rsid w:val="005D60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D60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D60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D60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609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D6098"/>
    <w:pPr>
      <w:ind w:left="720"/>
      <w:contextualSpacing/>
    </w:pPr>
  </w:style>
  <w:style w:type="paragraph" w:styleId="TOCHeading">
    <w:name w:val="TOC Heading"/>
    <w:basedOn w:val="Heading1"/>
    <w:next w:val="Normal"/>
    <w:uiPriority w:val="39"/>
    <w:unhideWhenUsed/>
    <w:qFormat/>
    <w:rsid w:val="00F05AF5"/>
    <w:pPr>
      <w:numPr>
        <w:numId w:val="0"/>
      </w:numPr>
      <w:spacing w:line="259" w:lineRule="auto"/>
      <w:outlineLvl w:val="9"/>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F05AF5"/>
  </w:style>
  <w:style w:type="character" w:styleId="Hyperlink">
    <w:name w:val="Hyperlink"/>
    <w:basedOn w:val="DefaultParagraphFont"/>
    <w:uiPriority w:val="99"/>
    <w:unhideWhenUsed/>
    <w:rsid w:val="00F05AF5"/>
    <w:rPr>
      <w:color w:val="0563C1" w:themeColor="hyperlink"/>
      <w:u w:val="single"/>
    </w:rPr>
  </w:style>
  <w:style w:type="paragraph" w:styleId="Header">
    <w:name w:val="header"/>
    <w:basedOn w:val="Normal"/>
    <w:link w:val="HeaderChar"/>
    <w:uiPriority w:val="99"/>
    <w:unhideWhenUsed/>
    <w:rsid w:val="00E4188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1885"/>
  </w:style>
  <w:style w:type="paragraph" w:styleId="Footer">
    <w:name w:val="footer"/>
    <w:basedOn w:val="Normal"/>
    <w:link w:val="FooterChar"/>
    <w:uiPriority w:val="99"/>
    <w:unhideWhenUsed/>
    <w:rsid w:val="00E418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1885"/>
  </w:style>
  <w:style w:type="paragraph" w:styleId="TOC2">
    <w:name w:val="toc 2"/>
    <w:basedOn w:val="Normal"/>
    <w:next w:val="Normal"/>
    <w:autoRedefine/>
    <w:uiPriority w:val="39"/>
    <w:unhideWhenUsed/>
    <w:rsid w:val="00ED18A6"/>
    <w:pPr>
      <w:ind w:left="240"/>
    </w:pPr>
  </w:style>
  <w:style w:type="paragraph" w:styleId="TOC3">
    <w:name w:val="toc 3"/>
    <w:basedOn w:val="Normal"/>
    <w:next w:val="Normal"/>
    <w:autoRedefine/>
    <w:uiPriority w:val="39"/>
    <w:unhideWhenUsed/>
    <w:rsid w:val="00ED18A6"/>
    <w:pPr>
      <w:ind w:left="480"/>
    </w:pPr>
  </w:style>
  <w:style w:type="paragraph" w:styleId="Caption">
    <w:name w:val="caption"/>
    <w:basedOn w:val="Normal"/>
    <w:next w:val="Normal"/>
    <w:uiPriority w:val="35"/>
    <w:unhideWhenUsed/>
    <w:qFormat/>
    <w:rsid w:val="002B70A2"/>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06/jnca.1997.00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S1005-8885(08)60026-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1016/S0140-3664(02)00049-X" TargetMode="External"/><Relationship Id="rId4" Type="http://schemas.openxmlformats.org/officeDocument/2006/relationships/settings" Target="settings.xml"/><Relationship Id="rId9" Type="http://schemas.openxmlformats.org/officeDocument/2006/relationships/hyperlink" Target="http://dx.doi.org/10.1016/j.tele.2010.01.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292E9-FA1E-434B-89BF-3C7E0B2B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6667</Words>
  <Characters>38003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Chuan Li</dc:creator>
  <cp:keywords/>
  <dc:description/>
  <cp:lastModifiedBy>Mao Chuan Li</cp:lastModifiedBy>
  <cp:revision>2</cp:revision>
  <cp:lastPrinted>2015-05-20T23:05:00Z</cp:lastPrinted>
  <dcterms:created xsi:type="dcterms:W3CDTF">2015-05-21T05:27:00Z</dcterms:created>
  <dcterms:modified xsi:type="dcterms:W3CDTF">2015-05-21T05:27:00Z</dcterms:modified>
</cp:coreProperties>
</file>