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62" w:rsidRDefault="00E9649A" w:rsidP="005F2362">
      <w:pPr>
        <w:pStyle w:val="Heading1"/>
      </w:pPr>
      <w:r>
        <w:t xml:space="preserve">Some </w:t>
      </w:r>
      <w:r w:rsidR="00487927">
        <w:t>Topic</w:t>
      </w:r>
      <w:r w:rsidR="00494F5C">
        <w:t xml:space="preserve"> </w:t>
      </w:r>
      <w:r w:rsidR="00F84A67">
        <w:t>and Project</w:t>
      </w:r>
      <w:r w:rsidR="00487927">
        <w:t xml:space="preserve"> ideas</w:t>
      </w:r>
      <w:r w:rsidR="00DE194D">
        <w:t xml:space="preserve"> for RM1</w:t>
      </w:r>
      <w:bookmarkStart w:id="0" w:name="_GoBack"/>
      <w:bookmarkEnd w:id="0"/>
    </w:p>
    <w:p w:rsidR="00F84A67" w:rsidRDefault="00F84A67" w:rsidP="00F84A67"/>
    <w:p w:rsidR="00DE194D" w:rsidRDefault="00DE194D" w:rsidP="00DE194D">
      <w:pPr>
        <w:pStyle w:val="Heading2"/>
      </w:pPr>
      <w:r>
        <w:t>Areas in which usability type inquiries could be used</w:t>
      </w:r>
    </w:p>
    <w:p w:rsidR="00F84A67" w:rsidRDefault="00487927" w:rsidP="00F84A67">
      <w:r>
        <w:t xml:space="preserve">How to embed </w:t>
      </w:r>
      <w:r w:rsidR="00DE194D">
        <w:t>advertising into computer games</w:t>
      </w:r>
    </w:p>
    <w:p w:rsidR="00487927" w:rsidRDefault="00DE194D" w:rsidP="00487927">
      <w:pPr>
        <w:rPr>
          <w:color w:val="000000"/>
        </w:rPr>
      </w:pPr>
      <w:r>
        <w:rPr>
          <w:color w:val="000000"/>
        </w:rPr>
        <w:t xml:space="preserve">Buyer feedback mechanisms in </w:t>
      </w:r>
      <w:proofErr w:type="spellStart"/>
      <w:r>
        <w:rPr>
          <w:color w:val="000000"/>
        </w:rPr>
        <w:t>Trademe</w:t>
      </w:r>
      <w:proofErr w:type="spellEnd"/>
    </w:p>
    <w:p w:rsidR="00DE194D" w:rsidRDefault="00DE194D" w:rsidP="00487927">
      <w:pPr>
        <w:rPr>
          <w:color w:val="000000"/>
        </w:rPr>
      </w:pPr>
      <w:r>
        <w:rPr>
          <w:color w:val="000000"/>
        </w:rPr>
        <w:t>Kickstarter crowd funding</w:t>
      </w:r>
    </w:p>
    <w:p w:rsidR="00DE194D" w:rsidRDefault="00DE194D" w:rsidP="00487927">
      <w:pPr>
        <w:rPr>
          <w:color w:val="000000"/>
        </w:rPr>
      </w:pPr>
      <w:r>
        <w:rPr>
          <w:color w:val="000000"/>
        </w:rPr>
        <w:t>Bitcoin</w:t>
      </w:r>
    </w:p>
    <w:p w:rsidR="00DE194D" w:rsidRDefault="00DE194D" w:rsidP="00487927">
      <w:pPr>
        <w:rPr>
          <w:color w:val="000000"/>
        </w:rPr>
      </w:pPr>
      <w:r>
        <w:rPr>
          <w:color w:val="000000"/>
        </w:rPr>
        <w:t>Flow and engagement in computer games</w:t>
      </w:r>
    </w:p>
    <w:p w:rsidR="00DE194D" w:rsidRDefault="00DE194D" w:rsidP="00487927">
      <w:pPr>
        <w:rPr>
          <w:color w:val="000000"/>
        </w:rPr>
      </w:pPr>
      <w:r>
        <w:rPr>
          <w:color w:val="000000"/>
        </w:rPr>
        <w:t>Heart of Winter audio game</w:t>
      </w:r>
    </w:p>
    <w:p w:rsidR="00DE194D" w:rsidRDefault="00DE194D" w:rsidP="00487927">
      <w:pPr>
        <w:rPr>
          <w:color w:val="000000"/>
        </w:rPr>
      </w:pPr>
      <w:r>
        <w:rPr>
          <w:color w:val="000000"/>
        </w:rPr>
        <w:t>Culture differences verses individual personality differences in users</w:t>
      </w:r>
    </w:p>
    <w:p w:rsidR="005C1B98" w:rsidRDefault="00494F5C" w:rsidP="005C1B98">
      <w:pPr>
        <w:pStyle w:val="Heading1"/>
      </w:pPr>
      <w:r>
        <w:t>MSOC topic</w:t>
      </w:r>
      <w:r w:rsidR="00F84A67">
        <w:t xml:space="preserve"> area</w:t>
      </w:r>
      <w:r>
        <w:t>s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Database architecture on the cloud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Resolving latency on the internet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Redressing the imbalance in international UDP traffic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The impact on the organisation of cloud deployment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Policy-based Pricing for Pervasive Services in Future Heterogeneous Wireless Access Networks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A distributed security model to defeat coordinated network based attacks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Protecting Cloud from Cross-VM Side Channel Attacks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 xml:space="preserve">Resource </w:t>
      </w:r>
      <w:r w:rsidR="00397F23">
        <w:rPr>
          <w:color w:val="000000"/>
          <w:sz w:val="21"/>
          <w:szCs w:val="21"/>
        </w:rPr>
        <w:t>optimisation</w:t>
      </w:r>
      <w:r>
        <w:rPr>
          <w:color w:val="000000"/>
          <w:sz w:val="21"/>
          <w:szCs w:val="21"/>
        </w:rPr>
        <w:t xml:space="preserve"> on the cloud</w:t>
      </w:r>
    </w:p>
    <w:p w:rsidR="005C1B98" w:rsidRDefault="005C1B98" w:rsidP="005C1B98">
      <w:pPr>
        <w:rPr>
          <w:color w:val="000000"/>
        </w:rPr>
      </w:pPr>
      <w:r>
        <w:rPr>
          <w:color w:val="000000"/>
          <w:sz w:val="21"/>
          <w:szCs w:val="21"/>
        </w:rPr>
        <w:t>Research on Improve Algorithm of Authentication for data in cloud environment</w:t>
      </w:r>
    </w:p>
    <w:p w:rsidR="005C1B98" w:rsidRDefault="005C1B98" w:rsidP="005C1B98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Virtualisation of class images</w:t>
      </w:r>
    </w:p>
    <w:p w:rsidR="00016990" w:rsidRDefault="00016990" w:rsidP="005C1B98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Multitasking in different screen setups</w:t>
      </w:r>
    </w:p>
    <w:p w:rsidR="00016990" w:rsidRDefault="00016990" w:rsidP="005C1B98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Effects of social networking on work output</w:t>
      </w:r>
    </w:p>
    <w:p w:rsidR="00016990" w:rsidRDefault="00016990" w:rsidP="005C1B98">
      <w:pPr>
        <w:rPr>
          <w:color w:val="000000"/>
        </w:rPr>
      </w:pPr>
      <w:r>
        <w:rPr>
          <w:color w:val="000000"/>
          <w:sz w:val="21"/>
          <w:szCs w:val="21"/>
        </w:rPr>
        <w:t xml:space="preserve">Mobilising community </w:t>
      </w:r>
      <w:proofErr w:type="spellStart"/>
      <w:r>
        <w:rPr>
          <w:color w:val="000000"/>
          <w:sz w:val="21"/>
          <w:szCs w:val="21"/>
        </w:rPr>
        <w:t>eg</w:t>
      </w:r>
      <w:proofErr w:type="spellEnd"/>
      <w:r>
        <w:rPr>
          <w:color w:val="000000"/>
          <w:sz w:val="21"/>
          <w:szCs w:val="21"/>
        </w:rPr>
        <w:t xml:space="preserve"> ifwerantheworld.com</w:t>
      </w:r>
    </w:p>
    <w:p w:rsidR="00494F5C" w:rsidRPr="00D350D7" w:rsidRDefault="00494F5C" w:rsidP="00F84A67">
      <w:pPr>
        <w:pStyle w:val="Heading1"/>
      </w:pPr>
      <w:r w:rsidRPr="00D350D7">
        <w:t>Network</w:t>
      </w:r>
      <w:r>
        <w:t xml:space="preserve">-oriented </w:t>
      </w:r>
      <w:r w:rsidR="00F84A67">
        <w:t>t</w:t>
      </w:r>
      <w:r w:rsidRPr="00D350D7">
        <w:t>opics</w:t>
      </w:r>
    </w:p>
    <w:p w:rsidR="00494F5C" w:rsidRDefault="00494F5C" w:rsidP="00F84A67">
      <w:r w:rsidRPr="00D350D7">
        <w:t>Energy-Efficient Network Design for Greening Cloud System</w:t>
      </w:r>
      <w:r w:rsidR="00F84A67">
        <w:t xml:space="preserve">. </w:t>
      </w:r>
      <w:r w:rsidRPr="00D350D7">
        <w:t xml:space="preserve">D. </w:t>
      </w:r>
      <w:proofErr w:type="spellStart"/>
      <w:r w:rsidRPr="00D350D7">
        <w:t>Kliazovich</w:t>
      </w:r>
      <w:proofErr w:type="spellEnd"/>
      <w:r w:rsidRPr="00D350D7">
        <w:t xml:space="preserve">, P. </w:t>
      </w:r>
      <w:proofErr w:type="spellStart"/>
      <w:r w:rsidRPr="00D350D7">
        <w:t>Bouvry</w:t>
      </w:r>
      <w:proofErr w:type="spellEnd"/>
      <w:r w:rsidRPr="00D350D7">
        <w:t>, and S. U. Khan, "</w:t>
      </w:r>
      <w:proofErr w:type="spellStart"/>
      <w:r w:rsidRPr="00D350D7">
        <w:t>GreenCloud</w:t>
      </w:r>
      <w:proofErr w:type="spellEnd"/>
      <w:r w:rsidRPr="00D350D7">
        <w:t xml:space="preserve">: A Packet-level Simulator of Energy-aware Cloud Computing Data </w:t>
      </w:r>
      <w:proofErr w:type="spellStart"/>
      <w:r w:rsidRPr="00D350D7">
        <w:t>Centers</w:t>
      </w:r>
      <w:proofErr w:type="spellEnd"/>
      <w:r w:rsidRPr="00D350D7">
        <w:t>," Journal of Supercomputing, vol. 62, no. 3, pp. 1263-1283, 2012.</w:t>
      </w:r>
    </w:p>
    <w:p w:rsidR="00494F5C" w:rsidRDefault="00494F5C" w:rsidP="00F84A67">
      <w:r w:rsidRPr="00D350D7">
        <w:lastRenderedPageBreak/>
        <w:t>Greening Mobile Core Networks</w:t>
      </w:r>
      <w:r w:rsidR="00F84A67">
        <w:t xml:space="preserve">. </w:t>
      </w:r>
      <w:r w:rsidRPr="00D350D7">
        <w:t xml:space="preserve">M. </w:t>
      </w:r>
      <w:proofErr w:type="spellStart"/>
      <w:r w:rsidRPr="00D350D7">
        <w:t>Dräxler</w:t>
      </w:r>
      <w:proofErr w:type="spellEnd"/>
      <w:r w:rsidRPr="00D350D7">
        <w:t xml:space="preserve">, F. </w:t>
      </w:r>
      <w:proofErr w:type="spellStart"/>
      <w:r w:rsidRPr="00D350D7">
        <w:t>Beister</w:t>
      </w:r>
      <w:proofErr w:type="spellEnd"/>
      <w:r w:rsidRPr="00D350D7">
        <w:t xml:space="preserve">, S. </w:t>
      </w:r>
      <w:proofErr w:type="spellStart"/>
      <w:r w:rsidRPr="00D350D7">
        <w:t>Kruska</w:t>
      </w:r>
      <w:proofErr w:type="spellEnd"/>
      <w:r w:rsidRPr="00D350D7">
        <w:t xml:space="preserve">, J. </w:t>
      </w:r>
      <w:proofErr w:type="spellStart"/>
      <w:r w:rsidRPr="00D350D7">
        <w:t>Aelken</w:t>
      </w:r>
      <w:proofErr w:type="spellEnd"/>
      <w:r w:rsidRPr="00D350D7">
        <w:t xml:space="preserve">, and P. D. H. Karl, "Using </w:t>
      </w:r>
      <w:proofErr w:type="spellStart"/>
      <w:r w:rsidRPr="00D350D7">
        <w:t>OMNeT</w:t>
      </w:r>
      <w:proofErr w:type="spellEnd"/>
      <w:r w:rsidRPr="00D350D7">
        <w:t xml:space="preserve">++ for Energy Optimization Simulations in Mobile Core Networks," in Proceedings of the 5th International ICST Conference on Simulation Tools and Techniques (SIMUTOOLS), 2012. </w:t>
      </w:r>
    </w:p>
    <w:p w:rsidR="00494F5C" w:rsidRPr="00D350D7" w:rsidRDefault="00494F5C" w:rsidP="00F84A67">
      <w:r w:rsidRPr="00D350D7">
        <w:t>Evaluating Network Attacks</w:t>
      </w:r>
      <w:r w:rsidR="00F84A67">
        <w:t xml:space="preserve">. </w:t>
      </w:r>
      <w:r w:rsidRPr="00D350D7">
        <w:t xml:space="preserve">L. Sánchez </w:t>
      </w:r>
      <w:proofErr w:type="spellStart"/>
      <w:r w:rsidRPr="00D350D7">
        <w:t>Casado</w:t>
      </w:r>
      <w:proofErr w:type="spellEnd"/>
      <w:r w:rsidRPr="00D350D7">
        <w:t xml:space="preserve">, </w:t>
      </w:r>
      <w:r>
        <w:t xml:space="preserve"> </w:t>
      </w:r>
      <w:r w:rsidRPr="00D350D7">
        <w:t xml:space="preserve">R. A. Rodríguez Gómez, </w:t>
      </w:r>
      <w:r>
        <w:t xml:space="preserve"> </w:t>
      </w:r>
      <w:r w:rsidRPr="00D350D7">
        <w:t xml:space="preserve">R. </w:t>
      </w:r>
      <w:proofErr w:type="spellStart"/>
      <w:r w:rsidRPr="00D350D7">
        <w:t>Magán</w:t>
      </w:r>
      <w:proofErr w:type="spellEnd"/>
      <w:r>
        <w:t xml:space="preserve"> </w:t>
      </w:r>
      <w:proofErr w:type="spellStart"/>
      <w:r>
        <w:t>Carrión</w:t>
      </w:r>
      <w:proofErr w:type="spellEnd"/>
      <w:r>
        <w:t xml:space="preserve"> and G. </w:t>
      </w:r>
      <w:proofErr w:type="spellStart"/>
      <w:r>
        <w:t>Maciá</w:t>
      </w:r>
      <w:proofErr w:type="spellEnd"/>
      <w:r>
        <w:t xml:space="preserve"> </w:t>
      </w:r>
      <w:proofErr w:type="spellStart"/>
      <w:r>
        <w:t>Fernández</w:t>
      </w:r>
      <w:proofErr w:type="spellEnd"/>
      <w:r>
        <w:t xml:space="preserve">, </w:t>
      </w:r>
      <w:r w:rsidRPr="00D350D7">
        <w:t xml:space="preserve"> "NETA: Evaluating </w:t>
      </w:r>
      <w:r>
        <w:t xml:space="preserve">the effects of </w:t>
      </w:r>
      <w:proofErr w:type="spellStart"/>
      <w:r>
        <w:t>NETwork</w:t>
      </w:r>
      <w:proofErr w:type="spellEnd"/>
      <w:r>
        <w:t xml:space="preserve"> Attacks: </w:t>
      </w:r>
      <w:r w:rsidRPr="00D350D7">
        <w:t>MANETs as a case study". Advances in Security of Information and C</w:t>
      </w:r>
      <w:r>
        <w:t xml:space="preserve">ommunication Networks </w:t>
      </w:r>
      <w:r w:rsidRPr="00D350D7">
        <w:t>(</w:t>
      </w:r>
      <w:proofErr w:type="spellStart"/>
      <w:r w:rsidRPr="00D350D7">
        <w:t>SecNet</w:t>
      </w:r>
      <w:proofErr w:type="spellEnd"/>
      <w:r w:rsidRPr="00D350D7">
        <w:t xml:space="preserve"> 2013). 2013. pp. 1-10.</w:t>
      </w:r>
    </w:p>
    <w:p w:rsidR="00197966" w:rsidRDefault="00197966" w:rsidP="00487927">
      <w:pPr>
        <w:pStyle w:val="Heading1"/>
      </w:pPr>
      <w:r>
        <w:t xml:space="preserve">Older users </w:t>
      </w:r>
    </w:p>
    <w:p w:rsidR="00197966" w:rsidRDefault="00197966" w:rsidP="00197966">
      <w:pPr>
        <w:pStyle w:val="PlainText"/>
      </w:pPr>
      <w:r>
        <w:t>*   Multimodal interaction with older adults</w:t>
      </w:r>
    </w:p>
    <w:p w:rsidR="00197966" w:rsidRDefault="00197966" w:rsidP="00197966">
      <w:pPr>
        <w:pStyle w:val="PlainText"/>
      </w:pPr>
      <w:r>
        <w:t xml:space="preserve"> *   Mobile input and visual interaction with older adults</w:t>
      </w:r>
    </w:p>
    <w:p w:rsidR="00197966" w:rsidRDefault="00197966" w:rsidP="00197966">
      <w:pPr>
        <w:pStyle w:val="PlainText"/>
      </w:pPr>
      <w:r>
        <w:t xml:space="preserve"> *   Older adults and ubiquitous computing</w:t>
      </w:r>
    </w:p>
    <w:p w:rsidR="00197966" w:rsidRDefault="00197966" w:rsidP="00197966">
      <w:pPr>
        <w:pStyle w:val="PlainText"/>
      </w:pPr>
      <w:r>
        <w:t xml:space="preserve"> *   Participatory design process for older adults</w:t>
      </w:r>
    </w:p>
    <w:p w:rsidR="00197966" w:rsidRDefault="00197966" w:rsidP="00197966">
      <w:pPr>
        <w:pStyle w:val="PlainText"/>
      </w:pPr>
      <w:r>
        <w:t xml:space="preserve"> *   Mobile interface evaluation with older adults</w:t>
      </w:r>
    </w:p>
    <w:p w:rsidR="00197966" w:rsidRDefault="00197966" w:rsidP="00197966">
      <w:pPr>
        <w:pStyle w:val="PlainText"/>
      </w:pPr>
      <w:r>
        <w:t xml:space="preserve"> *   Novel physical interaction for older adults</w:t>
      </w:r>
    </w:p>
    <w:p w:rsidR="00197966" w:rsidRDefault="00197966" w:rsidP="00197966">
      <w:pPr>
        <w:pStyle w:val="PlainText"/>
      </w:pPr>
      <w:r>
        <w:t xml:space="preserve"> *   The effect and implications for mobile design of the ageing process</w:t>
      </w:r>
    </w:p>
    <w:p w:rsidR="00197966" w:rsidRDefault="00197966" w:rsidP="00197966">
      <w:pPr>
        <w:pStyle w:val="PlainText"/>
      </w:pPr>
      <w:r>
        <w:t xml:space="preserve"> *   Interdisciplinary perspectives on mobile design for older adults</w:t>
      </w:r>
    </w:p>
    <w:p w:rsidR="00A92D93" w:rsidRDefault="00A92D93" w:rsidP="00487927">
      <w:pPr>
        <w:pStyle w:val="Heading1"/>
      </w:pPr>
      <w:r>
        <w:t xml:space="preserve">Internet Porn </w:t>
      </w:r>
    </w:p>
    <w:p w:rsidR="00A92D93" w:rsidRDefault="00A92D93" w:rsidP="00A92D93">
      <w:r>
        <w:t xml:space="preserve">for ideas see: </w:t>
      </w:r>
      <w:hyperlink r:id="rId5" w:history="1">
        <w:r w:rsidRPr="00727267">
          <w:rPr>
            <w:rStyle w:val="Hyperlink"/>
          </w:rPr>
          <w:t>https://www.youtube.co</w:t>
        </w:r>
        <w:r w:rsidRPr="00727267">
          <w:rPr>
            <w:rStyle w:val="Hyperlink"/>
          </w:rPr>
          <w:t>m</w:t>
        </w:r>
        <w:r w:rsidRPr="00727267">
          <w:rPr>
            <w:rStyle w:val="Hyperlink"/>
          </w:rPr>
          <w:t>/watch?v=wSF82AwSDiU</w:t>
        </w:r>
      </w:hyperlink>
    </w:p>
    <w:p w:rsidR="00494F5C" w:rsidRPr="00D350D7" w:rsidRDefault="00487927" w:rsidP="00487927">
      <w:pPr>
        <w:pStyle w:val="Heading1"/>
      </w:pPr>
      <w:r>
        <w:t>NLP topics</w:t>
      </w:r>
    </w:p>
    <w:p w:rsidR="00487927" w:rsidRDefault="00710262" w:rsidP="00487927">
      <w:r w:rsidRPr="00710262">
        <w:t>Part-of-speech tagging for Tweet messages.</w:t>
      </w:r>
      <w:r w:rsidR="00F84A67">
        <w:t xml:space="preserve"> </w:t>
      </w:r>
    </w:p>
    <w:p w:rsidR="00F84A67" w:rsidRDefault="00487927" w:rsidP="00F84A67">
      <w:r>
        <w:t xml:space="preserve">Question: </w:t>
      </w:r>
      <w:r w:rsidR="00710262">
        <w:t>Difference in the structure of Tweet messages that makes POS-tagging difficult.</w:t>
      </w:r>
    </w:p>
    <w:p w:rsidR="00487927" w:rsidRDefault="00487927" w:rsidP="00F84A67">
      <w:pPr>
        <w:rPr>
          <w:rFonts w:ascii="Calibri" w:hAnsi="Calibri"/>
        </w:rPr>
      </w:pPr>
      <w:r>
        <w:rPr>
          <w:rFonts w:ascii="Calibri" w:hAnsi="Calibri"/>
        </w:rPr>
        <w:t xml:space="preserve">References: </w:t>
      </w:r>
    </w:p>
    <w:p w:rsidR="00710262" w:rsidRPr="00F84A67" w:rsidRDefault="00710262" w:rsidP="00487927">
      <w:pPr>
        <w:pStyle w:val="ListParagraph"/>
        <w:numPr>
          <w:ilvl w:val="0"/>
          <w:numId w:val="3"/>
        </w:numPr>
        <w:ind w:left="426"/>
        <w:rPr>
          <w:rFonts w:asciiTheme="minorHAnsi" w:hAnsiTheme="minorHAnsi"/>
        </w:rPr>
      </w:pPr>
      <w:proofErr w:type="spellStart"/>
      <w:r w:rsidRPr="00487927">
        <w:t>Gimpel</w:t>
      </w:r>
      <w:proofErr w:type="spellEnd"/>
      <w:r w:rsidRPr="00487927">
        <w:t xml:space="preserve">, K., Schneider, N., O’Connor, B., Das, D., Mills, D., Eisenstein, J., … Smith, N. A. (2011). Part-of-speech tagging for Twitter: annotation, features, and experiments. In Proceedings of the 49th Annual Meeting of the Association for Computational Linguistics: Human Language Technologies: short papers - Volume 2 (pp. 42–47). Stroudsburg, PA, USA: Association for Computational Linguistics. Retrieved from </w:t>
      </w:r>
      <w:hyperlink r:id="rId6" w:history="1">
        <w:r w:rsidRPr="00487927">
          <w:rPr>
            <w:rStyle w:val="Hyperlink"/>
          </w:rPr>
          <w:t>http://dl.acm.org/citation.cfm?id=2002736.2002747</w:t>
        </w:r>
      </w:hyperlink>
    </w:p>
    <w:p w:rsidR="00710262" w:rsidRDefault="00710262" w:rsidP="00487927">
      <w:pPr>
        <w:pStyle w:val="ListParagraph"/>
        <w:numPr>
          <w:ilvl w:val="0"/>
          <w:numId w:val="3"/>
        </w:numPr>
        <w:ind w:left="426"/>
      </w:pPr>
      <w:r>
        <w:t xml:space="preserve">Leon </w:t>
      </w:r>
      <w:proofErr w:type="spellStart"/>
      <w:r>
        <w:t>Derczynski</w:t>
      </w:r>
      <w:proofErr w:type="spellEnd"/>
      <w:r>
        <w:t>, A. R. S. C. (</w:t>
      </w:r>
      <w:proofErr w:type="spellStart"/>
      <w:r>
        <w:t>n.d.</w:t>
      </w:r>
      <w:proofErr w:type="spellEnd"/>
      <w:r>
        <w:t xml:space="preserve">). Twitter Part-of-Speech Tagging for All: Overcoming Sparse and Noisy Data. Retrieved from </w:t>
      </w:r>
      <w:hyperlink r:id="rId7" w:history="1">
        <w:r>
          <w:rPr>
            <w:rStyle w:val="Hyperlink"/>
          </w:rPr>
          <w:t>http://citeseerx.ist.psu.edu/viewdoc/summary?doi=10.1.1.367.6981</w:t>
        </w:r>
      </w:hyperlink>
    </w:p>
    <w:p w:rsidR="00487927" w:rsidRDefault="00487927" w:rsidP="00F84A67"/>
    <w:p w:rsidR="00710262" w:rsidRDefault="00710262" w:rsidP="00F84A67">
      <w:r>
        <w:t>Building Intelligence from Tweet messages.</w:t>
      </w:r>
    </w:p>
    <w:p w:rsidR="00710262" w:rsidRDefault="00710262" w:rsidP="00F84A67">
      <w:r>
        <w:t>Question: What Types of Information can be extracted from Tweet messages?</w:t>
      </w:r>
    </w:p>
    <w:p w:rsidR="00710262" w:rsidRDefault="00710262" w:rsidP="00F84A67">
      <w:r>
        <w:t>Ref</w:t>
      </w:r>
      <w:r w:rsidR="00487927">
        <w:t>erences</w:t>
      </w:r>
      <w:r>
        <w:t xml:space="preserve">: </w:t>
      </w:r>
    </w:p>
    <w:p w:rsidR="00710262" w:rsidRDefault="00710262" w:rsidP="00487927">
      <w:pPr>
        <w:ind w:left="426" w:hanging="426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Barbosa, L., &amp; Feng, J. (2010). Robust Sentiment Detection on Twitter from Biased and Noisy Data. In </w:t>
      </w:r>
      <w:r>
        <w:rPr>
          <w:i/>
          <w:iCs/>
        </w:rPr>
        <w:t>Proceedings of the 23rd International Conference on Computational Linguistics: Posters</w:t>
      </w:r>
      <w:r>
        <w:t xml:space="preserve"> </w:t>
      </w:r>
      <w:r>
        <w:lastRenderedPageBreak/>
        <w:t xml:space="preserve">(pp. 36–44). Stroudsburg, PA, USA: Association for Computational Linguistics. Retrieved from </w:t>
      </w:r>
      <w:hyperlink r:id="rId8" w:history="1">
        <w:r>
          <w:rPr>
            <w:rStyle w:val="Hyperlink"/>
          </w:rPr>
          <w:t>http://dl.acm.org/citation.cfm?id=1944566.1944571</w:t>
        </w:r>
      </w:hyperlink>
    </w:p>
    <w:p w:rsidR="00710262" w:rsidRDefault="00710262" w:rsidP="00487927">
      <w:pPr>
        <w:ind w:left="426" w:hanging="426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Balasubramanyan</w:t>
      </w:r>
      <w:proofErr w:type="spellEnd"/>
      <w:r>
        <w:t>, R., Routledge, B. R., &amp; Smith, N. A. (2010). From Tweets to Polls : Linking Text Sentiment to Public Opinion Time Series.</w:t>
      </w:r>
    </w:p>
    <w:p w:rsidR="00710262" w:rsidRDefault="00710262" w:rsidP="00487927">
      <w:pPr>
        <w:ind w:left="426" w:hanging="426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Asur</w:t>
      </w:r>
      <w:proofErr w:type="spellEnd"/>
      <w:r>
        <w:t xml:space="preserve">, S., &amp; </w:t>
      </w:r>
      <w:proofErr w:type="spellStart"/>
      <w:r>
        <w:t>Huberman</w:t>
      </w:r>
      <w:proofErr w:type="spellEnd"/>
      <w:r>
        <w:t xml:space="preserve">, B. A. (2010). Predicting the Future with Social Media. In </w:t>
      </w:r>
      <w:r>
        <w:rPr>
          <w:i/>
          <w:iCs/>
        </w:rPr>
        <w:t>Proceedings of the 2010 IEEE/WIC/ACM International Conference on Web Intelligence and Intelligent Agent Technology - Volume 01</w:t>
      </w:r>
      <w:r>
        <w:t xml:space="preserve"> (pp. 492–499). Washington, DC, USA: IEEE Computer Society. doi:10.1109/WI-IAT.2010.63</w:t>
      </w:r>
    </w:p>
    <w:p w:rsidR="00F84A67" w:rsidRDefault="004573E8" w:rsidP="00F84A67">
      <w:pPr>
        <w:pStyle w:val="Heading1"/>
      </w:pPr>
      <w:r>
        <w:t>Topic areas offered by staff</w:t>
      </w:r>
    </w:p>
    <w:p w:rsidR="00F84A67" w:rsidRPr="00F84A67" w:rsidRDefault="00073D9E" w:rsidP="00F84A67">
      <w:pPr>
        <w:rPr>
          <w:b/>
        </w:rPr>
      </w:pPr>
      <w:hyperlink r:id="rId9" w:history="1">
        <w:r w:rsidR="00F84A67" w:rsidRPr="00277621">
          <w:rPr>
            <w:rStyle w:val="Hyperlink"/>
          </w:rPr>
          <w:t>http://www.aut.ac.nz/__data/assets/pdf_file/0019/373330/CIS_thesis_dissertation_suggested_topics_-May2013.pdf</w:t>
        </w:r>
      </w:hyperlink>
    </w:p>
    <w:p w:rsidR="004573E8" w:rsidRDefault="004573E8" w:rsidP="004573E8">
      <w:pPr>
        <w:pStyle w:val="Heading1"/>
      </w:pPr>
      <w:r>
        <w:t>Masters Theses</w:t>
      </w:r>
    </w:p>
    <w:p w:rsidR="004573E8" w:rsidRPr="004573E8" w:rsidRDefault="004573E8" w:rsidP="004573E8"/>
    <w:p w:rsidR="004573E8" w:rsidRDefault="004573E8" w:rsidP="004573E8">
      <w:pPr>
        <w:rPr>
          <w:rFonts w:ascii="HeliaCore-Book" w:hAnsi="HeliaCore-Book" w:cs="Helvetica"/>
          <w:color w:val="000000"/>
          <w:lang w:val="en"/>
        </w:rPr>
      </w:pPr>
      <w:r>
        <w:rPr>
          <w:rStyle w:val="Strong"/>
          <w:rFonts w:ascii="HeliaCore-Book" w:hAnsi="HeliaCore-Book" w:cs="Helvetica"/>
          <w:color w:val="000000"/>
          <w:lang w:val="en"/>
        </w:rPr>
        <w:t>2014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An approach of managing backups and their properties for a vast number of heterogeneous systems in a business cloud computing environment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Analytics of high secure desktop virtualization network systems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Analytics of visual cryptography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Development of tools to trace blood and other products in hospital environment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Identification and evaluation of methods for tracing blood products in New Zealand hospital environment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 xml:space="preserve">A study of </w:t>
      </w:r>
      <w:proofErr w:type="spellStart"/>
      <w:r>
        <w:rPr>
          <w:rFonts w:ascii="HeliaCore-Book" w:hAnsi="HeliaCore-Book" w:cs="Helvetica"/>
          <w:color w:val="000000"/>
          <w:lang w:val="en"/>
        </w:rPr>
        <w:t>Wi-fi</w:t>
      </w:r>
      <w:proofErr w:type="spellEnd"/>
      <w:r>
        <w:rPr>
          <w:rFonts w:ascii="HeliaCore-Book" w:hAnsi="HeliaCore-Book" w:cs="Helvetica"/>
          <w:color w:val="000000"/>
          <w:lang w:val="en"/>
        </w:rPr>
        <w:t xml:space="preserve"> based vehicular ad hoc network (VANET) using field trials measurements and simulation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Compressed Fourier-Based Decision Tree for Mining Data Streams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Enhancing Auckland Council’s Heritage Strategy Through Mobile Devices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Evaluation of existing database systems performance on in the cloud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Information Extraction using POS Technique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The security model for a data mining application in cloud computing environment adopting private information retrieval</w:t>
      </w:r>
    </w:p>
    <w:p w:rsidR="004573E8" w:rsidRDefault="004573E8" w:rsidP="00457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A Fourier spectrum-based method to represent Naive Bayes algorithm for data stream mining</w:t>
      </w:r>
    </w:p>
    <w:p w:rsidR="004573E8" w:rsidRDefault="004573E8" w:rsidP="004573E8">
      <w:pPr>
        <w:spacing w:after="0"/>
        <w:rPr>
          <w:rFonts w:ascii="HeliaCore-Book" w:hAnsi="HeliaCore-Book" w:cs="Helvetica"/>
          <w:color w:val="000000"/>
          <w:lang w:val="en"/>
        </w:rPr>
      </w:pPr>
      <w:r>
        <w:rPr>
          <w:rStyle w:val="Strong"/>
          <w:rFonts w:ascii="HeliaCore-Book" w:hAnsi="HeliaCore-Book" w:cs="Helvetica"/>
          <w:color w:val="000000"/>
          <w:lang w:val="en"/>
        </w:rPr>
        <w:t>2013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 xml:space="preserve">Assessing The Socio-Technical Impacts of Cloud Computing in New Zealand </w:t>
      </w:r>
      <w:proofErr w:type="spellStart"/>
      <w:r>
        <w:rPr>
          <w:rFonts w:ascii="HeliaCore-Book" w:hAnsi="HeliaCore-Book" w:cs="Helvetica"/>
          <w:color w:val="000000"/>
          <w:lang w:val="en"/>
        </w:rPr>
        <w:t>Organisations</w:t>
      </w:r>
      <w:proofErr w:type="spellEnd"/>
      <w:r>
        <w:rPr>
          <w:rFonts w:ascii="HeliaCore-Book" w:hAnsi="HeliaCore-Book" w:cs="Helvetica"/>
          <w:color w:val="000000"/>
          <w:lang w:val="en"/>
        </w:rPr>
        <w:t>: An Exploratory Study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Data Mining Log File Streams for the Detection of Anomalies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 xml:space="preserve">Is A </w:t>
      </w:r>
      <w:proofErr w:type="spellStart"/>
      <w:r>
        <w:rPr>
          <w:rFonts w:ascii="HeliaCore-Book" w:hAnsi="HeliaCore-Book" w:cs="Helvetica"/>
          <w:color w:val="000000"/>
          <w:lang w:val="en"/>
        </w:rPr>
        <w:t>Multitouch</w:t>
      </w:r>
      <w:proofErr w:type="spellEnd"/>
      <w:r>
        <w:rPr>
          <w:rFonts w:ascii="HeliaCore-Book" w:hAnsi="HeliaCore-Book" w:cs="Helvetica"/>
          <w:color w:val="000000"/>
          <w:lang w:val="en"/>
        </w:rPr>
        <w:t xml:space="preserve"> Gesture Interface Based On a Tablet Better Than a Smart Phone For Elderly Users?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An automatic semantic information extraction algorithm for XML documents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A Case Study Evaluation of the Telemedicine Project  in Saudi Arabia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 xml:space="preserve">E-Learning in the KSA: A </w:t>
      </w:r>
      <w:proofErr w:type="spellStart"/>
      <w:r>
        <w:rPr>
          <w:rFonts w:ascii="HeliaCore-Book" w:hAnsi="HeliaCore-Book" w:cs="Helvetica"/>
          <w:color w:val="000000"/>
          <w:lang w:val="en"/>
        </w:rPr>
        <w:t>taxonnomy</w:t>
      </w:r>
      <w:proofErr w:type="spellEnd"/>
      <w:r>
        <w:rPr>
          <w:rFonts w:ascii="HeliaCore-Book" w:hAnsi="HeliaCore-Book" w:cs="Helvetica"/>
          <w:color w:val="000000"/>
          <w:lang w:val="en"/>
        </w:rPr>
        <w:t xml:space="preserve"> of learning methods in Saudi Arabia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Guiding tourists who travel in New Zealand with the help of smartphones or tablets in both the outdoor and indoor environments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lastRenderedPageBreak/>
        <w:t>EEG Based BCI Wheelchair system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Human face recognition within a complex environment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Evaluation of systems and tools for penetration testing</w:t>
      </w:r>
    </w:p>
    <w:p w:rsidR="004573E8" w:rsidRDefault="004573E8" w:rsidP="00457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iaCore-Book" w:hAnsi="HeliaCore-Book" w:cs="Helvetica"/>
          <w:color w:val="000000"/>
          <w:lang w:val="en"/>
        </w:rPr>
      </w:pPr>
      <w:r>
        <w:rPr>
          <w:rFonts w:ascii="HeliaCore-Book" w:hAnsi="HeliaCore-Book" w:cs="Helvetica"/>
          <w:color w:val="000000"/>
          <w:lang w:val="en"/>
        </w:rPr>
        <w:t>Anti-malware scanners for cloud security</w:t>
      </w:r>
    </w:p>
    <w:p w:rsidR="00F84A67" w:rsidRPr="004573E8" w:rsidRDefault="00F84A67" w:rsidP="004573E8">
      <w:pPr>
        <w:rPr>
          <w:b/>
        </w:rPr>
      </w:pPr>
      <w:r w:rsidRPr="004573E8">
        <w:rPr>
          <w:b/>
        </w:rPr>
        <w:t>2012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Implementing a mobile robot to perform cognitive mapping using vision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Developing an application for an android tablet to help parents keep their children motivated for learning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A novel system for improving energy efficiency in mobile computing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Computerized Tanker Cargo Operation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Applicability of SEIM technology in network and IT security operations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Integrating knowledge based features for document categorization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77C">
        <w:rPr>
          <w:rFonts w:ascii="Times New Roman" w:eastAsia="Times New Roman" w:hAnsi="Times New Roman" w:cs="Times New Roman"/>
          <w:sz w:val="24"/>
          <w:szCs w:val="24"/>
        </w:rPr>
        <w:t>MataNui</w:t>
      </w:r>
      <w:proofErr w:type="spellEnd"/>
      <w:r w:rsidRPr="00B4077C">
        <w:rPr>
          <w:rFonts w:ascii="Times New Roman" w:eastAsia="Times New Roman" w:hAnsi="Times New Roman" w:cs="Times New Roman"/>
          <w:sz w:val="24"/>
          <w:szCs w:val="24"/>
        </w:rPr>
        <w:t xml:space="preserve"> - A Grid Data Infrastructure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RFID usage for monitoring drug dispensing in healthcare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Agent-based modelling for understanding software process activities, actions and interactions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Comparisons of the online buying behaviour in Saudi Arabia and New Zealand: A comparative Case Study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 xml:space="preserve">Trust-based Geographical Routing For Green </w:t>
      </w:r>
      <w:proofErr w:type="spellStart"/>
      <w:r w:rsidRPr="00B4077C">
        <w:rPr>
          <w:rFonts w:ascii="Times New Roman" w:eastAsia="Times New Roman" w:hAnsi="Times New Roman" w:cs="Times New Roman"/>
          <w:sz w:val="24"/>
          <w:szCs w:val="24"/>
        </w:rPr>
        <w:t>SmartGrid</w:t>
      </w:r>
      <w:proofErr w:type="spellEnd"/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Contemporary Computational Methods and Systems for personalised modelling applied in Bioinformatics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Examining the expectations of user involvement in software development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 xml:space="preserve">Design and Evaluation of a Joint Energy Efficiency and </w:t>
      </w:r>
      <w:proofErr w:type="spellStart"/>
      <w:r w:rsidRPr="00B4077C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B4077C">
        <w:rPr>
          <w:rFonts w:ascii="Times New Roman" w:eastAsia="Times New Roman" w:hAnsi="Times New Roman" w:cs="Times New Roman"/>
          <w:sz w:val="24"/>
          <w:szCs w:val="24"/>
        </w:rPr>
        <w:t xml:space="preserve"> aware Routing Protocol for MANETs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Spiking Neural Network for Image Recognition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Enhancing Energy efficiency in Smart Building with RFID technology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Supporting participation and learning with mobile technologies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A study if the effect of people movement on Wi-Fi link throughput using propagation measurements and simulation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Development of an android application for event management and timing using near field communication technology</w:t>
      </w:r>
    </w:p>
    <w:p w:rsidR="00F84A67" w:rsidRPr="00B4077C" w:rsidRDefault="00F84A67" w:rsidP="00DE194D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4077C">
        <w:rPr>
          <w:rFonts w:ascii="Times New Roman" w:eastAsia="Times New Roman" w:hAnsi="Times New Roman" w:cs="Times New Roman"/>
          <w:sz w:val="24"/>
          <w:szCs w:val="24"/>
        </w:rPr>
        <w:t>Optimisation of learning kernels in Spike Pattern Association Neurons</w:t>
      </w:r>
    </w:p>
    <w:p w:rsidR="00494F5C" w:rsidRDefault="00494F5C" w:rsidP="005C1B98">
      <w:pPr>
        <w:rPr>
          <w:color w:val="000000"/>
        </w:rPr>
      </w:pPr>
    </w:p>
    <w:sectPr w:rsidR="00494F5C" w:rsidSect="00C5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iaCore-Book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3A23"/>
    <w:multiLevelType w:val="hybridMultilevel"/>
    <w:tmpl w:val="0F7695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0EA"/>
    <w:multiLevelType w:val="multilevel"/>
    <w:tmpl w:val="C39A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8405F"/>
    <w:multiLevelType w:val="hybridMultilevel"/>
    <w:tmpl w:val="BD9C90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D3D14"/>
    <w:multiLevelType w:val="multilevel"/>
    <w:tmpl w:val="CB8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1604A0"/>
    <w:multiLevelType w:val="multilevel"/>
    <w:tmpl w:val="423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227"/>
    <w:rsid w:val="00016990"/>
    <w:rsid w:val="00043DBC"/>
    <w:rsid w:val="00073D9E"/>
    <w:rsid w:val="00083AE7"/>
    <w:rsid w:val="00154004"/>
    <w:rsid w:val="00197966"/>
    <w:rsid w:val="00234464"/>
    <w:rsid w:val="002C3AA8"/>
    <w:rsid w:val="00397F23"/>
    <w:rsid w:val="004573E8"/>
    <w:rsid w:val="00487927"/>
    <w:rsid w:val="00494F5C"/>
    <w:rsid w:val="004C34F0"/>
    <w:rsid w:val="00504293"/>
    <w:rsid w:val="005C1B98"/>
    <w:rsid w:val="005F2362"/>
    <w:rsid w:val="00612D43"/>
    <w:rsid w:val="00710262"/>
    <w:rsid w:val="00733227"/>
    <w:rsid w:val="007F077B"/>
    <w:rsid w:val="00820EA6"/>
    <w:rsid w:val="00871E92"/>
    <w:rsid w:val="00A92D93"/>
    <w:rsid w:val="00B4077C"/>
    <w:rsid w:val="00C51630"/>
    <w:rsid w:val="00D51768"/>
    <w:rsid w:val="00DE194D"/>
    <w:rsid w:val="00E4541D"/>
    <w:rsid w:val="00E8590D"/>
    <w:rsid w:val="00E9649A"/>
    <w:rsid w:val="00F578DF"/>
    <w:rsid w:val="00F84A67"/>
    <w:rsid w:val="00F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C0615-8838-4274-8231-7B83B840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630"/>
  </w:style>
  <w:style w:type="paragraph" w:styleId="Heading1">
    <w:name w:val="heading 1"/>
    <w:basedOn w:val="Normal"/>
    <w:next w:val="Normal"/>
    <w:link w:val="Heading1Char"/>
    <w:uiPriority w:val="9"/>
    <w:qFormat/>
    <w:rsid w:val="005F2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362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2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7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2362"/>
    <w:rPr>
      <w:rFonts w:ascii="Cambria" w:eastAsia="Times New Roman" w:hAnsi="Cambria" w:cs="Times New Roman"/>
      <w:b/>
      <w:bCs/>
      <w:sz w:val="26"/>
      <w:szCs w:val="2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F2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0262"/>
    <w:pPr>
      <w:spacing w:after="0" w:line="240" w:lineRule="auto"/>
      <w:ind w:left="720"/>
    </w:pPr>
    <w:rPr>
      <w:rFonts w:ascii="Calibri" w:hAnsi="Calibri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1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796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966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5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1944566.194457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summary?doi=10.1.1.367.69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acm.org/citation.cfm?id=2002736.200274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SF82AwSDi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ut.ac.nz/__data/assets/pdf_file/0019/373330/CIS_thesis_dissertation_suggested_topics_-May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pcarter</dc:creator>
  <cp:lastModifiedBy>Philip Carter</cp:lastModifiedBy>
  <cp:revision>21</cp:revision>
  <dcterms:created xsi:type="dcterms:W3CDTF">2014-02-25T06:18:00Z</dcterms:created>
  <dcterms:modified xsi:type="dcterms:W3CDTF">2015-02-20T20:15:00Z</dcterms:modified>
</cp:coreProperties>
</file>