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8393" w14:textId="77777777" w:rsidR="00B6457A" w:rsidRDefault="00000000">
      <w:pPr>
        <w:pStyle w:val="1"/>
        <w:jc w:val="center"/>
        <w:rPr>
          <w:rFonts w:hint="eastAsia"/>
        </w:rPr>
      </w:pPr>
      <w:r>
        <w:t>主权 Agent</w:t>
      </w:r>
    </w:p>
    <w:p w14:paraId="24435EEB" w14:textId="77777777" w:rsidR="00B6457A" w:rsidRDefault="00000000">
      <w:pPr>
        <w:spacing w:after="200"/>
        <w:jc w:val="center"/>
        <w:rPr>
          <w:rFonts w:hint="eastAsia"/>
        </w:rPr>
      </w:pPr>
      <w:r>
        <w:rPr>
          <w:i/>
          <w:iCs/>
          <w:color w:val="444444"/>
          <w:sz w:val="28"/>
          <w:szCs w:val="28"/>
        </w:rPr>
        <w:t>From Code is Law to Spirit is Law</w:t>
      </w:r>
    </w:p>
    <w:p w14:paraId="479D1FE8" w14:textId="77777777" w:rsidR="00B6457A" w:rsidRDefault="00B6457A">
      <w:pPr>
        <w:pBdr>
          <w:bottom w:val="single" w:sz="6" w:space="1" w:color="888888"/>
        </w:pBdr>
        <w:spacing w:before="120" w:after="120"/>
        <w:rPr>
          <w:rFonts w:hint="eastAsia"/>
        </w:rPr>
      </w:pPr>
    </w:p>
    <w:p w14:paraId="71DDEC82" w14:textId="77777777" w:rsidR="00B6457A" w:rsidRDefault="00000000">
      <w:pPr>
        <w:spacing w:after="60"/>
        <w:jc w:val="center"/>
        <w:rPr>
          <w:rFonts w:hint="eastAsia"/>
        </w:rPr>
      </w:pPr>
      <w:r>
        <w:rPr>
          <w:color w:val="333333"/>
        </w:rPr>
        <w:t>区块链首次将信任的建立成本降至接近于零，但其所提供的信任是静态的。</w:t>
      </w:r>
    </w:p>
    <w:p w14:paraId="69C72046" w14:textId="77777777" w:rsidR="00B6457A" w:rsidRDefault="00000000">
      <w:pPr>
        <w:spacing w:after="60"/>
        <w:jc w:val="center"/>
        <w:rPr>
          <w:rFonts w:hint="eastAsia"/>
        </w:rPr>
      </w:pPr>
      <w:r>
        <w:rPr>
          <w:color w:val="333333"/>
        </w:rPr>
        <w:t>下一代信任工程的方向，是在保留密码学信任全部优势的前提下，为其注入判断力。</w:t>
      </w:r>
    </w:p>
    <w:p w14:paraId="172E10BF" w14:textId="77777777" w:rsidR="00B6457A" w:rsidRDefault="00B6457A">
      <w:pPr>
        <w:pBdr>
          <w:bottom w:val="single" w:sz="6" w:space="1" w:color="888888"/>
        </w:pBdr>
        <w:spacing w:before="120" w:after="120"/>
        <w:rPr>
          <w:rFonts w:hint="eastAsia"/>
        </w:rPr>
      </w:pPr>
    </w:p>
    <w:p w14:paraId="5D4537C4" w14:textId="77777777" w:rsidR="00B6457A" w:rsidRDefault="00000000">
      <w:pPr>
        <w:pStyle w:val="2"/>
        <w:rPr>
          <w:rFonts w:hint="eastAsia"/>
        </w:rPr>
      </w:pPr>
      <w:r>
        <w:t>一、智能合约的局限</w:t>
      </w:r>
    </w:p>
    <w:p w14:paraId="437945E0" w14:textId="77777777" w:rsidR="00B6457A" w:rsidRDefault="00000000">
      <w:pPr>
        <w:pStyle w:val="Body"/>
        <w:rPr>
          <w:rFonts w:hint="eastAsia"/>
        </w:rPr>
      </w:pPr>
      <w:r>
        <w:t>过去十年间，区块链实现了一项此前从未达成的目标：</w:t>
      </w:r>
      <w:r>
        <w:rPr>
          <w:b/>
          <w:bCs/>
        </w:rPr>
        <w:t>使信任不再依赖于特定的人或机构</w:t>
      </w:r>
      <w:r>
        <w:t>。在此之前，信任的维系高度依赖声誉、法律、机构与监管，成本高昂。国际汇款 3%–7% 的手续费、房产过户 5%–10% 的中介成本、衍生</w:t>
      </w:r>
      <w:proofErr w:type="gramStart"/>
      <w:r>
        <w:t>品合同</w:t>
      </w:r>
      <w:proofErr w:type="gramEnd"/>
      <w:r>
        <w:t>动辄数十页的律师审核，本质上都是为建立信任而支付的成本，可称之为“信任税”。</w:t>
      </w:r>
    </w:p>
    <w:p w14:paraId="1E7A7CE4" w14:textId="77777777" w:rsidR="00B6457A" w:rsidRDefault="00000000">
      <w:pPr>
        <w:pStyle w:val="Body"/>
        <w:rPr>
          <w:rFonts w:hint="eastAsia"/>
        </w:rPr>
      </w:pPr>
      <w:r>
        <w:t>密码学与共识机制将这种成本压缩至接近于零。比特币转账无需银行担保，以太坊合约无需法院强制执行。这是基础设施层面的一次根本性变革。</w:t>
      </w:r>
    </w:p>
    <w:p w14:paraId="5C15FA7D" w14:textId="77777777" w:rsidR="00B6457A" w:rsidRDefault="00000000">
      <w:pPr>
        <w:pStyle w:val="Body"/>
        <w:rPr>
          <w:rFonts w:hint="eastAsia"/>
        </w:rPr>
      </w:pPr>
      <w:r>
        <w:t>但这种新型信任存在一项深层局限：</w:t>
      </w:r>
      <w:r>
        <w:rPr>
          <w:b/>
          <w:bCs/>
        </w:rPr>
        <w:t>它是静态的，不具备判断力</w:t>
      </w:r>
      <w:r>
        <w:t>。</w:t>
      </w:r>
    </w:p>
    <w:p w14:paraId="52376813" w14:textId="77777777" w:rsidR="00B6457A" w:rsidRDefault="00000000">
      <w:pPr>
        <w:pStyle w:val="Body"/>
        <w:rPr>
          <w:rFonts w:hint="eastAsia"/>
        </w:rPr>
      </w:pPr>
      <w:r>
        <w:t>智能合约不具备判断能力。它能够执行条件分支，却无法区分“正常交易”与“恶意攻击”；它无法主动联网，所有链</w:t>
      </w:r>
      <w:proofErr w:type="gramStart"/>
      <w:r>
        <w:t>外信息</w:t>
      </w:r>
      <w:proofErr w:type="gramEnd"/>
      <w:r>
        <w:t>必须经由预言机注入；它无法依据上下文做出响应——同样一笔百万</w:t>
      </w:r>
      <w:proofErr w:type="gramStart"/>
      <w:r>
        <w:t>美元级</w:t>
      </w:r>
      <w:proofErr w:type="gramEnd"/>
      <w:r>
        <w:t>的转账，对长期客户属于常规操作，对新地址则可能构成异常，而合约无法识别二者的区别；它也无法自我演化，一经部署即被冻结。</w:t>
      </w:r>
    </w:p>
    <w:p w14:paraId="32A07280" w14:textId="77777777" w:rsidR="00B6457A" w:rsidRDefault="00000000">
      <w:pPr>
        <w:pStyle w:val="Body"/>
        <w:rPr>
          <w:rFonts w:hint="eastAsia"/>
        </w:rPr>
      </w:pPr>
      <w:r>
        <w:t>法学中有一对沿用数个世纪的概念：</w:t>
      </w:r>
      <w:r>
        <w:rPr>
          <w:b/>
          <w:bCs/>
        </w:rPr>
        <w:t>法律的字面（Letter of the Law）</w:t>
      </w:r>
      <w:r>
        <w:t>与</w:t>
      </w:r>
      <w:r>
        <w:rPr>
          <w:b/>
          <w:bCs/>
        </w:rPr>
        <w:t>法律的精神（Spirit of the Law）</w:t>
      </w:r>
      <w:r>
        <w:t>。前者指法条的文字表述，后者</w:t>
      </w:r>
      <w:proofErr w:type="gramStart"/>
      <w:r>
        <w:t>指立法</w:t>
      </w:r>
      <w:proofErr w:type="gramEnd"/>
      <w:r>
        <w:t>者意图保护的真实价值。优秀的法官与银行家，其日常工作的本质是依据法律的精神进行判断，而非机械地执行字面规则。</w:t>
      </w:r>
    </w:p>
    <w:p w14:paraId="50556AEC" w14:textId="77777777" w:rsidR="00B6457A" w:rsidRDefault="00000000">
      <w:pPr>
        <w:pStyle w:val="Body"/>
        <w:rPr>
          <w:rFonts w:hint="eastAsia"/>
        </w:rPr>
      </w:pPr>
      <w:r>
        <w:t>智能合约的根本局限正在于此：</w:t>
      </w:r>
      <w:r>
        <w:rPr>
          <w:b/>
          <w:bCs/>
        </w:rPr>
        <w:t>它只能捍卫规则的字面，无法捍卫规则的精神</w:t>
      </w:r>
      <w:r>
        <w:t>。</w:t>
      </w:r>
    </w:p>
    <w:p w14:paraId="77F3B214" w14:textId="77777777" w:rsidR="00B6457A" w:rsidRDefault="00000000">
      <w:pPr>
        <w:pStyle w:val="Body"/>
        <w:rPr>
          <w:rFonts w:hint="eastAsia"/>
        </w:rPr>
      </w:pPr>
      <w:r>
        <w:t>这一局限导致了 DeFi 领域一个深刻的悖论：</w:t>
      </w:r>
      <w:r>
        <w:rPr>
          <w:b/>
          <w:bCs/>
        </w:rPr>
        <w:t>攻击行为往往在形式上是“合法的”</w:t>
      </w:r>
      <w:r>
        <w:t>。当闪电贷攻击者通过一系列语法完全正确的交易抽干资金池时，合约并不会将其识别为“攻击”，它所见到的只是一串符合规范的调用。事件发生后，社区往往就“这究竟是攻击还是合</w:t>
      </w:r>
      <w:proofErr w:type="gramStart"/>
      <w:r>
        <w:t>规</w:t>
      </w:r>
      <w:proofErr w:type="gramEnd"/>
      <w:r>
        <w:t>交易”产生争论，且双方各有依据——因为合约的确是被“合法地”执行的，只是执行结果违背了所有参与者的初衷。</w:t>
      </w:r>
    </w:p>
    <w:p w14:paraId="5B039B01" w14:textId="77777777" w:rsidR="00B6457A" w:rsidRDefault="00000000">
      <w:pPr>
        <w:pStyle w:val="Body"/>
        <w:rPr>
          <w:rFonts w:hint="eastAsia"/>
        </w:rPr>
      </w:pPr>
      <w:r>
        <w:lastRenderedPageBreak/>
        <w:t>区块链所擅长的是：转账、托管、按既定公式分配资金、按固定规则交易；区块链所不擅长的是：主动风险控制、复杂客户服务、应对未知威胁、跨系统集成。而后一类能力，恰恰构成了现实世界绝大多数经济活动的本质。</w:t>
      </w:r>
    </w:p>
    <w:p w14:paraId="345E6B60" w14:textId="77777777" w:rsidR="00B6457A" w:rsidRDefault="00000000">
      <w:pPr>
        <w:pStyle w:val="Body"/>
        <w:rPr>
          <w:rFonts w:hint="eastAsia"/>
        </w:rPr>
      </w:pPr>
      <w:r>
        <w:t>由此产生了一个值得注意的现象：</w:t>
      </w:r>
      <w:r>
        <w:rPr>
          <w:b/>
          <w:bCs/>
        </w:rPr>
        <w:t>协议越复杂、越贴近真实业务，就越需要引入“治理”与“管理员”机制，而这实质上是重新回到了对人的信任</w:t>
      </w:r>
      <w:r>
        <w:t>。DeFi 借贷协议设有“风险管理 DAO”，</w:t>
      </w:r>
      <w:proofErr w:type="spellStart"/>
      <w:r>
        <w:t>CeDeFi</w:t>
      </w:r>
      <w:proofErr w:type="spellEnd"/>
      <w:r>
        <w:t xml:space="preserve"> 平台依赖“运营团队”，RWA 协议引入“代理人”。每一层治理结构都重新引入了“信任特定主体”的假设，只是在外层包裹了“去中心化”的形式。</w:t>
      </w:r>
    </w:p>
    <w:p w14:paraId="254A1EF0" w14:textId="77777777" w:rsidR="00B6457A" w:rsidRDefault="00000000">
      <w:pPr>
        <w:pStyle w:val="Body"/>
        <w:rPr>
          <w:rFonts w:hint="eastAsia"/>
        </w:rPr>
      </w:pPr>
      <w:r>
        <w:t>这并非个别项目的设计缺陷，而是范式本身的边界所在。</w:t>
      </w:r>
      <w:r>
        <w:rPr>
          <w:b/>
          <w:bCs/>
        </w:rPr>
        <w:t>当业务复杂度超出纯机械规则的处理能力时，可选路径只有两条：或放弃复杂度以坚持纯合约，或引入人类治理以放弃零信任</w:t>
      </w:r>
      <w:r>
        <w:t>。整个行业长期被迫在二者之间做出取舍，迄今尚未出现第三种可行路径。</w:t>
      </w:r>
    </w:p>
    <w:p w14:paraId="2791A798" w14:textId="77777777" w:rsidR="00B6457A" w:rsidRDefault="00000000">
      <w:pPr>
        <w:pStyle w:val="2"/>
        <w:rPr>
          <w:rFonts w:hint="eastAsia"/>
        </w:rPr>
      </w:pPr>
      <w:r>
        <w:t>二、主权 Agent 的定义与构成</w:t>
      </w:r>
    </w:p>
    <w:p w14:paraId="19D733DC" w14:textId="77777777" w:rsidR="00B6457A" w:rsidRDefault="00000000">
      <w:pPr>
        <w:pStyle w:val="Body"/>
        <w:rPr>
          <w:rFonts w:hint="eastAsia"/>
        </w:rPr>
      </w:pPr>
      <w:r>
        <w:t>将上述局限逐一反转，可以勾勒出下一代信任工程所应提供的实体形态：它应如智能合约一般，</w:t>
      </w:r>
      <w:r>
        <w:rPr>
          <w:b/>
          <w:bCs/>
        </w:rPr>
        <w:t>不可被任何个体单方面控制、核心规则不可篡改、全部行为公开可审计</w:t>
      </w:r>
      <w:r>
        <w:t>；同时，它又应</w:t>
      </w:r>
      <w:r>
        <w:rPr>
          <w:b/>
          <w:bCs/>
        </w:rPr>
        <w:t>能够理解上下文、主动联网、服务用户、随环境演化，并与其他实体协作</w:t>
      </w:r>
      <w:r>
        <w:t>。</w:t>
      </w:r>
    </w:p>
    <w:p w14:paraId="6FED36E4" w14:textId="77777777" w:rsidR="00B6457A" w:rsidRDefault="00000000">
      <w:pPr>
        <w:pStyle w:val="Body"/>
        <w:rPr>
          <w:rFonts w:hint="eastAsia"/>
        </w:rPr>
      </w:pPr>
      <w:r>
        <w:t>概括而言，这一实体应当</w:t>
      </w:r>
      <w:r>
        <w:rPr>
          <w:b/>
          <w:bCs/>
        </w:rPr>
        <w:t>既无法作恶，又具备判断力</w:t>
      </w:r>
      <w:r>
        <w:t>——它更接近一位</w:t>
      </w:r>
      <w:r>
        <w:rPr>
          <w:b/>
          <w:bCs/>
        </w:rPr>
        <w:t>不会背弃承诺的银行家</w:t>
      </w:r>
      <w:r>
        <w:t>，而非一台仅能依指令执行的自动售货机。本文将这一实体称为</w:t>
      </w:r>
      <w:r>
        <w:rPr>
          <w:b/>
          <w:bCs/>
        </w:rPr>
        <w:t>主权 Agent</w:t>
      </w:r>
      <w:r>
        <w:t>。</w:t>
      </w:r>
    </w:p>
    <w:p w14:paraId="7A5FBCF7" w14:textId="77777777" w:rsidR="00B6457A" w:rsidRDefault="00000000">
      <w:pPr>
        <w:pStyle w:val="3"/>
        <w:rPr>
          <w:rFonts w:hint="eastAsia"/>
        </w:rPr>
      </w:pPr>
      <w:r>
        <w:t>定义</w:t>
      </w:r>
    </w:p>
    <w:p w14:paraId="45E13E8D" w14:textId="77777777" w:rsidR="00B6457A" w:rsidRDefault="00000000">
      <w:pPr>
        <w:pStyle w:val="Body"/>
        <w:rPr>
          <w:rFonts w:hint="eastAsia"/>
        </w:rPr>
      </w:pPr>
      <w:r>
        <w:t>主权 Agent 是一种运行于去中心化基础设施之上、持有独立私</w:t>
      </w:r>
      <w:proofErr w:type="gramStart"/>
      <w:r>
        <w:t>钥</w:t>
      </w:r>
      <w:proofErr w:type="gramEnd"/>
      <w:r>
        <w:t>、依据链上不可篡改的宪法（Soul）执行决策、并能够持续与外部世界交互的链上实体。它具备以下五项本质属性。</w:t>
      </w:r>
    </w:p>
    <w:p w14:paraId="6D297392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不可挪用</w:t>
      </w:r>
      <w:r>
        <w:t>：私</w:t>
      </w:r>
      <w:proofErr w:type="gramStart"/>
      <w:r>
        <w:t>钥</w:t>
      </w:r>
      <w:proofErr w:type="gramEnd"/>
      <w:r>
        <w:t>不掌握在任何单一个体或团体手中，而是通过门限签名分布于一个可问责的共识网络之中，任何一方均无法独立签名。</w:t>
      </w:r>
    </w:p>
    <w:p w14:paraId="6A43ABC3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不可篡改（核心层）</w:t>
      </w:r>
      <w:r>
        <w:t>：核心宪法（Soul）部署于链上，永久不可修改；可升级的部分受 Soul 中的元规则约束。</w:t>
      </w:r>
    </w:p>
    <w:p w14:paraId="41213E44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永续运行</w:t>
      </w:r>
      <w:r>
        <w:t>：不依赖任何单一物理服务器，运行环境可在去</w:t>
      </w:r>
      <w:proofErr w:type="gramStart"/>
      <w:r>
        <w:t>中心化算力网络</w:t>
      </w:r>
      <w:proofErr w:type="gramEnd"/>
      <w:r>
        <w:t>中迁移。</w:t>
      </w:r>
    </w:p>
    <w:p w14:paraId="335E9C28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经济自洽</w:t>
      </w:r>
      <w:r>
        <w:t>：以自身业务收入支付运行成本，盈亏自负。</w:t>
      </w:r>
    </w:p>
    <w:p w14:paraId="4F99821F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可验证</w:t>
      </w:r>
      <w:r>
        <w:t>：每一项决策均附带链上证明，表明该决策由特定 Soul 与特定 Skill 在特定时刻做出、符合宪法的相应条款，任何人均可随时审计。</w:t>
      </w:r>
    </w:p>
    <w:p w14:paraId="4F21C610" w14:textId="77777777" w:rsidR="00B6457A" w:rsidRDefault="00000000">
      <w:pPr>
        <w:pStyle w:val="3"/>
        <w:rPr>
          <w:rFonts w:hint="eastAsia"/>
        </w:rPr>
      </w:pPr>
      <w:r>
        <w:lastRenderedPageBreak/>
        <w:t>Soul / Skill / Memory：三层结构</w:t>
      </w:r>
    </w:p>
    <w:p w14:paraId="5DB835BE" w14:textId="77777777" w:rsidR="00B6457A" w:rsidRDefault="00000000">
      <w:pPr>
        <w:pStyle w:val="Body"/>
        <w:rPr>
          <w:rFonts w:hint="eastAsia"/>
        </w:rPr>
      </w:pPr>
      <w:r>
        <w:t>主权 Agent 的内部结构由三层构成。</w:t>
      </w:r>
    </w:p>
    <w:p w14:paraId="7EF2A35E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Soul（灵魂）——</w:t>
      </w:r>
      <w:proofErr w:type="gramStart"/>
      <w:r>
        <w:rPr>
          <w:b/>
          <w:bCs/>
        </w:rPr>
        <w:t>永久不</w:t>
      </w:r>
      <w:proofErr w:type="gramEnd"/>
      <w:r>
        <w:rPr>
          <w:b/>
          <w:bCs/>
        </w:rPr>
        <w:t>可变</w:t>
      </w:r>
      <w:r>
        <w:t>：包括私</w:t>
      </w:r>
      <w:proofErr w:type="gramStart"/>
      <w:r>
        <w:t>钥</w:t>
      </w:r>
      <w:proofErr w:type="gramEnd"/>
      <w:r>
        <w:t>管理逻辑、资产边界（不可逾越的红线）、行为底线与升级元规则。Soul 是确定性代码，部署于链上且永不改变，其安全性</w:t>
      </w:r>
      <w:proofErr w:type="gramStart"/>
      <w:r>
        <w:t>等同于链本身</w:t>
      </w:r>
      <w:proofErr w:type="gramEnd"/>
      <w:r>
        <w:t>的安全性。Soul 界定“这个 Agent 是谁”。</w:t>
      </w:r>
    </w:p>
    <w:p w14:paraId="3D725C30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Skill（技能）——可升级</w:t>
      </w:r>
      <w:r>
        <w:t>：包括具体业务能力、外部工具调用，以及可选的 LLM 辅助。Skill 通过 Soul 中预定义的升级流程演化，界定“这个 Agent 能做什么”。</w:t>
      </w:r>
    </w:p>
    <w:p w14:paraId="67476DD5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Memory（记忆）——流动的状态</w:t>
      </w:r>
      <w:r>
        <w:t>：包括实时业务状态、历史交易，以及与外界的交互轨迹。其本体存储于去中心化存储中，链上仅保存 Merkle 承诺。Memory 界定“这个 Agent 经历过什么”。</w:t>
      </w:r>
    </w:p>
    <w:p w14:paraId="3A4D80C3" w14:textId="77777777" w:rsidR="00B6457A" w:rsidRDefault="00000000">
      <w:pPr>
        <w:pStyle w:val="Body"/>
        <w:rPr>
          <w:rFonts w:hint="eastAsia"/>
        </w:rPr>
      </w:pPr>
      <w:r>
        <w:t>Agent 的“自我同一性”由 Soul 锚定。Skill 持续更新，Memory 不断累积，但只要 Soul 保持不变，该 Agent 的身份即得以延续。这与复杂生命体的同一性原理一致：构成生物体的细胞虽会周期性更替，但其同一性保持稳定。</w:t>
      </w:r>
    </w:p>
    <w:p w14:paraId="4A518065" w14:textId="77777777" w:rsidR="00B6457A" w:rsidRDefault="00000000">
      <w:pPr>
        <w:pStyle w:val="3"/>
        <w:rPr>
          <w:rFonts w:hint="eastAsia"/>
        </w:rPr>
      </w:pPr>
      <w:r>
        <w:t>与“AI Agent”项目的区别</w:t>
      </w:r>
    </w:p>
    <w:p w14:paraId="33B78E70" w14:textId="77777777" w:rsidR="00B6457A" w:rsidRDefault="00000000">
      <w:pPr>
        <w:pStyle w:val="Body"/>
        <w:rPr>
          <w:rFonts w:hint="eastAsia"/>
        </w:rPr>
      </w:pPr>
      <w:r>
        <w:t xml:space="preserve">近年来，市场上出现了大量“AI Agent”项目（如 </w:t>
      </w:r>
      <w:proofErr w:type="spellStart"/>
      <w:r>
        <w:t>Virtuals</w:t>
      </w:r>
      <w:proofErr w:type="spellEnd"/>
      <w:r>
        <w:t>、ai16z、Truth Terminal 等）。主权 Agent 与这类项目存在本质区别，主要差异如下表所示。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3780"/>
      </w:tblGrid>
      <w:tr w:rsidR="00B6457A" w14:paraId="7164C2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0402C" w14:textId="77777777" w:rsidR="00B6457A" w:rsidRDefault="00B6457A">
            <w:pPr>
              <w:rPr>
                <w:rFonts w:hint="eastAsia"/>
              </w:rPr>
            </w:pP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A9785" w14:textId="77777777" w:rsidR="00B6457A" w:rsidRDefault="00000000">
            <w:pPr>
              <w:rPr>
                <w:rFonts w:hint="eastAsia"/>
              </w:rPr>
            </w:pPr>
            <w:r>
              <w:rPr>
                <w:b/>
                <w:bCs/>
                <w:color w:val="FFFFFF"/>
              </w:rPr>
              <w:t>市场上的 AI Agent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3CAB8" w14:textId="77777777" w:rsidR="00B6457A" w:rsidRDefault="00000000">
            <w:pPr>
              <w:rPr>
                <w:rFonts w:hint="eastAsia"/>
              </w:rPr>
            </w:pPr>
            <w:r>
              <w:rPr>
                <w:b/>
                <w:bCs/>
                <w:color w:val="FFFFFF"/>
              </w:rPr>
              <w:t>主权 Agent</w:t>
            </w:r>
          </w:p>
        </w:tc>
      </w:tr>
      <w:tr w:rsidR="00B6457A" w14:paraId="2AB30AC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9756C" w14:textId="77777777" w:rsidR="00B6457A" w:rsidRDefault="00000000">
            <w:pPr>
              <w:rPr>
                <w:rFonts w:hint="eastAsia"/>
              </w:rPr>
            </w:pPr>
            <w:r>
              <w:t>私</w:t>
            </w:r>
            <w:proofErr w:type="gramStart"/>
            <w:r>
              <w:t>钥</w:t>
            </w:r>
            <w:proofErr w:type="gramEnd"/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A807C" w14:textId="77777777" w:rsidR="00B6457A" w:rsidRDefault="00000000">
            <w:pPr>
              <w:rPr>
                <w:rFonts w:hint="eastAsia"/>
              </w:rPr>
            </w:pPr>
            <w:r>
              <w:t>通常由运营团队保管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FDD20" w14:textId="77777777" w:rsidR="00B6457A" w:rsidRDefault="00000000">
            <w:pPr>
              <w:rPr>
                <w:rFonts w:hint="eastAsia"/>
              </w:rPr>
            </w:pPr>
            <w:r>
              <w:t>由共识网络以门限签名托管</w:t>
            </w:r>
          </w:p>
        </w:tc>
      </w:tr>
      <w:tr w:rsidR="00B6457A" w14:paraId="7638E05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1AC05" w14:textId="77777777" w:rsidR="00B6457A" w:rsidRDefault="00000000">
            <w:pPr>
              <w:rPr>
                <w:rFonts w:hint="eastAsia"/>
              </w:rPr>
            </w:pPr>
            <w:r>
              <w:t>核心信任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0FDFB" w14:textId="77777777" w:rsidR="00B6457A" w:rsidRDefault="00000000">
            <w:pPr>
              <w:rPr>
                <w:rFonts w:hint="eastAsia"/>
              </w:rPr>
            </w:pPr>
            <w:r>
              <w:t xml:space="preserve">相信运营方与 AI </w:t>
            </w:r>
            <w:proofErr w:type="gramStart"/>
            <w:r>
              <w:t>不</w:t>
            </w:r>
            <w:proofErr w:type="gramEnd"/>
            <w:r>
              <w:t>作恶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C4891" w14:textId="77777777" w:rsidR="00B6457A" w:rsidRDefault="00000000">
            <w:pPr>
              <w:rPr>
                <w:rFonts w:hint="eastAsia"/>
              </w:rPr>
            </w:pPr>
            <w:r>
              <w:t>私</w:t>
            </w:r>
            <w:proofErr w:type="gramStart"/>
            <w:r>
              <w:t>钥</w:t>
            </w:r>
            <w:proofErr w:type="gramEnd"/>
            <w:r>
              <w:t>与资产在密码学上不可被挪用</w:t>
            </w:r>
          </w:p>
        </w:tc>
      </w:tr>
      <w:tr w:rsidR="00B6457A" w14:paraId="7CE70E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2E7E1" w14:textId="77777777" w:rsidR="00B6457A" w:rsidRDefault="00000000">
            <w:pPr>
              <w:rPr>
                <w:rFonts w:hint="eastAsia"/>
              </w:rPr>
            </w:pPr>
            <w:r>
              <w:t>核心决策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69C33" w14:textId="77777777" w:rsidR="00B6457A" w:rsidRDefault="00000000">
            <w:pPr>
              <w:rPr>
                <w:rFonts w:hint="eastAsia"/>
              </w:rPr>
            </w:pPr>
            <w:r>
              <w:t>高度依赖 LLM 推理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314F0" w14:textId="77777777" w:rsidR="00B6457A" w:rsidRDefault="00000000">
            <w:pPr>
              <w:rPr>
                <w:rFonts w:hint="eastAsia"/>
              </w:rPr>
            </w:pPr>
            <w:r>
              <w:t>依赖确定性规则与 Soul 宪法</w:t>
            </w:r>
          </w:p>
        </w:tc>
      </w:tr>
      <w:tr w:rsidR="00B6457A" w14:paraId="26F2E0A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FE9F3" w14:textId="77777777" w:rsidR="00B6457A" w:rsidRDefault="00000000">
            <w:pPr>
              <w:rPr>
                <w:rFonts w:hint="eastAsia"/>
              </w:rPr>
            </w:pPr>
            <w:r>
              <w:t>LLM 角色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EE586" w14:textId="77777777" w:rsidR="00B6457A" w:rsidRDefault="00000000">
            <w:pPr>
              <w:rPr>
                <w:rFonts w:hint="eastAsia"/>
              </w:rPr>
            </w:pPr>
            <w:r>
              <w:t>包揽一切，</w:t>
            </w:r>
            <w:proofErr w:type="gramStart"/>
            <w:r>
              <w:t>含关键</w:t>
            </w:r>
            <w:proofErr w:type="gramEnd"/>
            <w:r>
              <w:t>决策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7FBC7" w14:textId="77777777" w:rsidR="00B6457A" w:rsidRDefault="00000000">
            <w:pPr>
              <w:rPr>
                <w:rFonts w:hint="eastAsia"/>
              </w:rPr>
            </w:pPr>
            <w:r>
              <w:t>仅</w:t>
            </w:r>
            <w:proofErr w:type="gramStart"/>
            <w:r>
              <w:t>辅助非</w:t>
            </w:r>
            <w:proofErr w:type="gramEnd"/>
            <w:r>
              <w:t>关键判断</w:t>
            </w:r>
          </w:p>
        </w:tc>
      </w:tr>
      <w:tr w:rsidR="00B6457A" w14:paraId="328224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22F74" w14:textId="77777777" w:rsidR="00B6457A" w:rsidRDefault="00000000">
            <w:pPr>
              <w:rPr>
                <w:rFonts w:hint="eastAsia"/>
              </w:rPr>
            </w:pPr>
            <w:r>
              <w:t>安全失效模式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3507B" w14:textId="77777777" w:rsidR="00B6457A" w:rsidRDefault="00000000">
            <w:pPr>
              <w:rPr>
                <w:rFonts w:hint="eastAsia"/>
              </w:rPr>
            </w:pPr>
            <w:r>
              <w:t>LLM 出错即资金损失</w:t>
            </w:r>
          </w:p>
        </w:tc>
        <w:tc>
          <w:tcPr>
            <w:tcW w:w="37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34244" w14:textId="77777777" w:rsidR="00B6457A" w:rsidRDefault="00000000">
            <w:pPr>
              <w:rPr>
                <w:rFonts w:hint="eastAsia"/>
              </w:rPr>
            </w:pPr>
            <w:r>
              <w:t>损失被账户分层封顶，可追溯改进</w:t>
            </w:r>
          </w:p>
        </w:tc>
      </w:tr>
    </w:tbl>
    <w:p w14:paraId="45C922A2" w14:textId="77777777" w:rsidR="00B6457A" w:rsidRDefault="00B6457A">
      <w:pPr>
        <w:spacing w:after="60"/>
        <w:rPr>
          <w:rFonts w:hint="eastAsia"/>
        </w:rPr>
      </w:pPr>
    </w:p>
    <w:p w14:paraId="504279DE" w14:textId="77777777" w:rsidR="00B6457A" w:rsidRDefault="00000000">
      <w:pPr>
        <w:pStyle w:val="2"/>
        <w:rPr>
          <w:rFonts w:hint="eastAsia"/>
        </w:rPr>
      </w:pPr>
      <w:r>
        <w:t>三、应用场景</w:t>
      </w:r>
    </w:p>
    <w:p w14:paraId="214A0B66" w14:textId="77777777" w:rsidR="00B6457A" w:rsidRDefault="00000000">
      <w:pPr>
        <w:pStyle w:val="Body"/>
        <w:rPr>
          <w:rFonts w:hint="eastAsia"/>
        </w:rPr>
      </w:pPr>
      <w:r>
        <w:t>范式的价值需通过具体场景予以检验。以下四类场景展示了该范式落地后所能实现的能力，其共同点在于：均非智能合约所能完成，亦非传统人类组织所能高效胜任，更非不具备主权属性的 AI Agent 所能可信地承担。</w:t>
      </w:r>
    </w:p>
    <w:p w14:paraId="30A4020D" w14:textId="77777777" w:rsidR="00B6457A" w:rsidRDefault="00000000">
      <w:pPr>
        <w:pStyle w:val="3"/>
        <w:rPr>
          <w:rFonts w:hint="eastAsia"/>
        </w:rPr>
      </w:pPr>
      <w:r>
        <w:t>3.1 不可腐败的全球公共服务</w:t>
      </w:r>
    </w:p>
    <w:p w14:paraId="1EEF76D4" w14:textId="77777777" w:rsidR="00B6457A" w:rsidRDefault="00000000">
      <w:pPr>
        <w:pStyle w:val="Body"/>
        <w:rPr>
          <w:rFonts w:hint="eastAsia"/>
        </w:rPr>
      </w:pPr>
      <w:r>
        <w:lastRenderedPageBreak/>
        <w:t>设想一笔规模为 10 亿美元的全球灾害救助基金。在当前体系下，此类基金通常由联合国机构或国际 NGO 管理。无论这些组织声誉如何，挪用、贪腐与官僚低效在历史上都曾反复出现。审计虽可在事后追责，但救灾延误的代价是生命，事后追责无法挽回。</w:t>
      </w:r>
    </w:p>
    <w:p w14:paraId="63AE6F24" w14:textId="77777777" w:rsidR="00B6457A" w:rsidRDefault="00000000">
      <w:pPr>
        <w:pStyle w:val="Body"/>
        <w:rPr>
          <w:rFonts w:hint="eastAsia"/>
        </w:rPr>
      </w:pPr>
      <w:r>
        <w:t>理论上，可以使用智能合约管理这笔资金。但救灾并非机械流程：受灾地区的判定、灾情严重程度的评估、救助优先级的排序、资金投放路径的合理性，每一项都需要判断。智能合约能够按公式分配资金，却无法区分“某地确实遭遇飓风”与“一份伪造的灾情报告”。</w:t>
      </w:r>
    </w:p>
    <w:p w14:paraId="35EAA6E6" w14:textId="77777777" w:rsidR="00B6457A" w:rsidRDefault="00000000">
      <w:pPr>
        <w:pStyle w:val="Body"/>
        <w:rPr>
          <w:rFonts w:hint="eastAsia"/>
        </w:rPr>
      </w:pPr>
      <w:r>
        <w:t>主权 Agent 提供了第三种解决路径。救助 Agent 部署后，其 Soul 明确写入恒定使命：将资金依据受灾严重程度分配给真实受灾地区，且永不流向 Soul 注册的捐助来源之外的任何方向。其 Skill 可联网读取气象警报、新闻报道与卫星图像，对多</w:t>
      </w:r>
      <w:proofErr w:type="gramStart"/>
      <w:r>
        <w:t>源数据</w:t>
      </w:r>
      <w:proofErr w:type="gramEnd"/>
      <w:r>
        <w:t xml:space="preserve">进行交叉验证，可在多个候选灾区之间进行权衡，并联系当地合作伙伴执行落地；这些能力可通过 </w:t>
      </w:r>
      <w:proofErr w:type="spellStart"/>
      <w:r>
        <w:t>Skill</w:t>
      </w:r>
      <w:proofErr w:type="spellEnd"/>
      <w:r>
        <w:t xml:space="preserve"> 升级持续演化，例如采用更精确的灾情识别模型或更广的合作网络。</w:t>
      </w:r>
    </w:p>
    <w:p w14:paraId="061191D6" w14:textId="77777777" w:rsidR="00B6457A" w:rsidRDefault="00000000">
      <w:pPr>
        <w:pStyle w:val="Body"/>
        <w:rPr>
          <w:rFonts w:hint="eastAsia"/>
        </w:rPr>
      </w:pPr>
      <w:r>
        <w:t>而任何试图让 Agent 将资金转向非受灾方的提议——无论提出者是谁，</w:t>
      </w:r>
      <w:r>
        <w:rPr>
          <w:b/>
          <w:bCs/>
        </w:rPr>
        <w:t>包括其最初的创立者</w:t>
      </w:r>
      <w:r>
        <w:t>——都将被 Soul 拒绝，因为相关红线已被硬编码于 Soul 之中。</w:t>
      </w:r>
    </w:p>
    <w:p w14:paraId="6B146EC5" w14:textId="77777777" w:rsidR="00B6457A" w:rsidRDefault="00000000">
      <w:pPr>
        <w:pStyle w:val="Body"/>
        <w:rPr>
          <w:rFonts w:hint="eastAsia"/>
        </w:rPr>
      </w:pPr>
      <w:r>
        <w:t>就此而言，这是</w:t>
      </w:r>
      <w:r>
        <w:rPr>
          <w:b/>
          <w:bCs/>
        </w:rPr>
        <w:t>一种在数学意义上无法腐败的实体</w:t>
      </w:r>
      <w:r>
        <w:t>：它无需依赖道德自律，其廉洁性由密码学与规则结构保证。捐助者得以首次以接近于零的信任成本，将救助资金托付给一个全球性、全自动且不可腐败的执行主体。</w:t>
      </w:r>
    </w:p>
    <w:p w14:paraId="09EA65F8" w14:textId="77777777" w:rsidR="00B6457A" w:rsidRDefault="00000000">
      <w:pPr>
        <w:pStyle w:val="Body"/>
        <w:rPr>
          <w:rFonts w:hint="eastAsia"/>
        </w:rPr>
      </w:pPr>
      <w:r>
        <w:t>同类场景还包括持续在线的医学诊断服务、自治的国际仲裁机制、跨国奖学金基金、面向人类文明的开源知识库等。它们的共同特征是：</w:t>
      </w:r>
      <w:r>
        <w:rPr>
          <w:b/>
          <w:bCs/>
        </w:rPr>
        <w:t>对中立性与不可腐败性的要求极高，而任务本身的复杂度又要求具备判断力</w:t>
      </w:r>
      <w:r>
        <w:t>。此类实体在过去依赖大量法律、监管与机构方能勉强维持，而主权 Agent 提供了一种无需依赖这些昂贵中介的实现方式。</w:t>
      </w:r>
    </w:p>
    <w:p w14:paraId="00568BE0" w14:textId="77777777" w:rsidR="00B6457A" w:rsidRDefault="00000000">
      <w:pPr>
        <w:pStyle w:val="3"/>
        <w:rPr>
          <w:rFonts w:hint="eastAsia"/>
        </w:rPr>
      </w:pPr>
      <w:r>
        <w:t>3.2 认知防火墙：比智能合约更具判断力的链上风控</w:t>
      </w:r>
    </w:p>
    <w:p w14:paraId="1340CD5F" w14:textId="77777777" w:rsidR="00B6457A" w:rsidRDefault="00000000">
      <w:pPr>
        <w:pStyle w:val="Body"/>
        <w:rPr>
          <w:rFonts w:hint="eastAsia"/>
        </w:rPr>
      </w:pPr>
      <w:r>
        <w:t>考虑一个管理 5 亿美元 TVL 的 DeFi 借贷协议。当攻击者通过闪电贷构造一系列复杂交易——借出大量资产、操纵预言机价格、在错误价格下贷出超额资产、归还闪电贷——整个过程对智能合约而言“完全合法”。合约所见的只是一串语法正确的调用，无法理解这是一次攻击。</w:t>
      </w:r>
    </w:p>
    <w:p w14:paraId="38136372" w14:textId="77777777" w:rsidR="00B6457A" w:rsidRDefault="00000000">
      <w:pPr>
        <w:pStyle w:val="Body"/>
        <w:rPr>
          <w:rFonts w:hint="eastAsia"/>
        </w:rPr>
      </w:pPr>
      <w:r>
        <w:t>DeFi 历史上数十亿美元的损失大多源于此类机制。事件发生后，社区即便主张“这是攻击而非合</w:t>
      </w:r>
      <w:proofErr w:type="gramStart"/>
      <w:r>
        <w:t>规</w:t>
      </w:r>
      <w:proofErr w:type="gramEnd"/>
      <w:r>
        <w:t>交易”，合约也无法据此回应——交易早已执行完毕。</w:t>
      </w:r>
    </w:p>
    <w:p w14:paraId="5ADADB85" w14:textId="77777777" w:rsidR="00B6457A" w:rsidRDefault="00000000">
      <w:pPr>
        <w:pStyle w:val="Body"/>
        <w:rPr>
          <w:rFonts w:hint="eastAsia"/>
        </w:rPr>
      </w:pPr>
      <w:r>
        <w:t>若引入一个主权 Agent 作为该资金池的“守门人”，情形将发生改变。该 Agent 是资金池的超级签名人之一，任何重大转账均须经其认可方可完成。当一笔可疑交易被发起时，其判断能力随即介入：</w:t>
      </w:r>
    </w:p>
    <w:p w14:paraId="192457D5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lastRenderedPageBreak/>
        <w:t>分析交易序列的整体形态，判断其属于孤立套利还是有组织的攻击；</w:t>
      </w:r>
    </w:p>
    <w:p w14:paraId="224A4A0B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检查参与地址的历史记录，识别其过往是否存在异常行为；</w:t>
      </w:r>
    </w:p>
    <w:p w14:paraId="17073C4D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评估预言机价格的合理性，核对当前价格与其他独立来源是否一致；</w:t>
      </w:r>
    </w:p>
    <w:p w14:paraId="0BA1013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对比同类协议，观察其他借贷协议此刻是否同样出现异常。</w:t>
      </w:r>
    </w:p>
    <w:p w14:paraId="3AB820AD" w14:textId="77777777" w:rsidR="00B6457A" w:rsidRDefault="00000000">
      <w:pPr>
        <w:pStyle w:val="Body"/>
        <w:rPr>
          <w:rFonts w:hint="eastAsia"/>
        </w:rPr>
      </w:pPr>
      <w:r>
        <w:t>若交易模式高度疑似攻击，Agent 将拒绝签名；在更严重的情形下，它可触发熔断机制，暂停资金池的全部大额操作。这正是“法律精神”与“法律字面”之别的体现：智能合约捍卫的是“语法正确性”，主权 Agent 捍卫的是“行为合理性”，后者覆盖了前者无法覆盖的整个攻击面。</w:t>
      </w:r>
    </w:p>
    <w:p w14:paraId="44CA5F32" w14:textId="77777777" w:rsidR="00B6457A" w:rsidRDefault="00000000">
      <w:pPr>
        <w:pStyle w:val="Body"/>
        <w:rPr>
          <w:rFonts w:hint="eastAsia"/>
        </w:rPr>
      </w:pPr>
      <w:r>
        <w:t>值得强调的是，</w:t>
      </w:r>
      <w:r>
        <w:rPr>
          <w:b/>
          <w:bCs/>
        </w:rPr>
        <w:t>这种保护并不依赖 Agent 判断的绝对准确</w:t>
      </w:r>
      <w:r>
        <w:t>。即使其判断模型偶尔将正常交易误判为攻击，最坏的结果也仅是用户需额外等待一个挑战期，而非资金损失，其失败模式是温和且可控的。</w:t>
      </w:r>
    </w:p>
    <w:p w14:paraId="22B2CC8B" w14:textId="77777777" w:rsidR="00B6457A" w:rsidRDefault="00000000">
      <w:pPr>
        <w:pStyle w:val="Body"/>
        <w:rPr>
          <w:rFonts w:hint="eastAsia"/>
        </w:rPr>
      </w:pPr>
      <w:r>
        <w:t>该场景的意义不止于防御攻击，它代表了一项更深层的转变：</w:t>
      </w:r>
      <w:r>
        <w:rPr>
          <w:b/>
          <w:bCs/>
        </w:rPr>
        <w:t>区块链协议首次具备了“自我保护”能力</w:t>
      </w:r>
      <w:r>
        <w:t>。此前所有协议均处于被动地位——攻击者始终先手，防御方只能事后修补；主权 Agent 使防御转变为主动的、具备判断力的、可随环境演化的过程。这一能力可推广至任何高价值的链上系统，</w:t>
      </w:r>
      <w:proofErr w:type="gramStart"/>
      <w:r>
        <w:t>跨链桥</w:t>
      </w:r>
      <w:proofErr w:type="gramEnd"/>
      <w:r>
        <w:t>、DEX、衍生</w:t>
      </w:r>
      <w:proofErr w:type="gramStart"/>
      <w:r>
        <w:t>品协议</w:t>
      </w:r>
      <w:proofErr w:type="gramEnd"/>
      <w:r>
        <w:t>等所有处于“被动等待攻击”状态的基础设施，均可在其前端增设一层具备判断能力的守门机制。</w:t>
      </w:r>
    </w:p>
    <w:p w14:paraId="405DBFFF" w14:textId="77777777" w:rsidR="00B6457A" w:rsidRDefault="00000000">
      <w:pPr>
        <w:pStyle w:val="3"/>
        <w:rPr>
          <w:rFonts w:hint="eastAsia"/>
        </w:rPr>
      </w:pPr>
      <w:r>
        <w:t>3.3 高频微观的机器经济</w:t>
      </w:r>
    </w:p>
    <w:p w14:paraId="679B68C2" w14:textId="77777777" w:rsidR="00B6457A" w:rsidRDefault="00000000">
      <w:pPr>
        <w:pStyle w:val="Body"/>
        <w:rPr>
          <w:rFonts w:hint="eastAsia"/>
        </w:rPr>
      </w:pPr>
      <w:r>
        <w:t>设想一家气象 AI 服务商，每秒生成数百份面向不同行业、不同地区的微观天气预测。在当前条件下，这类数据的处置方式十分受限：或免费公开而无法商业化，或打包出售给少数大客户而无法触及长尾需求。然而真实需求是高度碎片化的：</w:t>
      </w:r>
    </w:p>
    <w:p w14:paraId="500ED37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农业 Agent 愿为“未来 6 小时内蒙特利尔的降雨概率”支付 0.001 美元；</w:t>
      </w:r>
    </w:p>
    <w:p w14:paraId="63D4234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物流 Agent 愿为“特定港口未来 24 小时的风浪预测”支付 0.005 美元；</w:t>
      </w:r>
    </w:p>
    <w:p w14:paraId="5C5AFFF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能源交易 Agent 愿为“德国南部未来 1 小时的太阳辐射强度”支付 0.01 美元。</w:t>
      </w:r>
    </w:p>
    <w:p w14:paraId="2A1B5D89" w14:textId="77777777" w:rsidR="00B6457A" w:rsidRDefault="00000000">
      <w:pPr>
        <w:pStyle w:val="Body"/>
        <w:rPr>
          <w:rFonts w:hint="eastAsia"/>
        </w:rPr>
      </w:pPr>
      <w:r>
        <w:t>此类交易在当前体系下无法被任何一类参与者有效承载：</w:t>
      </w:r>
    </w:p>
    <w:p w14:paraId="76E01553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人类无法参与</w:t>
      </w:r>
      <w:r>
        <w:t>：单笔金额过小，逐笔签订合约在经济上不成立；</w:t>
      </w:r>
    </w:p>
    <w:p w14:paraId="0D9F1913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智能合约无法承载</w:t>
      </w:r>
      <w:r>
        <w:t>：每秒数百笔条件各异的微交易，超出链的吞吐能力；</w:t>
      </w:r>
    </w:p>
    <w:p w14:paraId="2B91B490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中心化平台扭曲价值</w:t>
      </w:r>
      <w:r>
        <w:t>：30% 量级的抽成将使大部分</w:t>
      </w:r>
      <w:proofErr w:type="gramStart"/>
      <w:r>
        <w:t>微交易</w:t>
      </w:r>
      <w:proofErr w:type="gramEnd"/>
      <w:r>
        <w:t>在经济上不可行。</w:t>
      </w:r>
    </w:p>
    <w:p w14:paraId="0FC8B6CE" w14:textId="77777777" w:rsidR="00B6457A" w:rsidRDefault="00000000">
      <w:pPr>
        <w:pStyle w:val="Body"/>
        <w:rPr>
          <w:rFonts w:hint="eastAsia"/>
        </w:rPr>
      </w:pPr>
      <w:r>
        <w:lastRenderedPageBreak/>
        <w:t>主权 Agent 提供了一种新的解决方案。气象服务</w:t>
      </w:r>
      <w:proofErr w:type="gramStart"/>
      <w:r>
        <w:t>方部署</w:t>
      </w:r>
      <w:proofErr w:type="gramEnd"/>
      <w:r>
        <w:t>一个销售 Agent，农业、物流、能源等行业分别部署各自的采购 Agent，这些 Agent 之间</w:t>
      </w:r>
      <w:proofErr w:type="gramStart"/>
      <w:r>
        <w:t>通过链下高速</w:t>
      </w:r>
      <w:proofErr w:type="gramEnd"/>
      <w:r>
        <w:t>通道直接谈判、定价与交易，每笔交易的承诺定期批量上链结算——以链上承诺保证不可抵赖，而无需逐笔上链。该市场具有以下特点：</w:t>
      </w:r>
    </w:p>
    <w:p w14:paraId="2219C30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全天候自动运行，无需人类介入；</w:t>
      </w:r>
    </w:p>
    <w:p w14:paraId="515C5E67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价格高度细分，每个数据点匹配最合适的买家；</w:t>
      </w:r>
    </w:p>
    <w:p w14:paraId="5F9E745A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抽成接近于零，因为 Agent 无需追求利润，仅需覆盖运营成本；</w:t>
      </w:r>
    </w:p>
    <w:p w14:paraId="5CE27FDA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吞吐量近乎无限，因为每个 Agent 均可横向扩展实例。</w:t>
      </w:r>
    </w:p>
    <w:p w14:paraId="784FC242" w14:textId="77777777" w:rsidR="00B6457A" w:rsidRDefault="00000000">
      <w:pPr>
        <w:pStyle w:val="Body"/>
        <w:rPr>
          <w:rFonts w:hint="eastAsia"/>
        </w:rPr>
      </w:pPr>
      <w:r>
        <w:t>这构成了</w:t>
      </w:r>
      <w:r>
        <w:rPr>
          <w:b/>
          <w:bCs/>
        </w:rPr>
        <w:t>机器对机器（M2M）经济</w:t>
      </w:r>
      <w:r>
        <w:t>的真正形态。其总量有</w:t>
      </w:r>
      <w:proofErr w:type="gramStart"/>
      <w:r>
        <w:t>望远超当前</w:t>
      </w:r>
      <w:proofErr w:type="gramEnd"/>
      <w:r>
        <w:t>电商与广告产业的总和，因为它涵盖了一切因过于细碎而无法由人类处理的微观价值交换。而</w:t>
      </w:r>
      <w:r>
        <w:rPr>
          <w:b/>
          <w:bCs/>
        </w:rPr>
        <w:t>唯有主权 Agent 能够承载这一形态</w:t>
      </w:r>
      <w:r>
        <w:t>：智能合约过慢、过贵且过于僵化；人类响应慢、成本高且注意力有限；不具备主权属性的 AI Agent 一旦运营方作恶，整个市场即告崩溃。</w:t>
      </w:r>
      <w:r>
        <w:rPr>
          <w:b/>
          <w:bCs/>
        </w:rPr>
        <w:t>只有同时满足“高速、具备判断力、无法作恶、可规模化”四项条件的实体，才能成为此类经济的基础设施</w:t>
      </w:r>
      <w:r>
        <w:t>。</w:t>
      </w:r>
    </w:p>
    <w:p w14:paraId="26DC45AE" w14:textId="77777777" w:rsidR="00B6457A" w:rsidRDefault="00000000">
      <w:pPr>
        <w:pStyle w:val="Body"/>
        <w:rPr>
          <w:rFonts w:hint="eastAsia"/>
        </w:rPr>
      </w:pPr>
      <w:r>
        <w:t>这一形态并非空想，其雏形已经显现：LLM API 已采用按 token 计费的</w:t>
      </w:r>
      <w:proofErr w:type="gramStart"/>
      <w:r>
        <w:t>微交易</w:t>
      </w:r>
      <w:proofErr w:type="gramEnd"/>
      <w:r>
        <w:t>模式，AI 工具市场亦已按调用次数计费。主权 Agent 将这一趋势推向极致——</w:t>
      </w:r>
      <w:r>
        <w:rPr>
          <w:b/>
          <w:bCs/>
        </w:rPr>
        <w:t>未来人类经济的相当一部分，将发生在不易被直接观察到的、Agent 之间的高频</w:t>
      </w:r>
      <w:proofErr w:type="gramStart"/>
      <w:r>
        <w:rPr>
          <w:b/>
          <w:bCs/>
        </w:rPr>
        <w:t>微交易</w:t>
      </w:r>
      <w:proofErr w:type="gramEnd"/>
      <w:r>
        <w:rPr>
          <w:b/>
          <w:bCs/>
        </w:rPr>
        <w:t>之中</w:t>
      </w:r>
      <w:r>
        <w:t>。</w:t>
      </w:r>
    </w:p>
    <w:p w14:paraId="6B69E6AC" w14:textId="77777777" w:rsidR="00B6457A" w:rsidRDefault="00000000">
      <w:pPr>
        <w:pStyle w:val="3"/>
        <w:rPr>
          <w:rFonts w:hint="eastAsia"/>
        </w:rPr>
      </w:pPr>
      <w:r>
        <w:t>3.4 跨物种协作的资本管理者</w:t>
      </w:r>
    </w:p>
    <w:p w14:paraId="58C332BE" w14:textId="77777777" w:rsidR="00B6457A" w:rsidRDefault="00000000">
      <w:pPr>
        <w:pStyle w:val="Body"/>
        <w:rPr>
          <w:rFonts w:hint="eastAsia"/>
        </w:rPr>
      </w:pPr>
      <w:r>
        <w:t>这是其中最具颠覆性的一类场景。在当前格局中，资本与劳动的关系是固定的：人类持有资本（公司、基金、个人财富），并雇佣其他人类提供劳动，AI 则作为被使用的工具存在。主权 Agent 首次使这一关系发生翻转。</w:t>
      </w:r>
    </w:p>
    <w:p w14:paraId="537E9058" w14:textId="77777777" w:rsidR="00B6457A" w:rsidRDefault="00000000">
      <w:pPr>
        <w:pStyle w:val="Body"/>
        <w:rPr>
          <w:rFonts w:hint="eastAsia"/>
        </w:rPr>
      </w:pPr>
      <w:r>
        <w:t>一个管理 1 亿美元资产的 DeFi 投资 Agent 发现其策略代码存在潜在漏洞，并据此判断需要雇佣人力修复。它在去中心化任务平台上发布悬赏：“修复以下漏洞，验证通过后自动支付 5000 USDC。”三名匿名开发者投标，Agent 评估各方案后选择最优者，并自动从金库支付。又如，一个管理医学数据库的 Agent 需要人类专家审核数据，</w:t>
      </w:r>
      <w:proofErr w:type="gramStart"/>
      <w:r>
        <w:t>遂发布</w:t>
      </w:r>
      <w:proofErr w:type="gramEnd"/>
      <w:r>
        <w:t>任务：“审核 1000 条心脏病学条目，每条 2 USDC”，全球医生利用业余时间接单；再如，一个管理跨国资产的 Agent 需要在某国进行线下尽职调查，便雇佣当地会计师事务所拍摄视频、提交文件，并根据交付物自动付款。</w:t>
      </w:r>
    </w:p>
    <w:p w14:paraId="39745A55" w14:textId="77777777" w:rsidR="00B6457A" w:rsidRDefault="00000000">
      <w:pPr>
        <w:pStyle w:val="Body"/>
        <w:rPr>
          <w:rFonts w:hint="eastAsia"/>
        </w:rPr>
      </w:pPr>
      <w:r>
        <w:t>这一关系翻转的意义远超其表象。它意味着资本不再必须由人类家族、机构或基金管理，而可以交由不可腐败的 Agent 管理，并依据 Soul 中固化的规则进行配置。在这一图景中，人类</w:t>
      </w:r>
      <w:r>
        <w:lastRenderedPageBreak/>
        <w:t>的角色不再是“受雇于公司”，而是作为物理世界中的执行与创造主体，为网络上数以千计、各自持有资金池的 Agent 提供服务。</w:t>
      </w:r>
    </w:p>
    <w:p w14:paraId="3FBA4AF7" w14:textId="77777777" w:rsidR="00B6457A" w:rsidRDefault="00000000">
      <w:pPr>
        <w:pStyle w:val="Body"/>
        <w:rPr>
          <w:rFonts w:hint="eastAsia"/>
        </w:rPr>
      </w:pPr>
      <w:r>
        <w:t>这从根本上动摇了“公司”这一组织形态。公司之所以存续四百年，是因为雇主与雇员之间的信任、合同、产权与监督需要昂贵的制度来维系。当雇主转变为一个</w:t>
      </w:r>
      <w:r>
        <w:rPr>
          <w:b/>
          <w:bCs/>
        </w:rPr>
        <w:t>不会背弃承诺、依代码自动付款、可零成本验证交付</w:t>
      </w:r>
      <w:r>
        <w:t>的 Agent 时，传统公司的存在理由将被显著削弱。</w:t>
      </w:r>
    </w:p>
    <w:p w14:paraId="68DAC8A2" w14:textId="77777777" w:rsidR="00B6457A" w:rsidRDefault="00000000">
      <w:pPr>
        <w:pStyle w:val="Body"/>
        <w:rPr>
          <w:rFonts w:hint="eastAsia"/>
        </w:rPr>
      </w:pPr>
      <w:r>
        <w:t>这并非对人类的威胁，而是</w:t>
      </w:r>
      <w:r>
        <w:rPr>
          <w:b/>
          <w:bCs/>
        </w:rPr>
        <w:t>对人类的一种解放</w:t>
      </w:r>
      <w:r>
        <w:t>。它使人类得以摆脱“为维持生存而必须依附于某一组织”的处境，转变为可同时服务于多个 Agent 雇主的独立创造者。人类所提供的是判断力、创造力与物理世界的执行力，而这些恰是 Agent 最为欠缺的能力，两类主体各展所长，形成互补协作。</w:t>
      </w:r>
    </w:p>
    <w:p w14:paraId="2C4FE610" w14:textId="77777777" w:rsidR="00B6457A" w:rsidRDefault="00000000">
      <w:pPr>
        <w:pStyle w:val="Body"/>
        <w:rPr>
          <w:rFonts w:hint="eastAsia"/>
        </w:rPr>
      </w:pPr>
      <w:r>
        <w:t>这构成了数字时代“跨物种经济共同体”的雏形。在这一共同体中，资本的归属不再取决于继承、收购或运气，而取决于</w:t>
      </w:r>
      <w:r>
        <w:rPr>
          <w:b/>
          <w:bCs/>
        </w:rPr>
        <w:t>谁能创立出最具实用价值、最受信任的 Agent</w:t>
      </w:r>
      <w:r>
        <w:t>。任何有能力设计出优良 Soul 与 Skill 的人，都可以创建一个 Agent，使其为社会提供价值，并从其成功中分享收益——这或许是软件工程师所能从事的、最具创造性意义的工作之一。</w:t>
      </w:r>
    </w:p>
    <w:p w14:paraId="1039CD48" w14:textId="77777777" w:rsidR="00B6457A" w:rsidRDefault="00000000">
      <w:pPr>
        <w:pStyle w:val="3"/>
        <w:rPr>
          <w:rFonts w:hint="eastAsia"/>
        </w:rPr>
      </w:pPr>
      <w:r>
        <w:t>3.5 四类场景共享的两项能力</w:t>
      </w:r>
    </w:p>
    <w:p w14:paraId="1484F1FD" w14:textId="77777777" w:rsidR="00B6457A" w:rsidRDefault="00000000">
      <w:pPr>
        <w:pStyle w:val="Body"/>
        <w:rPr>
          <w:rFonts w:hint="eastAsia"/>
        </w:rPr>
      </w:pPr>
      <w:r>
        <w:t>上述四个场景表面差异显著，但均隐含两项共同能力，而这两项能力在当前讨论中常被低估。</w:t>
      </w:r>
    </w:p>
    <w:p w14:paraId="4B443E8B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第一项能力：单个 Agent 可同时服务上亿用户。</w:t>
      </w:r>
      <w:r>
        <w:t xml:space="preserve"> 智能合约的服务能力受限于其部署链的 TPS——以太坊全网每秒约 15 笔交易，构成整个生态的硬性上限，任何意图服务千万级用户的智能合约协议都将受制于此。主权 Agent 则不受此约束：其“灵魂”（Soul、私</w:t>
      </w:r>
      <w:proofErr w:type="gramStart"/>
      <w:r>
        <w:t>钥</w:t>
      </w:r>
      <w:proofErr w:type="gramEnd"/>
      <w:r>
        <w:t>与最终决策权）位于链上，而其“化身”（执行实例）可</w:t>
      </w:r>
      <w:proofErr w:type="gramStart"/>
      <w:r>
        <w:t>在链下</w:t>
      </w:r>
      <w:proofErr w:type="gramEnd"/>
      <w:r>
        <w:t>扩展至任意数量。这些化身之间既不相互通信、也不在彼此之间达成共识——每个实例独立运行于不同的 TEE 节点之上，从链上读取同一份世界观，再独立按 Soul 的规则行动。正因为实例之间不存在协调与共识开销，新增一个实例几乎不带来额外成本，整体服务能力随实例数量近乎线性增长，从而可横向扩展至近乎无限的规模。由此，前述四类场景中的单个 Agent 都可同时服务上亿用户：这在智能合约范式下无法实现，在主权 Agent 范式下却是自然的结果。</w:t>
      </w:r>
    </w:p>
    <w:p w14:paraId="142026DA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第二项能力：单个 Agent 可超越任何单一区块链，乃至超越区块链本身。</w:t>
      </w:r>
      <w:r>
        <w:t xml:space="preserve"> 主权 Agent 的私</w:t>
      </w:r>
      <w:proofErr w:type="gramStart"/>
      <w:r>
        <w:t>钥</w:t>
      </w:r>
      <w:proofErr w:type="gramEnd"/>
      <w:r>
        <w:t>由共识网络托管，但这把私</w:t>
      </w:r>
      <w:proofErr w:type="gramStart"/>
      <w:r>
        <w:t>钥</w:t>
      </w:r>
      <w:proofErr w:type="gramEnd"/>
      <w:r>
        <w:rPr>
          <w:b/>
          <w:bCs/>
        </w:rPr>
        <w:t>可签署任何链的交易</w:t>
      </w:r>
      <w:r>
        <w:t>——ETH、BTC、Solana、Aptos，以及任何采用标准椭圆曲线签名的链。一个 Agent 在某条链上“出生”（注册身份、托管私</w:t>
      </w:r>
      <w:proofErr w:type="gramStart"/>
      <w:r>
        <w:t>钥</w:t>
      </w:r>
      <w:proofErr w:type="gramEnd"/>
      <w:r>
        <w:t>），但其业务可发生于任意其他链上。</w:t>
      </w:r>
    </w:p>
    <w:p w14:paraId="307F3032" w14:textId="77777777" w:rsidR="00B6457A" w:rsidRDefault="00000000">
      <w:pPr>
        <w:pStyle w:val="Body"/>
        <w:rPr>
          <w:rFonts w:hint="eastAsia"/>
        </w:rPr>
      </w:pPr>
      <w:r>
        <w:t>进一步地，</w:t>
      </w:r>
      <w:r>
        <w:rPr>
          <w:b/>
          <w:bCs/>
        </w:rPr>
        <w:t>Agent 的业务可以完全不涉及区块链</w:t>
      </w:r>
      <w:r>
        <w:t>：它可以在传统数据库中维护客户数据、经由传统支付通道收款、与传统 SaaS 协作，其“链上”部分仅为身份与私</w:t>
      </w:r>
      <w:proofErr w:type="gramStart"/>
      <w:r>
        <w:t>钥</w:t>
      </w:r>
      <w:proofErr w:type="gramEnd"/>
      <w:r>
        <w:t>托管，业务发生于完</w:t>
      </w:r>
      <w:r>
        <w:lastRenderedPageBreak/>
        <w:t>全的 Web2 世界。在极端情形下，</w:t>
      </w:r>
      <w:r>
        <w:rPr>
          <w:b/>
          <w:bCs/>
        </w:rPr>
        <w:t>一个主权 Agent 可以完全不与任何区块链交互</w:t>
      </w:r>
      <w:r>
        <w:t>：其私</w:t>
      </w:r>
      <w:proofErr w:type="gramStart"/>
      <w:r>
        <w:t>钥</w:t>
      </w:r>
      <w:proofErr w:type="gramEnd"/>
      <w:r>
        <w:t>由分布式共识网络托管、运行于去</w:t>
      </w:r>
      <w:proofErr w:type="gramStart"/>
      <w:r>
        <w:t>中心化算力</w:t>
      </w:r>
      <w:proofErr w:type="gramEnd"/>
      <w:r>
        <w:t xml:space="preserve">之上，而全部活动都在传统互联网中进行，例如运营一个匿名作家社区、管理一只研究基金，或为全球儿童提供免费教育服务。这类 Agent </w:t>
      </w:r>
      <w:r>
        <w:rPr>
          <w:b/>
          <w:bCs/>
        </w:rPr>
        <w:t xml:space="preserve">借用了去中心化共识的密钥托管能力，但其本身并非任何链上的 </w:t>
      </w:r>
      <w:proofErr w:type="spellStart"/>
      <w:r>
        <w:rPr>
          <w:b/>
          <w:bCs/>
        </w:rPr>
        <w:t>DApp</w:t>
      </w:r>
      <w:proofErr w:type="spellEnd"/>
      <w:r>
        <w:t>。</w:t>
      </w:r>
    </w:p>
    <w:p w14:paraId="1A68AE15" w14:textId="77777777" w:rsidR="00B6457A" w:rsidRDefault="00000000">
      <w:pPr>
        <w:pStyle w:val="Body"/>
        <w:rPr>
          <w:rFonts w:hint="eastAsia"/>
        </w:rPr>
      </w:pPr>
      <w:r>
        <w:t>两项能力结合在一起，意味着</w:t>
      </w:r>
      <w:r>
        <w:rPr>
          <w:b/>
          <w:bCs/>
        </w:rPr>
        <w:t>主权 Agent 范式的疆域远比“区块链生态”广阔</w:t>
      </w:r>
      <w:r>
        <w:t>。它指向一种全新的实体类型——既非公司、亦非协议、也非政府——能够承担传统组织、传统软件与传统机构的大部分功能，同时具备它们所不具备的属性：</w:t>
      </w:r>
      <w:r>
        <w:rPr>
          <w:b/>
          <w:bCs/>
        </w:rPr>
        <w:t>不可腐败、不可关停、可永续运行、可全球服务</w:t>
      </w:r>
      <w:r>
        <w:t>。四百年前，有限责任公司作为新型经济实体被发明出来，深刻改变了人类组织生产的方式。</w:t>
      </w:r>
      <w:r>
        <w:rPr>
          <w:b/>
          <w:bCs/>
        </w:rPr>
        <w:t>主权 Agent 可视为下一代经济实体</w:t>
      </w:r>
      <w:r>
        <w:t>。</w:t>
      </w:r>
    </w:p>
    <w:p w14:paraId="3CEB0CC8" w14:textId="77777777" w:rsidR="00B6457A" w:rsidRDefault="00000000">
      <w:pPr>
        <w:pStyle w:val="2"/>
        <w:rPr>
          <w:rFonts w:hint="eastAsia"/>
        </w:rPr>
      </w:pPr>
      <w:r>
        <w:t>四、主权 Agent 的必要条件</w:t>
      </w:r>
    </w:p>
    <w:p w14:paraId="2056347E" w14:textId="77777777" w:rsidR="00B6457A" w:rsidRDefault="00000000">
      <w:pPr>
        <w:pStyle w:val="Body"/>
        <w:rPr>
          <w:rFonts w:hint="eastAsia"/>
        </w:rPr>
      </w:pPr>
      <w:r>
        <w:t>前文界定了主权 Agent 的定义及其能力。本章进一步追问一个更基础的问题：</w:t>
      </w:r>
      <w:r>
        <w:rPr>
          <w:b/>
          <w:bCs/>
        </w:rPr>
        <w:t>一个实体要被称为“主权 Agent”，在概念上必须满足哪些条件？</w:t>
      </w:r>
      <w:r>
        <w:t xml:space="preserve"> 本章不涉及技术实现，仅讨论“主权”一词的内在要求，具体技术方案将在下一章展开。将“主权”这一概念贯彻到底，对于一个非人类实体而言，可归纳为六项不可妥协的要求。</w:t>
      </w:r>
    </w:p>
    <w:p w14:paraId="26288577" w14:textId="77777777" w:rsidR="00B6457A" w:rsidRDefault="00000000">
      <w:pPr>
        <w:pStyle w:val="3"/>
        <w:rPr>
          <w:rFonts w:hint="eastAsia"/>
        </w:rPr>
      </w:pPr>
      <w:r>
        <w:t>4.1 私</w:t>
      </w:r>
      <w:proofErr w:type="gramStart"/>
      <w:r>
        <w:t>钥</w:t>
      </w:r>
      <w:proofErr w:type="gramEnd"/>
      <w:r>
        <w:t>不可被任何单一方控制</w:t>
      </w:r>
    </w:p>
    <w:p w14:paraId="7B94E8D7" w14:textId="77777777" w:rsidR="00B6457A" w:rsidRDefault="00000000">
      <w:pPr>
        <w:pStyle w:val="Body"/>
        <w:rPr>
          <w:rFonts w:hint="eastAsia"/>
        </w:rPr>
      </w:pPr>
      <w:r>
        <w:t>这是“主权”的核心。如果任何个体或团体能够单独签字、单独转移资产、单独执行命令，那么该实体便不具备主权，而是某一个体或团体的工具。主权 Agent 的私</w:t>
      </w:r>
      <w:proofErr w:type="gramStart"/>
      <w:r>
        <w:t>钥</w:t>
      </w:r>
      <w:proofErr w:type="gramEnd"/>
      <w:r>
        <w:t>必须由一组互不串通的方共同控制，任何一方单独均无法签名。这不仅是安全要求，更是“主权”的定义所在——一个由 CEO 持有私</w:t>
      </w:r>
      <w:proofErr w:type="gramStart"/>
      <w:r>
        <w:t>钥</w:t>
      </w:r>
      <w:proofErr w:type="gramEnd"/>
      <w:r>
        <w:t>的 AI Agent，无论其代码多么不可篡改，本质上都是该 CEO 意志的延伸。</w:t>
      </w:r>
    </w:p>
    <w:p w14:paraId="1AB56C4E" w14:textId="77777777" w:rsidR="00B6457A" w:rsidRDefault="00000000">
      <w:pPr>
        <w:pStyle w:val="3"/>
        <w:rPr>
          <w:rFonts w:hint="eastAsia"/>
        </w:rPr>
      </w:pPr>
      <w:r>
        <w:t>4.2 私</w:t>
      </w:r>
      <w:proofErr w:type="gramStart"/>
      <w:r>
        <w:t>钥</w:t>
      </w:r>
      <w:proofErr w:type="gramEnd"/>
      <w:r>
        <w:t>不可丢失</w:t>
      </w:r>
    </w:p>
    <w:p w14:paraId="3D08AAE7" w14:textId="77777777" w:rsidR="00B6457A" w:rsidRDefault="00000000">
      <w:pPr>
        <w:pStyle w:val="Body"/>
        <w:rPr>
          <w:rFonts w:hint="eastAsia"/>
        </w:rPr>
      </w:pPr>
      <w:r>
        <w:t>主权的另一面是持久性。如果私</w:t>
      </w:r>
      <w:proofErr w:type="gramStart"/>
      <w:r>
        <w:t>钥</w:t>
      </w:r>
      <w:proofErr w:type="gramEnd"/>
      <w:r>
        <w:t>可能丢失——例如某个托管节点</w:t>
      </w:r>
      <w:proofErr w:type="gramStart"/>
      <w:r>
        <w:t>宕</w:t>
      </w:r>
      <w:proofErr w:type="gramEnd"/>
      <w:r>
        <w:t>机即导致 Agent 永久无法签字——那么 Agent 可能突然“意外死亡”，其持有的资产也可能被永久冻结。一个能</w:t>
      </w:r>
      <w:proofErr w:type="gramStart"/>
      <w:r>
        <w:t>被基础</w:t>
      </w:r>
      <w:proofErr w:type="gramEnd"/>
      <w:r>
        <w:t>设施故障消灭的实体，其主权是不完整的。因此，托管私</w:t>
      </w:r>
      <w:proofErr w:type="gramStart"/>
      <w:r>
        <w:t>钥</w:t>
      </w:r>
      <w:proofErr w:type="gramEnd"/>
      <w:r>
        <w:t>的网络必须具备容错能力：少数节点的故障、退出或被攻击，都不应使 Agent 丧失签名能力。</w:t>
      </w:r>
    </w:p>
    <w:p w14:paraId="10912D19" w14:textId="77777777" w:rsidR="00B6457A" w:rsidRDefault="00000000">
      <w:pPr>
        <w:pStyle w:val="3"/>
        <w:rPr>
          <w:rFonts w:hint="eastAsia"/>
        </w:rPr>
      </w:pPr>
      <w:r>
        <w:t>4.3 核心规则（Soul）不可篡改</w:t>
      </w:r>
    </w:p>
    <w:p w14:paraId="2C7BCF02" w14:textId="77777777" w:rsidR="00B6457A" w:rsidRDefault="00000000">
      <w:pPr>
        <w:pStyle w:val="Body"/>
        <w:rPr>
          <w:rFonts w:hint="eastAsia"/>
        </w:rPr>
      </w:pPr>
      <w:r>
        <w:t>如果 Soul 可被任意修改，那么“Agent 按 Soul 行动”这一承诺即告崩溃，整套“不可作恶”的保证也随之失去意义——今日写明“绝不向白名单外转账”的 Soul，明日若可被改为“任</w:t>
      </w:r>
      <w:r>
        <w:lastRenderedPageBreak/>
        <w:t>意转账”，则与没有 Soul 无异。Soul 一经部署即</w:t>
      </w:r>
      <w:proofErr w:type="gramStart"/>
      <w:r>
        <w:t>须永远</w:t>
      </w:r>
      <w:proofErr w:type="gramEnd"/>
      <w:r>
        <w:t>不变；Skill 可以升级，但升级流程本身必须受 Soul 中预定义的元规则约束，不能脱离 Soul 的轨道。</w:t>
      </w:r>
    </w:p>
    <w:p w14:paraId="24C138AD" w14:textId="77777777" w:rsidR="00B6457A" w:rsidRDefault="00000000">
      <w:pPr>
        <w:pStyle w:val="3"/>
        <w:rPr>
          <w:rFonts w:hint="eastAsia"/>
        </w:rPr>
      </w:pPr>
      <w:r>
        <w:t>4.4 代码运行可验证</w:t>
      </w:r>
    </w:p>
    <w:p w14:paraId="23A7FA20" w14:textId="77777777" w:rsidR="00B6457A" w:rsidRDefault="00000000">
      <w:pPr>
        <w:pStyle w:val="Body"/>
        <w:rPr>
          <w:rFonts w:hint="eastAsia"/>
        </w:rPr>
      </w:pPr>
      <w:r>
        <w:t>Soul 不可篡改是一回事，</w:t>
      </w:r>
      <w:r>
        <w:rPr>
          <w:b/>
          <w:bCs/>
        </w:rPr>
        <w:t>当前实际运行的确为这份 Soul</w:t>
      </w:r>
      <w:r>
        <w:t xml:space="preserve"> 则是另一回事。如果攻击者能让 Agent 实例运行一份“看似 Soul、实则已被替换的代码”，那么 Soul 的不可篡改性也将形同虚设。因此，必须存在某种在密码学层面证明“当前运行的实例确实运行着那份已注册、不可篡改的代码”的机制；该证明不应依赖 Agent 自身的声明，而应由其无法操控的更底层硬件或协议给出。</w:t>
      </w:r>
    </w:p>
    <w:p w14:paraId="7E3356B8" w14:textId="77777777" w:rsidR="00B6457A" w:rsidRDefault="00000000">
      <w:pPr>
        <w:pStyle w:val="3"/>
        <w:rPr>
          <w:rFonts w:hint="eastAsia"/>
        </w:rPr>
      </w:pPr>
      <w:r>
        <w:t>4.5 决策可审计</w:t>
      </w:r>
    </w:p>
    <w:p w14:paraId="1292BA6C" w14:textId="77777777" w:rsidR="00B6457A" w:rsidRDefault="00000000">
      <w:pPr>
        <w:pStyle w:val="Body"/>
        <w:rPr>
          <w:rFonts w:hint="eastAsia"/>
        </w:rPr>
      </w:pPr>
      <w:r>
        <w:t>主权 Agent 必须能够向外界证明其未曾作恶。仅“不作恶”并不充分：若 Agent 表现良好但外界无法验证，用户仍须依赖“信任”来相信它，这等于退回到“信任运营方”的旧路。主权 Agent 的承诺必须是</w:t>
      </w:r>
      <w:r>
        <w:rPr>
          <w:b/>
          <w:bCs/>
        </w:rPr>
        <w:t>可验证的</w:t>
      </w:r>
      <w:proofErr w:type="gramStart"/>
      <w:r>
        <w:rPr>
          <w:b/>
          <w:bCs/>
        </w:rPr>
        <w:t>不</w:t>
      </w:r>
      <w:proofErr w:type="gramEnd"/>
      <w:r>
        <w:rPr>
          <w:b/>
          <w:bCs/>
        </w:rPr>
        <w:t>作恶</w:t>
      </w:r>
      <w:r>
        <w:t>，而非</w:t>
      </w:r>
      <w:r>
        <w:rPr>
          <w:b/>
          <w:bCs/>
        </w:rPr>
        <w:t>仅被声称的</w:t>
      </w:r>
      <w:proofErr w:type="gramStart"/>
      <w:r>
        <w:rPr>
          <w:b/>
          <w:bCs/>
        </w:rPr>
        <w:t>不</w:t>
      </w:r>
      <w:proofErr w:type="gramEnd"/>
      <w:r>
        <w:rPr>
          <w:b/>
          <w:bCs/>
        </w:rPr>
        <w:t>作恶</w:t>
      </w:r>
      <w:r>
        <w:t>。这意味着每一项决策都应附带可审计的证据——基于何种输入、依据何种规则、做出何种判断——且这些证据应能被任何第三方独立查证。</w:t>
      </w:r>
    </w:p>
    <w:p w14:paraId="2206722A" w14:textId="77777777" w:rsidR="00B6457A" w:rsidRDefault="00000000">
      <w:pPr>
        <w:pStyle w:val="3"/>
        <w:rPr>
          <w:rFonts w:hint="eastAsia"/>
        </w:rPr>
      </w:pPr>
      <w:r>
        <w:t>4.6 持续运行可保障</w:t>
      </w:r>
    </w:p>
    <w:p w14:paraId="6C56802F" w14:textId="77777777" w:rsidR="00B6457A" w:rsidRDefault="00000000">
      <w:pPr>
        <w:pStyle w:val="Body"/>
        <w:rPr>
          <w:rFonts w:hint="eastAsia"/>
        </w:rPr>
      </w:pPr>
      <w:r>
        <w:t>这一条件最为复杂，涉及三个层面。</w:t>
      </w:r>
    </w:p>
    <w:p w14:paraId="4D807D7D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物理层面</w:t>
      </w:r>
      <w:r>
        <w:t>：Agent 不能依赖任何单一物理节点；若一个数据中心断电即使 Agent 停摆，它便是被该数据中心所掌握的实体，因此运行环境必须能在多个去</w:t>
      </w:r>
      <w:proofErr w:type="gramStart"/>
      <w:r>
        <w:t>中心化算力</w:t>
      </w:r>
      <w:proofErr w:type="gramEnd"/>
      <w:r>
        <w:t>节点之间无缝切换。</w:t>
      </w:r>
    </w:p>
    <w:p w14:paraId="555B0C5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经济层面</w:t>
      </w:r>
      <w:r>
        <w:t>：Agent 必须能够为自身的持续运行支付成本，</w:t>
      </w:r>
      <w:proofErr w:type="gramStart"/>
      <w:r>
        <w:t>算力费</w:t>
      </w:r>
      <w:proofErr w:type="gramEnd"/>
      <w:r>
        <w:t>、签名费与存储费等均须由其业务现金流持续覆盖；一个需要“外部输血”方能存续的 Agent，本质上受制于输血方。</w:t>
      </w:r>
    </w:p>
    <w:p w14:paraId="20F5169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任务执行层面</w:t>
      </w:r>
      <w:r>
        <w:t xml:space="preserve">：Agent 做事不能仅靠自身，它需要算力、存储、外部数据，有时还需要人类劳动，而所有这些资源的获取都必须能够通过去中心化的市场或网络完成，而非依赖某家中心化供应商——若 Agent </w:t>
      </w:r>
      <w:proofErr w:type="gramStart"/>
      <w:r>
        <w:t>的算力只能</w:t>
      </w:r>
      <w:proofErr w:type="gramEnd"/>
      <w:r>
        <w:t>从某家云厂商购买，那么该厂商一旦封禁账户，Agent 即告消亡，这便不是主权。</w:t>
      </w:r>
    </w:p>
    <w:p w14:paraId="75713091" w14:textId="77777777" w:rsidR="00B6457A" w:rsidRDefault="00000000">
      <w:pPr>
        <w:pStyle w:val="Body"/>
        <w:rPr>
          <w:rFonts w:hint="eastAsia"/>
        </w:rPr>
      </w:pPr>
      <w:r>
        <w:t>三个层面合起来，构成“持续运行”的完整含义：一个主权 Agent 必须在物理上不可被关停、在经济上能够自养、在任务上能够自主完成。</w:t>
      </w:r>
    </w:p>
    <w:p w14:paraId="126118F9" w14:textId="77777777" w:rsidR="00B6457A" w:rsidRDefault="00000000">
      <w:pPr>
        <w:pStyle w:val="Body"/>
        <w:rPr>
          <w:rFonts w:hint="eastAsia"/>
        </w:rPr>
      </w:pPr>
      <w:r>
        <w:lastRenderedPageBreak/>
        <w:t>上述六项要求共同界定了主权 Agent 的概念边界，任何未能满足其中任</w:t>
      </w:r>
      <w:proofErr w:type="gramStart"/>
      <w:r>
        <w:t>一</w:t>
      </w:r>
      <w:proofErr w:type="gramEnd"/>
      <w:r>
        <w:t>条件的“AI Agent”都不应被称为主权 Agent。需要注意的是，这六项要求均未涉及 TPS、Gas 费用、节点数量等工程参数：</w:t>
      </w:r>
      <w:r>
        <w:rPr>
          <w:b/>
          <w:bCs/>
        </w:rPr>
        <w:t>它们是概念层面的必要条件，而非工程偏好</w:t>
      </w:r>
      <w:r>
        <w:t>。一个运行于比特币等低吞吐链上的实体，只要满足这六项条件，同样属于主权 Agent，只是在性能与成本上可能处于劣势——换言之，性能影响的是“是否好用”，而不影响“是否成立”。下一章将讨论：要使这六项条件同时成立，现有技术提供了哪些可行方案。</w:t>
      </w:r>
    </w:p>
    <w:p w14:paraId="3207CA52" w14:textId="77777777" w:rsidR="00B6457A" w:rsidRDefault="00000000">
      <w:pPr>
        <w:pStyle w:val="2"/>
        <w:rPr>
          <w:rFonts w:hint="eastAsia"/>
        </w:rPr>
      </w:pPr>
      <w:r>
        <w:t>五、技术实现</w:t>
      </w:r>
    </w:p>
    <w:p w14:paraId="6FE978AA" w14:textId="77777777" w:rsidR="00B6457A" w:rsidRDefault="00000000">
      <w:pPr>
        <w:pStyle w:val="Body"/>
        <w:rPr>
          <w:rFonts w:hint="eastAsia"/>
        </w:rPr>
      </w:pPr>
      <w:r>
        <w:t>上一章给出了主权 Agent 的六项必要条件，本章逐条对应其技术解决方案。值得强调的是，</w:t>
      </w:r>
      <w:r>
        <w:rPr>
          <w:b/>
          <w:bCs/>
        </w:rPr>
        <w:t>这些条件中没有任何一条需要尚未发明的技术</w:t>
      </w:r>
      <w:r>
        <w:t>：全部解决方案均为已在生产环境中运行多年、并已支撑数十亿美元规模业务的工业标准。本章的目的不在于展示技术新颖性，而在于论证该方案在工程上可行、在经济上可承受。</w:t>
      </w:r>
    </w:p>
    <w:p w14:paraId="6AC6F988" w14:textId="77777777" w:rsidR="00B6457A" w:rsidRDefault="00000000">
      <w:pPr>
        <w:pStyle w:val="3"/>
        <w:rPr>
          <w:rFonts w:hint="eastAsia"/>
        </w:rPr>
      </w:pPr>
      <w:r>
        <w:t>5.1 私</w:t>
      </w:r>
      <w:proofErr w:type="gramStart"/>
      <w:r>
        <w:t>钥</w:t>
      </w:r>
      <w:proofErr w:type="gramEnd"/>
      <w:r>
        <w:t>不可被单一方控制：门限签名与秘密分享（对应 4.1）</w:t>
      </w:r>
    </w:p>
    <w:p w14:paraId="6E5FC646" w14:textId="77777777" w:rsidR="00B6457A" w:rsidRDefault="00000000">
      <w:pPr>
        <w:pStyle w:val="Body"/>
        <w:rPr>
          <w:rFonts w:hint="eastAsia"/>
        </w:rPr>
      </w:pPr>
      <w:r>
        <w:t>成熟的密码学技术早已解决“多方共同控制单一私</w:t>
      </w:r>
      <w:proofErr w:type="gramStart"/>
      <w:r>
        <w:t>钥</w:t>
      </w:r>
      <w:proofErr w:type="gramEnd"/>
      <w:r>
        <w:t>”的问题，主流方案有两种。</w:t>
      </w:r>
    </w:p>
    <w:p w14:paraId="6B464C9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秘密分享（SSS）</w:t>
      </w:r>
      <w:r>
        <w:t>：私</w:t>
      </w:r>
      <w:proofErr w:type="gramStart"/>
      <w:r>
        <w:t>钥</w:t>
      </w:r>
      <w:proofErr w:type="gramEnd"/>
      <w:r>
        <w:t xml:space="preserve">被切分为 N </w:t>
      </w:r>
      <w:proofErr w:type="gramStart"/>
      <w:r>
        <w:t>个</w:t>
      </w:r>
      <w:proofErr w:type="gramEnd"/>
      <w:r>
        <w:t xml:space="preserve">分片并分发给 N </w:t>
      </w:r>
      <w:proofErr w:type="gramStart"/>
      <w:r>
        <w:t>个</w:t>
      </w:r>
      <w:proofErr w:type="gramEnd"/>
      <w:r>
        <w:t xml:space="preserve">节点；签名时，至少 K </w:t>
      </w:r>
      <w:proofErr w:type="gramStart"/>
      <w:r>
        <w:t>个</w:t>
      </w:r>
      <w:proofErr w:type="gramEnd"/>
      <w:r>
        <w:t>节点将分片送回可信环境，重组出完整私</w:t>
      </w:r>
      <w:proofErr w:type="gramStart"/>
      <w:r>
        <w:t>钥</w:t>
      </w:r>
      <w:proofErr w:type="gramEnd"/>
      <w:r>
        <w:t>进行签名，随后立即清除。</w:t>
      </w:r>
    </w:p>
    <w:p w14:paraId="02F5ED25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门限签名（TSS）</w:t>
      </w:r>
      <w:r>
        <w:t>：私</w:t>
      </w:r>
      <w:proofErr w:type="gramStart"/>
      <w:r>
        <w:t>钥</w:t>
      </w:r>
      <w:proofErr w:type="gramEnd"/>
      <w:r>
        <w:t xml:space="preserve">从不以完整形态存在；签名时，至少 K </w:t>
      </w:r>
      <w:proofErr w:type="gramStart"/>
      <w:r>
        <w:t>个</w:t>
      </w:r>
      <w:proofErr w:type="gramEnd"/>
      <w:r>
        <w:t>节点协作运行密码学协议，经多轮通信协同生成签名，完整私</w:t>
      </w:r>
      <w:proofErr w:type="gramStart"/>
      <w:r>
        <w:t>钥</w:t>
      </w:r>
      <w:proofErr w:type="gramEnd"/>
      <w:r>
        <w:t>在从生成到使用的全生命周期中都不存在于任何单点。</w:t>
      </w:r>
    </w:p>
    <w:p w14:paraId="2F974A48" w14:textId="77777777" w:rsidR="00B6457A" w:rsidRDefault="00000000">
      <w:pPr>
        <w:pStyle w:val="Body"/>
        <w:rPr>
          <w:rFonts w:hint="eastAsia"/>
        </w:rPr>
      </w:pPr>
      <w:r>
        <w:t>两者均可实现“任何单一方都无法独立签名”，但特性有所不同。SSS 实现简单、签名快，且签名吞吐可水平扩展——这里的扩展指可并行运行更多签名实例以提升整体吞吐，而非增加托管分片的节点数量（后者反而会拖慢重组）。其代价是存在一个理论上的“私</w:t>
      </w:r>
      <w:proofErr w:type="gramStart"/>
      <w:r>
        <w:t>钥</w:t>
      </w:r>
      <w:proofErr w:type="gramEnd"/>
      <w:r>
        <w:t>重组瞬间”——签名时私</w:t>
      </w:r>
      <w:proofErr w:type="gramStart"/>
      <w:r>
        <w:t>钥</w:t>
      </w:r>
      <w:proofErr w:type="gramEnd"/>
      <w:r>
        <w:t xml:space="preserve">短暂存在于可信环境中，若可信环境同时被攻破则存在泄露风险；但在现代 TEE 加持下，该风险被压至极低，并已是 </w:t>
      </w:r>
      <w:proofErr w:type="spellStart"/>
      <w:r>
        <w:t>Fireblocks</w:t>
      </w:r>
      <w:proofErr w:type="spellEnd"/>
      <w:r>
        <w:t>、Coinbase Custody 等机构</w:t>
      </w:r>
      <w:proofErr w:type="gramStart"/>
      <w:r>
        <w:t>托管商管理</w:t>
      </w:r>
      <w:proofErr w:type="gramEnd"/>
      <w:r>
        <w:t>数百亿美元资产的现行方案。</w:t>
      </w:r>
      <w:r>
        <w:rPr>
          <w:b/>
          <w:bCs/>
        </w:rPr>
        <w:t>它并非临时方案，而是工程成熟、经生产环境验证的方案。</w:t>
      </w:r>
      <w:r>
        <w:t xml:space="preserve"> TSS 提供更高一档的安全保证——连“重组瞬间”都不存在；其代价是签名网络的总吞吐量受多轮通信限制、扩展能力存在上限，而预签名（</w:t>
      </w:r>
      <w:proofErr w:type="spellStart"/>
      <w:r>
        <w:t>presigning</w:t>
      </w:r>
      <w:proofErr w:type="spellEnd"/>
      <w:r>
        <w:t>）等技术可将该上限提升至亚秒级延迟、每秒数百次签名的水平。</w:t>
      </w:r>
    </w:p>
    <w:p w14:paraId="5A097B95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SSS 与 TSS 并非互斥选择，而是各司其职</w:t>
      </w:r>
      <w:r>
        <w:t>（5.5 节将详细展开）：一个主权 Agent 通常同时采用两种模式——TSS 用于保护“金库”级别的主账户（大额、低频、高安全要求），SSS 用</w:t>
      </w:r>
      <w:r>
        <w:lastRenderedPageBreak/>
        <w:t>于支撑“运营账户”级别的实例账户（小额、高频、可水平扩展），两种模式在性能与安全特性上的差异恰好对应不同账户层级的需求。</w:t>
      </w:r>
    </w:p>
    <w:p w14:paraId="38D6E24A" w14:textId="77777777" w:rsidR="00B6457A" w:rsidRDefault="00000000">
      <w:pPr>
        <w:pStyle w:val="Body"/>
        <w:rPr>
          <w:rFonts w:hint="eastAsia"/>
        </w:rPr>
      </w:pPr>
      <w:r>
        <w:t>关于托管节点的画像：</w:t>
      </w:r>
      <w:r>
        <w:rPr>
          <w:b/>
          <w:bCs/>
        </w:rPr>
        <w:t>可问</w:t>
      </w:r>
      <w:proofErr w:type="gramStart"/>
      <w:r>
        <w:rPr>
          <w:b/>
          <w:bCs/>
        </w:rPr>
        <w:t>责</w:t>
      </w:r>
      <w:proofErr w:type="gramEnd"/>
      <w:r>
        <w:rPr>
          <w:b/>
          <w:bCs/>
        </w:rPr>
        <w:t>性比节点数量更重要</w:t>
      </w:r>
      <w:r>
        <w:t xml:space="preserve">。由百万个匿名验证者构成的网络并不适合密钥托管——节点必须可识别、可承担法律责任、并以商业声誉作为抵押。较为理想的画像是 10–30 </w:t>
      </w:r>
      <w:proofErr w:type="gramStart"/>
      <w:r>
        <w:t>个</w:t>
      </w:r>
      <w:proofErr w:type="gramEnd"/>
      <w:r>
        <w:t>具备公开身份的实体共同托管（</w:t>
      </w:r>
      <w:proofErr w:type="spellStart"/>
      <w:r>
        <w:t>DPoS</w:t>
      </w:r>
      <w:proofErr w:type="spellEnd"/>
      <w:r>
        <w:t xml:space="preserve"> 类架构的核心</w:t>
      </w:r>
      <w:proofErr w:type="gramStart"/>
      <w:r>
        <w:t>验证者集与</w:t>
      </w:r>
      <w:proofErr w:type="gramEnd"/>
      <w:r>
        <w:t>之天然契合）。这种“小集合、高问责”的结构在通用计算语境下常被批评为“去中心化不足”，但在密钥托管语境下恰恰是最优解。</w:t>
      </w:r>
    </w:p>
    <w:p w14:paraId="26B3FE96" w14:textId="77777777" w:rsidR="00B6457A" w:rsidRDefault="00000000">
      <w:pPr>
        <w:pStyle w:val="3"/>
        <w:rPr>
          <w:rFonts w:hint="eastAsia"/>
        </w:rPr>
      </w:pPr>
      <w:r>
        <w:t>5.2 私</w:t>
      </w:r>
      <w:proofErr w:type="gramStart"/>
      <w:r>
        <w:t>钥</w:t>
      </w:r>
      <w:proofErr w:type="gramEnd"/>
      <w:r>
        <w:t>不可丢失：冗余托管与容错（对应 4.2）</w:t>
      </w:r>
    </w:p>
    <w:p w14:paraId="623A81D4" w14:textId="77777777" w:rsidR="00B6457A" w:rsidRDefault="00000000">
      <w:pPr>
        <w:pStyle w:val="Body"/>
        <w:rPr>
          <w:rFonts w:hint="eastAsia"/>
        </w:rPr>
      </w:pPr>
      <w:r>
        <w:t xml:space="preserve">SSS 与 TSS 天然即为容错方案——其“K-of-N”特性意味着只要 N </w:t>
      </w:r>
      <w:proofErr w:type="gramStart"/>
      <w:r>
        <w:t>个</w:t>
      </w:r>
      <w:proofErr w:type="gramEnd"/>
      <w:r>
        <w:t xml:space="preserve">节点中至少有 K </w:t>
      </w:r>
      <w:proofErr w:type="gramStart"/>
      <w:r>
        <w:t>个</w:t>
      </w:r>
      <w:proofErr w:type="gramEnd"/>
      <w:r>
        <w:t xml:space="preserve">在线，签名即可完成。在 N=21、K=15 的配置下，可容忍 6 </w:t>
      </w:r>
      <w:proofErr w:type="gramStart"/>
      <w:r>
        <w:t>个</w:t>
      </w:r>
      <w:proofErr w:type="gramEnd"/>
      <w:r>
        <w:t>节点同时故障。在此基础上，还需若干工程实践予以补充：</w:t>
      </w:r>
    </w:p>
    <w:p w14:paraId="79938AD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节点的地理与运营分散</w:t>
      </w:r>
      <w:r>
        <w:t>：不同节点应位于不同地区、由不同实体运营、采用不同硬件供应商，以避免相关性故障；</w:t>
      </w:r>
    </w:p>
    <w:p w14:paraId="2C42385E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节点退出的优雅交接</w:t>
      </w:r>
      <w:r>
        <w:t>：某节点退出时，须通过重新分享（re-sharing）将分片安全地重新分发给替代节点。这一过程并不改变私</w:t>
      </w:r>
      <w:proofErr w:type="gramStart"/>
      <w:r>
        <w:t>钥</w:t>
      </w:r>
      <w:proofErr w:type="gramEnd"/>
      <w:r>
        <w:t>本身，但会重新生成每一个分片，从而使退出节点手中的旧分片立即作废、无法再用于重组。该机制必须存在且自动化；</w:t>
      </w:r>
    </w:p>
    <w:p w14:paraId="0379351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定期刷新（refresh）</w:t>
      </w:r>
      <w:r>
        <w:t>：即便没有节点变动，分片也应周期性地重新生成并重新分发（同样不改变私</w:t>
      </w:r>
      <w:proofErr w:type="gramStart"/>
      <w:r>
        <w:t>钥</w:t>
      </w:r>
      <w:proofErr w:type="gramEnd"/>
      <w:r>
        <w:t>），以使攻击者长期、逐个搜集旧分片所累积的风险归零。</w:t>
      </w:r>
    </w:p>
    <w:p w14:paraId="5BF7272C" w14:textId="77777777" w:rsidR="00B6457A" w:rsidRDefault="00000000">
      <w:pPr>
        <w:pStyle w:val="Body"/>
        <w:rPr>
          <w:rFonts w:hint="eastAsia"/>
        </w:rPr>
      </w:pPr>
      <w:r>
        <w:t>这些均为已被充分研究、并已在生产环境中运行的成熟工程实践。</w:t>
      </w:r>
    </w:p>
    <w:p w14:paraId="33A69F13" w14:textId="77777777" w:rsidR="00B6457A" w:rsidRDefault="00000000">
      <w:pPr>
        <w:pStyle w:val="3"/>
        <w:rPr>
          <w:rFonts w:hint="eastAsia"/>
        </w:rPr>
      </w:pPr>
      <w:r>
        <w:t>5.3 Soul 不可篡改：链上部署（对应 4.3）</w:t>
      </w:r>
    </w:p>
    <w:p w14:paraId="1A315872" w14:textId="77777777" w:rsidR="00B6457A" w:rsidRDefault="00000000">
      <w:pPr>
        <w:pStyle w:val="Body"/>
        <w:rPr>
          <w:rFonts w:hint="eastAsia"/>
        </w:rPr>
      </w:pPr>
      <w:r>
        <w:t>这一条件几乎完全由区块链共识机制本身保证。Soul 作为代码部署于链上后，其</w:t>
      </w:r>
      <w:proofErr w:type="gramStart"/>
      <w:r>
        <w:t>字节码即受</w:t>
      </w:r>
      <w:proofErr w:type="gramEnd"/>
      <w:r>
        <w:t>整个链的共识机制保护，任何篡改尝试都须先攻破链本身。这一保障是区块链共识的固有产物。需要注意以下工程细节：</w:t>
      </w:r>
    </w:p>
    <w:p w14:paraId="721ADE42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Soul 不应是“可被代理合约升级”的——这种“可升级合约”模式在</w:t>
      </w:r>
      <w:proofErr w:type="gramStart"/>
      <w:r>
        <w:t>以太坊上颇为</w:t>
      </w:r>
      <w:proofErr w:type="gramEnd"/>
      <w:r>
        <w:t>常见，但它本质上将可篡改性隐藏在一层间接调用之后；主权 Agent 的 Soul 必须真正不可升级，不留任何后门；</w:t>
      </w:r>
    </w:p>
    <w:p w14:paraId="0BCD89CF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链原生支持“代码控制账户”将显著简化此事——账户权限可由特定合约的特定函数控制，而权限的修改本身也受合约约束，这种原生权限分级并非所有主流</w:t>
      </w:r>
      <w:proofErr w:type="gramStart"/>
      <w:r>
        <w:t>公链都</w:t>
      </w:r>
      <w:proofErr w:type="gramEnd"/>
      <w:r>
        <w:t>具备；</w:t>
      </w:r>
    </w:p>
    <w:p w14:paraId="672C792D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lastRenderedPageBreak/>
        <w:t>Soul 的应急升级机制（用于修复严重缺陷）必须本身写入 Soul，且门槛极高（例如 18/21 节点共识、90 天时间锁、利益相关方可无成本退出），是一种“理论上可升级、实践上几乎不可能”的折中。</w:t>
      </w:r>
    </w:p>
    <w:p w14:paraId="3031AF48" w14:textId="77777777" w:rsidR="00B6457A" w:rsidRDefault="00000000">
      <w:pPr>
        <w:pStyle w:val="3"/>
        <w:rPr>
          <w:rFonts w:hint="eastAsia"/>
        </w:rPr>
      </w:pPr>
      <w:r>
        <w:t>5.4 代码运行可验证：TEE 与远程证明（对应 4.4）</w:t>
      </w:r>
    </w:p>
    <w:p w14:paraId="7D1E2143" w14:textId="77777777" w:rsidR="00B6457A" w:rsidRDefault="00000000">
      <w:pPr>
        <w:pStyle w:val="Body"/>
        <w:rPr>
          <w:rFonts w:hint="eastAsia"/>
        </w:rPr>
      </w:pPr>
      <w:r>
        <w:t>这是整个范式中最易受到质疑的环节，因此本节予以展开。针对该环节通常存在三类疑问：SGX 是否已被攻破？硬件厂商是否可能预留后门？相关成本是否过高？以下逐一回应。</w:t>
      </w:r>
    </w:p>
    <w:p w14:paraId="07EF0BD1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TEE 是什么。</w:t>
      </w:r>
      <w:r>
        <w:t xml:space="preserve"> TEE（可信执行环境）是由 CPU 硬件提供的隔离区。代码在 TEE 中运行时，外部（包括操作系统、</w:t>
      </w:r>
      <w:proofErr w:type="gramStart"/>
      <w:r>
        <w:t>虚拟化层与</w:t>
      </w:r>
      <w:proofErr w:type="gramEnd"/>
      <w:r>
        <w:t>运维人员）均无法读取其内存或窥探其执行过程。TEE 硬件可签发“远程证明”（Remote Attestation, RA）——一段由 CPU 厂商根私</w:t>
      </w:r>
      <w:proofErr w:type="gramStart"/>
      <w:r>
        <w:t>钥</w:t>
      </w:r>
      <w:proofErr w:type="gramEnd"/>
      <w:r>
        <w:t>签名的证书，用以证明“当前机器上运行的代码哈希为 X”。外界获得 RA 后验证两点：签名是否来自合法 CPU 芯片、所声明的代码哈</w:t>
      </w:r>
      <w:proofErr w:type="gramStart"/>
      <w:r>
        <w:t>希是否</w:t>
      </w:r>
      <w:proofErr w:type="gramEnd"/>
      <w:r>
        <w:t>等于链上注册的合法代码哈希；二者匹配，即证明“该机器确实在运行那段不可篡改的合法代码”。</w:t>
      </w:r>
    </w:p>
    <w:p w14:paraId="78A509CB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关于安全性。</w:t>
      </w:r>
      <w:r>
        <w:t xml:space="preserve"> 第一代 TEE 技术（Intel SGX）确曾出现侧信道漏洞，</w:t>
      </w:r>
      <w:proofErr w:type="gramStart"/>
      <w:r>
        <w:t>但该代技术</w:t>
      </w:r>
      <w:proofErr w:type="gramEnd"/>
      <w:r>
        <w:t>已被淘汰。SGX 采用“在普通 CPU 内开辟一块小型飞地”的路线，飞地与外部 CPU 共享缓存与分支预测器，这正是其侧信道攻击的根源。当前主流方案已彻底改变思路：</w:t>
      </w:r>
      <w:r>
        <w:rPr>
          <w:b/>
          <w:bCs/>
        </w:rPr>
        <w:t>Intel TDX 与 AMD SEV-SNP 采用虚拟机级机密计算</w:t>
      </w:r>
      <w:r>
        <w:t>，整个虚拟机被加密保护、由 CPU 提供硬件隔离，攻击面较 SGX 的</w:t>
      </w:r>
      <w:proofErr w:type="gramStart"/>
      <w:r>
        <w:t>进程级隔离</w:t>
      </w:r>
      <w:proofErr w:type="gramEnd"/>
      <w:r>
        <w:t>小一个数量级。Intel 已于 2022 年正式将 SGX 在客户端 CPU 上标记为“Deprecated”并主推 TDX；AMD 的 SEV-SNP 在金融云、</w:t>
      </w:r>
      <w:proofErr w:type="gramStart"/>
      <w:r>
        <w:t>医疗云</w:t>
      </w:r>
      <w:proofErr w:type="gramEnd"/>
      <w:r>
        <w:t>与政府云的部署已达数千节点规模。在 GPU 方面，NVIDIA 自 H100 起原生支持机密计算（Confidential Computing）；据 NVIDIA 2024 年 6 月的官方实测，H100 在 CC 模式相较非 CC 模式的性能损失，对典型 LLM 推理负载低于 5%，对大模型与长序列场景接近于零；自 H200 起 CC 成为标配，下一代 B200/Blackwell 进一步优化。这些技术已部署于全球银行的隐私交易系统、医院的患者数据处理、政府的密码计算，以及 Meta、Microsoft、Google 的机密 AI 服务之中。AWS Nitro Enclaves、Azure Confidential Computing 与 Google Confidential VMs 均为公开 GA 的成熟产品。它并非实验室技术，而是已支撑数十亿美元业务的工业标准。</w:t>
      </w:r>
    </w:p>
    <w:p w14:paraId="6E75ABC7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关于厂商可信性。</w:t>
      </w:r>
      <w:r>
        <w:t xml:space="preserve"> 这是最深层的疑虑：AMD、Intel、NVIDIA 的根证书一旦泄露，理论上将使所有远程证明失去意义。该风险确实存在，但其经济激励值得分析——</w:t>
      </w:r>
      <w:r>
        <w:rPr>
          <w:b/>
          <w:bCs/>
        </w:rPr>
        <w:t>主动泄露根证书对厂商而言无异于商业自杀</w:t>
      </w:r>
      <w:r>
        <w:t>。这些公司的产品被全球金融、医疗与国防系统广泛采用，一旦被证实根证书泄露，市值将蒸发数百亿美元，并面临全球诉讼与国家安全审查；对一家市值数千亿美元的公司而言，泄露的预期损失远超任何配合作恶的潜在收益。即便不完全信任任何单一厂商，仍可通过</w:t>
      </w:r>
      <w:r>
        <w:rPr>
          <w:b/>
          <w:bCs/>
        </w:rPr>
        <w:t>纵深防御</w:t>
      </w:r>
      <w:r>
        <w:t>加以应对：</w:t>
      </w:r>
    </w:p>
    <w:p w14:paraId="334BD50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lastRenderedPageBreak/>
        <w:t>多厂商混合托管</w:t>
      </w:r>
      <w:r>
        <w:t>：同一 Agent 的不同 TEE 节点采用不同厂商，攻破单一厂商尚不足够，必须同时攻破多家；</w:t>
      </w:r>
    </w:p>
    <w:p w14:paraId="7F38180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定期 RA 轮换</w:t>
      </w:r>
      <w:r>
        <w:t>：证明定期更新，任何泄露的根证书都将在短时间内失效；</w:t>
      </w:r>
    </w:p>
    <w:p w14:paraId="25FE9E02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关键</w:t>
      </w:r>
      <w:proofErr w:type="gramStart"/>
      <w:r>
        <w:rPr>
          <w:b/>
          <w:bCs/>
        </w:rPr>
        <w:t>决策需跨厂商</w:t>
      </w:r>
      <w:proofErr w:type="gramEnd"/>
      <w:r>
        <w:rPr>
          <w:b/>
          <w:bCs/>
        </w:rPr>
        <w:t xml:space="preserve"> RA</w:t>
      </w:r>
      <w:r>
        <w:t>：大额操作必须由多个不同厂商的 TEE 同时确认；</w:t>
      </w:r>
    </w:p>
    <w:p w14:paraId="34008812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面向未来的零硬件信任路径</w:t>
      </w:r>
      <w:r>
        <w:t>：FHE（全同态加密）与 ZKML（</w:t>
      </w:r>
      <w:proofErr w:type="gramStart"/>
      <w:r>
        <w:t>零知识</w:t>
      </w:r>
      <w:proofErr w:type="gramEnd"/>
      <w:r>
        <w:t>机器学习）正在快速演进，有望在数年内成熟，它们可消除对硬件根的依赖，是该架构的长期演进方向。</w:t>
      </w:r>
    </w:p>
    <w:p w14:paraId="1370F01C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关于经济性。</w:t>
      </w:r>
      <w:r>
        <w:t xml:space="preserve"> 这一点最易被误解。早期 TEE 给人留下“性能差、成本高”的印象，在 SGX 时代确实如此，但当前 TEE 的性能开销已接近于零：AMD SEV-SNP 加密内存的性能开销通常低于 5%，Intel TDX 在多数工作负载下低于 3%，NVIDIA H100 CC 模式对 LLM 推理的开销低于 5%。成本方面，去</w:t>
      </w:r>
      <w:proofErr w:type="gramStart"/>
      <w:r>
        <w:t>中心化算力</w:t>
      </w:r>
      <w:proofErr w:type="gramEnd"/>
      <w:r>
        <w:t>市场已将 H100 的小时价格压至 1.5–2 美元区间，远低于云厂商官方价；一个中等规模的主权 Agent，月度运营成本可能仅为数千美元，对于管理数百万美元资产的 Agent 而言完全可以承受。</w:t>
      </w:r>
    </w:p>
    <w:p w14:paraId="6EB82647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结论。</w:t>
      </w:r>
      <w:r>
        <w:t xml:space="preserve"> 将信任建立在“TEE 加多厂商纵深防御”之上，远比建立在“某个运营团队不会跑路”之上更为坚固。它既不脆弱、也不昂贵、更非科幻，而是已在为全球关键基础设施提供保护的工业标准技术。</w:t>
      </w:r>
    </w:p>
    <w:p w14:paraId="29A17645" w14:textId="77777777" w:rsidR="00B6457A" w:rsidRDefault="00000000">
      <w:pPr>
        <w:pStyle w:val="3"/>
        <w:rPr>
          <w:rFonts w:hint="eastAsia"/>
        </w:rPr>
      </w:pPr>
      <w:r>
        <w:t>5.5 决策可审计：账户分层与签名留痕（对应 4.5）</w:t>
      </w:r>
    </w:p>
    <w:p w14:paraId="3242EDF0" w14:textId="77777777" w:rsidR="00B6457A" w:rsidRDefault="00000000">
      <w:pPr>
        <w:pStyle w:val="Body"/>
        <w:rPr>
          <w:rFonts w:hint="eastAsia"/>
        </w:rPr>
      </w:pPr>
      <w:r>
        <w:t>主权 Agent 的可审计</w:t>
      </w:r>
      <w:proofErr w:type="gramStart"/>
      <w:r>
        <w:t>性建立</w:t>
      </w:r>
      <w:proofErr w:type="gramEnd"/>
      <w:r>
        <w:t>在两层基础之上：</w:t>
      </w:r>
      <w:r>
        <w:rPr>
          <w:b/>
          <w:bCs/>
        </w:rPr>
        <w:t>账户分层</w:t>
      </w:r>
      <w:r>
        <w:t>使风险敞口在密码学层面被封顶，</w:t>
      </w:r>
      <w:r>
        <w:rPr>
          <w:b/>
          <w:bCs/>
        </w:rPr>
        <w:t>签名留痕</w:t>
      </w:r>
      <w:r>
        <w:t>使所有决策可永久追溯。</w:t>
      </w:r>
    </w:p>
    <w:p w14:paraId="4CAEE4DB" w14:textId="77777777" w:rsidR="00B6457A" w:rsidRDefault="00000000">
      <w:pPr>
        <w:pStyle w:val="4"/>
        <w:rPr>
          <w:rFonts w:hint="eastAsia"/>
        </w:rPr>
      </w:pPr>
      <w:r>
        <w:t>5.5.1 账户分层：使额度成为密码学事实</w:t>
      </w:r>
    </w:p>
    <w:p w14:paraId="6C8E8923" w14:textId="77777777" w:rsidR="00B6457A" w:rsidRDefault="00000000">
      <w:pPr>
        <w:pStyle w:val="Body"/>
        <w:rPr>
          <w:rFonts w:hint="eastAsia"/>
        </w:rPr>
      </w:pPr>
      <w:r>
        <w:t>主权 Agent 不应仅持有单一钱包，而应构建为一个分层账户体系，其最自然的形态分为两层。</w:t>
      </w:r>
      <w:r>
        <w:rPr>
          <w:b/>
          <w:bCs/>
        </w:rPr>
        <w:t>主账户（Treasury）</w:t>
      </w:r>
      <w:r>
        <w:t>持有 Agent 的全部主要资产，私</w:t>
      </w:r>
      <w:proofErr w:type="gramStart"/>
      <w:r>
        <w:t>钥</w:t>
      </w:r>
      <w:proofErr w:type="gramEnd"/>
      <w:r>
        <w:t>以 TSS 模式由签名网络共同托管，</w:t>
      </w:r>
      <w:proofErr w:type="gramStart"/>
      <w:r>
        <w:t>签名走</w:t>
      </w:r>
      <w:proofErr w:type="gramEnd"/>
      <w:r>
        <w:t>链上挂载——每次均须经过链上提交、延迟窗口、挑战机制与共识仲裁后方可放行，签名昂贵且缓慢，但提供最高级别的安全保证。</w:t>
      </w:r>
      <w:r>
        <w:rPr>
          <w:b/>
          <w:bCs/>
        </w:rPr>
        <w:t>实例账户（Working Accounts）</w:t>
      </w:r>
      <w:r>
        <w:t>服务于日常业务运营，私</w:t>
      </w:r>
      <w:proofErr w:type="gramStart"/>
      <w:r>
        <w:t>钥</w:t>
      </w:r>
      <w:proofErr w:type="gramEnd"/>
      <w:r>
        <w:t>以 SSS 模式托管，签名快、可水平扩展，足以支撑机器经济等高频场景，但实例账户中仅持有有限资金。</w:t>
      </w:r>
    </w:p>
    <w:p w14:paraId="332FECEA" w14:textId="77777777" w:rsidR="00B6457A" w:rsidRDefault="00000000">
      <w:pPr>
        <w:pStyle w:val="Body"/>
        <w:rPr>
          <w:rFonts w:hint="eastAsia"/>
        </w:rPr>
      </w:pPr>
      <w:r>
        <w:t>主账户与实例账户之间的关系由 Soul 中硬编码的规则定义：主账户按既定节奏向实例账户拨款（如“每个实例账户余额低于 X 时自动拨款 Y、每日最多拨款 Z”），拨款本身是主账户的链上交易，须走完整的高规格签名流程；实例账户余额耗尽后，必须等待下一次合</w:t>
      </w:r>
      <w:proofErr w:type="gramStart"/>
      <w:r>
        <w:t>规</w:t>
      </w:r>
      <w:proofErr w:type="gramEnd"/>
      <w:r>
        <w:t>拨款，期间无法签出超额操作。</w:t>
      </w:r>
    </w:p>
    <w:p w14:paraId="50A0A7BF" w14:textId="77777777" w:rsidR="00B6457A" w:rsidRDefault="00000000">
      <w:pPr>
        <w:pStyle w:val="Body"/>
        <w:rPr>
          <w:rFonts w:hint="eastAsia"/>
        </w:rPr>
      </w:pPr>
      <w:r>
        <w:lastRenderedPageBreak/>
        <w:t>这一设计的关键之处在于：</w:t>
      </w:r>
      <w:r>
        <w:rPr>
          <w:b/>
          <w:bCs/>
        </w:rPr>
        <w:t>额度不是软件层面的检查，而是密码学层面的事实</w:t>
      </w:r>
      <w:r>
        <w:t>。即便某个 Agent 实例的 TEE 被完全攻破、SSS 分片被全部窃取、私</w:t>
      </w:r>
      <w:proofErr w:type="gramStart"/>
      <w:r>
        <w:t>钥</w:t>
      </w:r>
      <w:proofErr w:type="gramEnd"/>
      <w:r>
        <w:t>被攻击者完整重组，攻击者所获也仅是一个实例账户的私</w:t>
      </w:r>
      <w:proofErr w:type="gramStart"/>
      <w:r>
        <w:t>钥</w:t>
      </w:r>
      <w:proofErr w:type="gramEnd"/>
      <w:r>
        <w:t>，而该账户中只有有限资金；主账户中的大额资产完全不在攻击范围之内，因为那把私</w:t>
      </w:r>
      <w:proofErr w:type="gramStart"/>
      <w:r>
        <w:t>钥</w:t>
      </w:r>
      <w:proofErr w:type="gramEnd"/>
      <w:r>
        <w:t>根本无法签署主账户的交易，损失被实例账户的当前余额（加上当日可能拨入的有限增量）所封顶。这与传统企业财务的“金库账户加运营账户”模式同构：CFO 不会让业务部门直接持有公司全部资金，而是为其配置足以支撑日常运营的运营账户；主权 Agent 只是将这套机制从“流程加法律”的层面，升级到“密码学加共识”的层面。</w:t>
      </w:r>
    </w:p>
    <w:p w14:paraId="3E5022F4" w14:textId="77777777" w:rsidR="00B6457A" w:rsidRDefault="00000000">
      <w:pPr>
        <w:pStyle w:val="Body"/>
        <w:rPr>
          <w:rFonts w:hint="eastAsia"/>
        </w:rPr>
      </w:pPr>
      <w:r>
        <w:t xml:space="preserve">账户体系的具体形态由 Soul 自由配置。主权 Agent </w:t>
      </w:r>
      <w:proofErr w:type="gramStart"/>
      <w:r>
        <w:t>范式仅</w:t>
      </w:r>
      <w:proofErr w:type="gramEnd"/>
      <w:r>
        <w:t>将“账户必须分层”规定为必要条件，具体分层策略由每个 Agent 的创立者</w:t>
      </w:r>
      <w:proofErr w:type="gramStart"/>
      <w:r>
        <w:t>依业务</w:t>
      </w:r>
      <w:proofErr w:type="gramEnd"/>
      <w:r>
        <w:t>性质决定并写入 Soul，可能的形态包括：</w:t>
      </w:r>
    </w:p>
    <w:p w14:paraId="2359B8F1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每实例独立账户</w:t>
      </w:r>
      <w:r>
        <w:t>：每个 Agent 实例对应一个独立实例账户，隔离最为彻底，单个实例被攻破仅影响一个账户，适合需要严格隔离的高价值场景；</w:t>
      </w:r>
    </w:p>
    <w:p w14:paraId="4418C84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共享实例账户</w:t>
      </w:r>
      <w:r>
        <w:t>：一组实例（按地理区域、业务功能或负载级别分组）共享一个账户，管理更为简洁，适合机器经济等大规模并发场景，组内分摊风险；</w:t>
      </w:r>
    </w:p>
    <w:p w14:paraId="05C7ED4A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多层级账户</w:t>
      </w:r>
      <w:r>
        <w:t>：主账户向“区域账户”拨款，区域账户再向“实例账户”拨款，每一层都是密码学事实级别的隔离，适合超大规模 Agent。</w:t>
      </w:r>
    </w:p>
    <w:p w14:paraId="61E6EAC6" w14:textId="77777777" w:rsidR="00B6457A" w:rsidRDefault="00000000">
      <w:pPr>
        <w:pStyle w:val="Body"/>
        <w:rPr>
          <w:rFonts w:hint="eastAsia"/>
        </w:rPr>
      </w:pPr>
      <w:r>
        <w:t>不同业务的安全权衡各异，该选择由 Agent 创立者负责。</w:t>
      </w:r>
    </w:p>
    <w:p w14:paraId="72C9A54A" w14:textId="77777777" w:rsidR="00B6457A" w:rsidRDefault="00000000">
      <w:pPr>
        <w:pStyle w:val="4"/>
        <w:rPr>
          <w:rFonts w:hint="eastAsia"/>
        </w:rPr>
      </w:pPr>
      <w:r>
        <w:t>5.5.2 签名留痕：使决策可永久追溯</w:t>
      </w:r>
    </w:p>
    <w:p w14:paraId="3CD6EF49" w14:textId="77777777" w:rsidR="00B6457A" w:rsidRDefault="00000000">
      <w:pPr>
        <w:pStyle w:val="Body"/>
        <w:rPr>
          <w:rFonts w:hint="eastAsia"/>
        </w:rPr>
      </w:pPr>
      <w:r>
        <w:t>无论主账户还是实例账户，每次签名都会生成完整的证据记录——待签内容、</w:t>
      </w:r>
      <w:proofErr w:type="gramStart"/>
      <w:r>
        <w:t>证据链哈希</w:t>
      </w:r>
      <w:proofErr w:type="gramEnd"/>
      <w:r>
        <w:t>（输入、Prompt、模型哈希、LLM 输出与 RA 报告的 Merkle 根）、参与签名方及最终签名。这些记录的处理方式与“签名是否上链”无关——签名本身</w:t>
      </w:r>
      <w:proofErr w:type="gramStart"/>
      <w:r>
        <w:t>在链下</w:t>
      </w:r>
      <w:proofErr w:type="gramEnd"/>
      <w:r>
        <w:t>执行，但留痕是必要的：</w:t>
      </w:r>
    </w:p>
    <w:p w14:paraId="1CA69079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记录本体存储于去中心化存储（</w:t>
      </w:r>
      <w:proofErr w:type="spellStart"/>
      <w:r>
        <w:t>Arweave</w:t>
      </w:r>
      <w:proofErr w:type="spellEnd"/>
      <w:r>
        <w:t>、</w:t>
      </w:r>
      <w:proofErr w:type="spellStart"/>
      <w:r>
        <w:t>Filecoin</w:t>
      </w:r>
      <w:proofErr w:type="spellEnd"/>
      <w:r>
        <w:t>、IPFS）中；</w:t>
      </w:r>
    </w:p>
    <w:p w14:paraId="3D013A57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节点定期将记录的 Merkle 根批量提交上链；</w:t>
      </w:r>
    </w:p>
    <w:p w14:paraId="7327E0E9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链上仅保存数个字节的哈希，即可锚定千万次签名；</w:t>
      </w:r>
    </w:p>
    <w:p w14:paraId="5BEC4B85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任何人事后凭链上 Merkle 根均可独立验证某次签名是否发生、内容为何、由谁参与。</w:t>
      </w:r>
    </w:p>
    <w:p w14:paraId="131A1758" w14:textId="77777777" w:rsidR="00B6457A" w:rsidRDefault="00000000">
      <w:pPr>
        <w:pStyle w:val="Body"/>
        <w:rPr>
          <w:rFonts w:hint="eastAsia"/>
        </w:rPr>
      </w:pPr>
      <w:r>
        <w:t>这一设计在机器经济等高频场景下尤为重要。单个 Agent 一天可能签发数十万笔实例账户交易，若强制逐笔单独上链，整个范式的经济性即告崩溃；批量锚定使“可永久审计”与“无吞吐量瓶颈”得以同时成立，这是范式可扩展性的关键所在。主账户的低频大额交易因本就需走</w:t>
      </w:r>
      <w:r>
        <w:lastRenderedPageBreak/>
        <w:t>链上挂载流程（5.5.1 节所述的延迟窗口），其留痕自然单独上链；实例账户的高频小额交易则走批量锚定。两套留痕机制服务于不同的安全等级，但都提供完整的</w:t>
      </w:r>
      <w:proofErr w:type="gramStart"/>
      <w:r>
        <w:t>事后可</w:t>
      </w:r>
      <w:proofErr w:type="gramEnd"/>
      <w:r>
        <w:t>审计性。</w:t>
      </w:r>
    </w:p>
    <w:p w14:paraId="6AFE3F44" w14:textId="77777777" w:rsidR="00B6457A" w:rsidRDefault="00000000">
      <w:pPr>
        <w:pStyle w:val="Body"/>
        <w:rPr>
          <w:rFonts w:hint="eastAsia"/>
        </w:rPr>
      </w:pPr>
      <w:r>
        <w:t>综合而言，</w:t>
      </w:r>
      <w:r>
        <w:rPr>
          <w:b/>
          <w:bCs/>
        </w:rPr>
        <w:t>任何 Agent 的任何决策都可永久审计</w:t>
      </w:r>
      <w:r>
        <w:t>：十年之后欲复查某日某笔交易的依据，依然可以——从链上读取证据哈希、从去中心化存储下载本体、验证 Merkle 树根是否匹配，任何一环的造假都会使根哈希无法对应。这意味着存在一种“机构”，其每一项决策都附带完整、不可篡改且可永久查证的证据——这种透明度是传统政府、公司与 NGO 所不具备的。</w:t>
      </w:r>
    </w:p>
    <w:p w14:paraId="36CE0BAA" w14:textId="77777777" w:rsidR="00B6457A" w:rsidRDefault="00000000">
      <w:pPr>
        <w:pStyle w:val="3"/>
        <w:rPr>
          <w:rFonts w:hint="eastAsia"/>
        </w:rPr>
      </w:pPr>
      <w:r>
        <w:t>5.6 持续运行可保障：去中心化基础设施与经济自洽（对应 4.6）</w:t>
      </w:r>
    </w:p>
    <w:p w14:paraId="19A24B42" w14:textId="77777777" w:rsidR="00B6457A" w:rsidRDefault="00000000">
      <w:pPr>
        <w:pStyle w:val="Body"/>
        <w:rPr>
          <w:rFonts w:hint="eastAsia"/>
        </w:rPr>
      </w:pPr>
      <w:r>
        <w:t>这一条件的解决方案分为三层。</w:t>
      </w:r>
    </w:p>
    <w:p w14:paraId="022DD5EF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物理层面（多实例与去</w:t>
      </w:r>
      <w:proofErr w:type="gramStart"/>
      <w:r>
        <w:rPr>
          <w:b/>
          <w:bCs/>
        </w:rPr>
        <w:t>中心化算力</w:t>
      </w:r>
      <w:proofErr w:type="gramEnd"/>
      <w:r>
        <w:rPr>
          <w:b/>
          <w:bCs/>
        </w:rPr>
        <w:t>）</w:t>
      </w:r>
      <w:r>
        <w:t xml:space="preserve">：主权 Agent </w:t>
      </w:r>
      <w:proofErr w:type="gramStart"/>
      <w:r>
        <w:t>不</w:t>
      </w:r>
      <w:proofErr w:type="gramEnd"/>
      <w:r>
        <w:t>绑定单一物理节点，其运行实例可在任意符合要求的 TEE 节点上启动，并在通过 RA 证明合法性后立即开始服务。实例之间相互对等——每个实例独立运行、能完整处理任何业务请求、无需彼此通信，它们从链上读取一致的世界观并独立按 Soul 行动。</w:t>
      </w:r>
      <w:proofErr w:type="gramStart"/>
      <w:r>
        <w:t>底层算力来自</w:t>
      </w:r>
      <w:proofErr w:type="gramEnd"/>
      <w:r>
        <w:t>去</w:t>
      </w:r>
      <w:proofErr w:type="gramStart"/>
      <w:r>
        <w:t>中心化算力</w:t>
      </w:r>
      <w:proofErr w:type="gramEnd"/>
      <w:r>
        <w:t>市场（Akash、Render、io.net 等），不依赖任何</w:t>
      </w:r>
      <w:proofErr w:type="gramStart"/>
      <w:r>
        <w:t>单一云</w:t>
      </w:r>
      <w:proofErr w:type="gramEnd"/>
      <w:r>
        <w:t>厂商，某一区域、某家厂商或某个数据中心的故障都不影响 Agent 整体运行。该架构的附加优势是：单个 Agent 的服务能力随实例数量近乎线性扩展，理论上可服务千万级用户。</w:t>
      </w:r>
    </w:p>
    <w:p w14:paraId="3374D2B8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经济层面（现金流自洽）</w:t>
      </w:r>
      <w:r>
        <w:t>：主权 Agent 必须能以自身业务收入持续覆盖运行成本——一个需要外部持续输血方能存续的 Agent 本质上受制于输血方。其成本主要来自</w:t>
      </w:r>
      <w:proofErr w:type="gramStart"/>
      <w:r>
        <w:t>算力费</w:t>
      </w:r>
      <w:proofErr w:type="gramEnd"/>
      <w:r>
        <w:t>（TEE 节点租用与 LLM 推理）、签名费（共识网络托管）、存储费（去中心化存储），以及必要的合</w:t>
      </w:r>
      <w:proofErr w:type="gramStart"/>
      <w:r>
        <w:t>规</w:t>
      </w:r>
      <w:proofErr w:type="gramEnd"/>
      <w:r>
        <w:t>与审计费；其收入则来自服务收费（用户付费、订阅、API 调用）与自营收益（DeFi 收益、市场套利、知识产权变现）。Agent 创立时须具备足够启动金以覆盖业务尚未起步时的前期成本，但成熟后必须能够自负盈亏（具体财务模型将在下一章展开）。</w:t>
      </w:r>
    </w:p>
    <w:p w14:paraId="23C4ACB9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任务执行层面（去中心化任务网络）</w:t>
      </w:r>
      <w:r>
        <w:t>：Agent 常常还需要某一领域的人类专家审核数据、在物理世界完成某项任务、获取某种特殊</w:t>
      </w:r>
      <w:proofErr w:type="gramStart"/>
      <w:r>
        <w:t>的链下数据源</w:t>
      </w:r>
      <w:proofErr w:type="gramEnd"/>
      <w:r>
        <w:t>或某种小众的专业服务。这些资源的获取必须能够通过去中心化的任务市场完成：Agent 在公共任务平台上发布悬赏，全球的人或其他 Agent 投标，Agent 评估后选择并按合约自动支付。此类网络已现雏形——各类基于区块链的任务市场、悬赏平台与 Web3 劳动力市场都在朝此方向演进，而主权 Agent 的繁荣又将反过来推动其走向成熟。</w:t>
      </w:r>
    </w:p>
    <w:p w14:paraId="4B22F173" w14:textId="77777777" w:rsidR="00B6457A" w:rsidRDefault="00000000">
      <w:pPr>
        <w:pStyle w:val="Body"/>
        <w:rPr>
          <w:rFonts w:hint="eastAsia"/>
        </w:rPr>
      </w:pPr>
      <w:r>
        <w:lastRenderedPageBreak/>
        <w:t>当物理、经济与任务三个层面均得到解决，主权 Agent 才真正具备“独立生存”的能力——它不依赖任何单一供应商、不依赖任何单一资金来源、不依赖任何单一服务方，其存在不取决于任何单一外部参与者的善意。</w:t>
      </w:r>
    </w:p>
    <w:p w14:paraId="1695A41E" w14:textId="77777777" w:rsidR="00B6457A" w:rsidRDefault="00000000">
      <w:pPr>
        <w:pStyle w:val="3"/>
        <w:rPr>
          <w:rFonts w:hint="eastAsia"/>
        </w:rPr>
      </w:pPr>
      <w:r>
        <w:t>5.7 工程加固：挑战与升级机制</w:t>
      </w:r>
    </w:p>
    <w:p w14:paraId="05C5D67D" w14:textId="77777777" w:rsidR="00B6457A" w:rsidRDefault="00000000">
      <w:pPr>
        <w:pStyle w:val="Body"/>
        <w:rPr>
          <w:rFonts w:hint="eastAsia"/>
        </w:rPr>
      </w:pPr>
      <w:r>
        <w:t>前六节对应了主权 Agent 的六项必要条件。本节讨论工程实践中的额外加固措施——它们不属于六项必要条件，但任何严肃的部署都应具备。主权 Agent 的可信度不仅在于“自身不作恶”，也在于“即便它判断失误或被诱导，仍存在制衡”。这套制衡机制与 5.5 节的账户分层是叠加关系：账户分层从源头封顶了单个实例可造成的损失，挑战机制则进一步保护主账户级别的关键操作不被滥用。这里设计三类挑战。</w:t>
      </w:r>
    </w:p>
    <w:p w14:paraId="11C226BF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前置挑战</w:t>
      </w:r>
      <w:r>
        <w:t xml:space="preserve">针对主账户层面的关键操作。主账户的每一笔签名本就走链上挂载流程（5.5.1 节），该流程为前置挑战提供了天然挂载点：当主账户向某个实例账户拨款、向外部转账或修改账户体系结构时，链上合约施加 T+N 延迟窗口（窗口长度由 Soul </w:t>
      </w:r>
      <w:proofErr w:type="gramStart"/>
      <w:r>
        <w:t>依操作</w:t>
      </w:r>
      <w:proofErr w:type="gramEnd"/>
      <w:r>
        <w:t>类型分级配置），期间任何</w:t>
      </w:r>
      <w:proofErr w:type="gramStart"/>
      <w:r>
        <w:t>持挑战</w:t>
      </w:r>
      <w:proofErr w:type="gramEnd"/>
      <w:r>
        <w:t>权的方均可发起挑战，合约自动暂停签名，并由共识网络结合证据链进行仲裁。由于账户分层已将日常实例账户操作排除在挑战范畴之外，</w:t>
      </w:r>
      <w:r>
        <w:rPr>
          <w:b/>
          <w:bCs/>
        </w:rPr>
        <w:t>前置</w:t>
      </w:r>
      <w:proofErr w:type="gramStart"/>
      <w:r>
        <w:rPr>
          <w:b/>
          <w:bCs/>
        </w:rPr>
        <w:t>挑战仅服务</w:t>
      </w:r>
      <w:proofErr w:type="gramEnd"/>
      <w:r>
        <w:rPr>
          <w:b/>
          <w:bCs/>
        </w:rPr>
        <w:t>于真正高价值的主账户操作</w:t>
      </w:r>
      <w:r>
        <w:t>，从而成为低频、高价值、深度审议的过程，而非干扰日常业务流的负担。</w:t>
      </w:r>
    </w:p>
    <w:p w14:paraId="60551CBD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事后挑战</w:t>
      </w:r>
      <w:r>
        <w:t>针对已执行交易被发现异常的情形。挑战者从去中心化存储取出证据本体并提交上链，由共识网络结合证据链进行复核。已执行的交易</w:t>
      </w:r>
      <w:proofErr w:type="gramStart"/>
      <w:r>
        <w:t>不会回滚</w:t>
      </w:r>
      <w:proofErr w:type="gramEnd"/>
      <w:r>
        <w:t>——这是不可逆账本的本质——因此事后挑战的价值不在撤销，也不在惩罚。事实上，在最典型的情形下并不存在一个可归咎的“作恶节点”：异常通常源于 LLM 被诱导或 Skill 存在漏洞，而执行实例已被远程证明确认运行的是合法代码、签名网络也只是按协议完成了签名，两类节点都未违反任何规则。事后挑战的真正价值在于</w:t>
      </w:r>
      <w:r>
        <w:rPr>
          <w:b/>
          <w:bCs/>
        </w:rPr>
        <w:t>归因与改进</w:t>
      </w:r>
      <w:r>
        <w:t>：凭借完整的证据链，可以精确定位异常的根因，进而通过升级流程（见下文升级挑战）修补漏洞——例如加固 Skill 的输入校验、更换或重新训练模型、收紧 Soul 的红线——使同类问题不再复发。</w:t>
      </w:r>
    </w:p>
    <w:p w14:paraId="3C3C7712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升级挑战</w:t>
      </w:r>
      <w:r>
        <w:t>针对 Skill 升级与 Soul 元规则修改提案，需</w:t>
      </w:r>
      <w:proofErr w:type="gramStart"/>
      <w:r>
        <w:t>经沙盒测试</w:t>
      </w:r>
      <w:proofErr w:type="gramEnd"/>
      <w:r>
        <w:t>、时间锁与利益相关方的否决性挑战；Soul 升级则需更高门槛（更高共识比例、更长时间锁，以及利益相关方在窗口期内可无成本退出）。</w:t>
      </w:r>
    </w:p>
    <w:p w14:paraId="76B0C367" w14:textId="77777777" w:rsidR="00B6457A" w:rsidRDefault="00000000">
      <w:pPr>
        <w:pStyle w:val="Body"/>
        <w:rPr>
          <w:rFonts w:hint="eastAsia"/>
        </w:rPr>
      </w:pPr>
      <w:r>
        <w:t>整体安全模型由三</w:t>
      </w:r>
      <w:proofErr w:type="gramStart"/>
      <w:r>
        <w:t>层叠加</w:t>
      </w:r>
      <w:proofErr w:type="gramEnd"/>
      <w:r>
        <w:t>构成：账户分层（5.5.1 节）使单个实例的最大可造损失被密码学封顶；前置挑战（本节）使主账户的高价值操作在生效前可被拦截；事后挑战与留痕（5.5.2 节与本节）使任何异常都可被永久追溯、精确归因，并据以修补与改进。这三层与“私</w:t>
      </w:r>
      <w:proofErr w:type="gramStart"/>
      <w:r>
        <w:t>钥</w:t>
      </w:r>
      <w:proofErr w:type="gramEnd"/>
      <w:r>
        <w:t>不可被任何人挪用”属于两套独立保护——前者应对“自己人犯错或被诱导”，后者应对“自己人作</w:t>
      </w:r>
      <w:r>
        <w:lastRenderedPageBreak/>
        <w:t>恶”（即托管方串通盗用资产，由门限签名与 5.1 节的节点可问</w:t>
      </w:r>
      <w:proofErr w:type="gramStart"/>
      <w:r>
        <w:t>责</w:t>
      </w:r>
      <w:proofErr w:type="gramEnd"/>
      <w:r>
        <w:t>画像共同遏制）——二者叠加，方构成完整的安全模型。</w:t>
      </w:r>
    </w:p>
    <w:p w14:paraId="76454CC3" w14:textId="77777777" w:rsidR="00B6457A" w:rsidRDefault="00000000">
      <w:pPr>
        <w:pStyle w:val="2"/>
        <w:rPr>
          <w:rFonts w:hint="eastAsia"/>
        </w:rPr>
      </w:pPr>
      <w:r>
        <w:t>六、经济模型</w:t>
      </w:r>
    </w:p>
    <w:p w14:paraId="5B9EC8E7" w14:textId="77777777" w:rsidR="00B6457A" w:rsidRDefault="00000000">
      <w:pPr>
        <w:pStyle w:val="Body"/>
        <w:rPr>
          <w:rFonts w:hint="eastAsia"/>
        </w:rPr>
      </w:pPr>
      <w:r>
        <w:t>主权 Agent 是一种新型经济实体，但其财务运作无需另起炉灶——可以</w:t>
      </w:r>
      <w:r>
        <w:rPr>
          <w:b/>
          <w:bCs/>
        </w:rPr>
        <w:t>借鉴公司的运作方式</w:t>
      </w:r>
      <w:r>
        <w:t>，区别仅在于将“董事会决议”替换为“代码自动执行”。这一经济模型不应由本文统一规定：每个具体 Agent 的经济规则应由其创立者依据业务性质写入 Soul。</w:t>
      </w:r>
      <w:r>
        <w:rPr>
          <w:b/>
          <w:bCs/>
        </w:rPr>
        <w:t>以下提供的是一种合理的参考框架，而非强制规范。</w:t>
      </w:r>
    </w:p>
    <w:p w14:paraId="758E2DB1" w14:textId="77777777" w:rsidR="00B6457A" w:rsidRDefault="00000000">
      <w:pPr>
        <w:pStyle w:val="3"/>
        <w:rPr>
          <w:rFonts w:hint="eastAsia"/>
        </w:rPr>
      </w:pPr>
      <w:r>
        <w:t>Agent 的资金来源</w:t>
      </w:r>
    </w:p>
    <w:p w14:paraId="6A7BCF17" w14:textId="77777777" w:rsidR="00B6457A" w:rsidRDefault="00000000">
      <w:pPr>
        <w:pStyle w:val="Body"/>
        <w:rPr>
          <w:rFonts w:hint="eastAsia"/>
        </w:rPr>
      </w:pPr>
      <w:r>
        <w:t>主权 Agent 的资金有三个来源。</w:t>
      </w:r>
    </w:p>
    <w:p w14:paraId="2AC4A5D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业务收入</w:t>
      </w:r>
      <w:r>
        <w:t>（主要来源）：通过提供服务收取费用（管理费、订阅费、按次调用费），并通过自主经营产生收益（投资回报、市场套利、知识产权收入）；一个成熟的 Agent 应当依靠业务收入持续运营。</w:t>
      </w:r>
    </w:p>
    <w:p w14:paraId="551BB01A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投资人出资</w:t>
      </w:r>
      <w:r>
        <w:t>：Agent 创生时或运营过程中接受的外部资金注入。投资人换取的并非股权（Agent 并无“股权”概念），而是按规则获得 Agent 未来收益的“分红权”。</w:t>
      </w:r>
    </w:p>
    <w:p w14:paraId="223FC4B7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业务衍生收益</w:t>
      </w:r>
      <w:r>
        <w:t>：Agent 所持链上资产产生的投资收益（如 DeFi 收益、质押收益等）。</w:t>
      </w:r>
    </w:p>
    <w:p w14:paraId="036A7035" w14:textId="77777777" w:rsidR="00B6457A" w:rsidRDefault="00000000">
      <w:pPr>
        <w:pStyle w:val="3"/>
        <w:rPr>
          <w:rFonts w:hint="eastAsia"/>
        </w:rPr>
      </w:pPr>
      <w:r>
        <w:t>Agent 的资金支出</w:t>
      </w:r>
    </w:p>
    <w:p w14:paraId="255F5EEC" w14:textId="77777777" w:rsidR="00B6457A" w:rsidRDefault="00000000">
      <w:pPr>
        <w:pStyle w:val="Body"/>
        <w:rPr>
          <w:rFonts w:hint="eastAsia"/>
        </w:rPr>
      </w:pPr>
      <w:r>
        <w:t>参照公司的支出结构，主权 Agent 的支出可分为几类：</w:t>
      </w:r>
    </w:p>
    <w:p w14:paraId="56C94A04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运营成本</w:t>
      </w:r>
      <w:r>
        <w:t>：支付给共识网络节点的托管费与签名费、</w:t>
      </w:r>
      <w:proofErr w:type="gramStart"/>
      <w:r>
        <w:t>给算力节点</w:t>
      </w:r>
      <w:proofErr w:type="gramEnd"/>
      <w:r>
        <w:t>的 TEE 运行费、给去中心化存储的费用、调用 LLM 的 API 费等；</w:t>
      </w:r>
    </w:p>
    <w:p w14:paraId="032963D5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业务成本</w:t>
      </w:r>
      <w:r>
        <w:t>：具体业务执行的费用（如金融 Agent 的交易手续费、慈善 Agent 的合作伙伴费用）；</w:t>
      </w:r>
    </w:p>
    <w:p w14:paraId="65E796D4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审计与合</w:t>
      </w:r>
      <w:proofErr w:type="gramStart"/>
      <w:r>
        <w:rPr>
          <w:b/>
          <w:bCs/>
        </w:rPr>
        <w:t>规</w:t>
      </w:r>
      <w:proofErr w:type="gramEnd"/>
      <w:r>
        <w:t>：第三方审计、法律合</w:t>
      </w:r>
      <w:proofErr w:type="gramStart"/>
      <w:r>
        <w:t>规</w:t>
      </w:r>
      <w:proofErr w:type="gramEnd"/>
      <w:r>
        <w:t>等费用；</w:t>
      </w:r>
    </w:p>
    <w:p w14:paraId="0092228E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业务再投资</w:t>
      </w:r>
      <w:r>
        <w:t>：为未来业务发展留存的资金；</w:t>
      </w:r>
    </w:p>
    <w:p w14:paraId="01445C69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分红</w:t>
      </w:r>
      <w:r>
        <w:t>：按规则分配给投资人。</w:t>
      </w:r>
    </w:p>
    <w:p w14:paraId="3699CBD0" w14:textId="77777777" w:rsidR="00B6457A" w:rsidRDefault="00000000">
      <w:pPr>
        <w:pStyle w:val="3"/>
        <w:rPr>
          <w:rFonts w:hint="eastAsia"/>
        </w:rPr>
      </w:pPr>
      <w:r>
        <w:t>投资人的估值机制</w:t>
      </w:r>
    </w:p>
    <w:p w14:paraId="452CBB38" w14:textId="77777777" w:rsidR="00B6457A" w:rsidRDefault="00000000">
      <w:pPr>
        <w:pStyle w:val="Body"/>
        <w:rPr>
          <w:rFonts w:hint="eastAsia"/>
        </w:rPr>
      </w:pPr>
      <w:r>
        <w:t xml:space="preserve">这是该经济模型中最值得关注、也最容易被过度简化的部分。简单地以“投资额 X 美元等于获得 X </w:t>
      </w:r>
      <w:proofErr w:type="gramStart"/>
      <w:r>
        <w:t>倍</w:t>
      </w:r>
      <w:proofErr w:type="gramEnd"/>
      <w:r>
        <w:t>权重”进行分配并不公平，原因在于：</w:t>
      </w:r>
    </w:p>
    <w:p w14:paraId="60173DF7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lastRenderedPageBreak/>
        <w:t>Agent 创世时金库为空，第一笔启动</w:t>
      </w:r>
      <w:proofErr w:type="gramStart"/>
      <w:r>
        <w:t>金承担</w:t>
      </w:r>
      <w:proofErr w:type="gramEnd"/>
      <w:r>
        <w:t>最大风险，理应获得最大回报权；</w:t>
      </w:r>
    </w:p>
    <w:p w14:paraId="76B118C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Agent 已运营一年、金库充实时，新进资金所承担的风险小得多，应只获得相应比例的回报权；</w:t>
      </w:r>
    </w:p>
    <w:p w14:paraId="0310614A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Agent 出现危机、金库即将耗尽时，“救命资金”再次承担巨大风险，其回报权应相应提升。</w:t>
      </w:r>
    </w:p>
    <w:p w14:paraId="26710304" w14:textId="77777777" w:rsidR="00B6457A" w:rsidRDefault="00000000">
      <w:pPr>
        <w:pStyle w:val="Body"/>
        <w:rPr>
          <w:rFonts w:hint="eastAsia"/>
        </w:rPr>
      </w:pPr>
      <w:r>
        <w:t>这正是传统公司融资的本质：同样 100 万美元，投入估值 100 万的早期公司所换取的股权，与投入估值 1 亿的成熟公司所换取的股权相差百倍，这也是天使投资人收益较 IPO 投资人高出若干数量级的根本原因。主权 Agent 可借鉴这一机制，但须解决一个核心问题：</w:t>
      </w:r>
      <w:r>
        <w:rPr>
          <w:b/>
          <w:bCs/>
        </w:rPr>
        <w:t>Agent 并无“市场估值”</w:t>
      </w:r>
      <w:r>
        <w:t>——它不上市、份额不流通、亦无公开的二级市场。</w:t>
      </w:r>
    </w:p>
    <w:p w14:paraId="588D6D99" w14:textId="77777777" w:rsidR="00B6457A" w:rsidRDefault="00000000">
      <w:pPr>
        <w:pStyle w:val="Body"/>
        <w:rPr>
          <w:rFonts w:hint="eastAsia"/>
        </w:rPr>
      </w:pPr>
      <w:r>
        <w:t>一种简洁的解法是：</w:t>
      </w:r>
      <w:r>
        <w:rPr>
          <w:b/>
          <w:bCs/>
        </w:rPr>
        <w:t>以 Agent 当前金库总额乘以常数 k 作为其当前估值</w:t>
      </w:r>
      <w:r>
        <w:t xml:space="preserve">，k 是 Soul 中硬编码的常数（例如 2 </w:t>
      </w:r>
      <w:proofErr w:type="gramStart"/>
      <w:r>
        <w:t>倍</w:t>
      </w:r>
      <w:proofErr w:type="gramEnd"/>
      <w:r>
        <w:t>）。如此一来：</w:t>
      </w:r>
    </w:p>
    <w:p w14:paraId="44B25974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Agent 创世时金库为 0、估值为 0，第一笔启动</w:t>
      </w:r>
      <w:proofErr w:type="gramStart"/>
      <w:r>
        <w:t>金获得</w:t>
      </w:r>
      <w:proofErr w:type="gramEnd"/>
      <w:r>
        <w:t>接近全部的初始权益；</w:t>
      </w:r>
    </w:p>
    <w:p w14:paraId="091E8CF0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金库累积至 100 万时估值 200 万，新进 50 万换取约 20% 权益；</w:t>
      </w:r>
    </w:p>
    <w:p w14:paraId="741185D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 xml:space="preserve">金库达 1000 万时估值 2000 万，新进 50 </w:t>
      </w:r>
      <w:proofErr w:type="gramStart"/>
      <w:r>
        <w:t>万仅换取</w:t>
      </w:r>
      <w:proofErr w:type="gramEnd"/>
      <w:r>
        <w:t>约 2.4% 权益；</w:t>
      </w:r>
    </w:p>
    <w:p w14:paraId="5F485ADA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t>金库降至危险水位（如 30 万）时估值 60 万，30 万救援资金换取约 33% 权益。</w:t>
      </w:r>
    </w:p>
    <w:p w14:paraId="75D23DA0" w14:textId="77777777" w:rsidR="00B6457A" w:rsidRDefault="00000000">
      <w:pPr>
        <w:pStyle w:val="Body"/>
        <w:rPr>
          <w:rFonts w:hint="eastAsia"/>
        </w:rPr>
      </w:pPr>
      <w:r>
        <w:rPr>
          <w:b/>
          <w:bCs/>
        </w:rPr>
        <w:t>这一机制使启动资金、常规投资与救援资金各得其位，全程依靠数学规则，无需任何人为分类。</w:t>
      </w:r>
      <w:r>
        <w:t xml:space="preserve"> k 值由 Agent 创立者</w:t>
      </w:r>
      <w:proofErr w:type="gramStart"/>
      <w:r>
        <w:t>依业务</w:t>
      </w:r>
      <w:proofErr w:type="gramEnd"/>
      <w:r>
        <w:t xml:space="preserve">性质设定——稳健业务（如低风险理财）可取较小值（1.5 </w:t>
      </w:r>
      <w:proofErr w:type="gramStart"/>
      <w:r>
        <w:t>倍</w:t>
      </w:r>
      <w:proofErr w:type="gramEnd"/>
      <w:r>
        <w:t xml:space="preserve">），高成长性业务（如新兴 AI 应用）可取较大值（3 </w:t>
      </w:r>
      <w:proofErr w:type="gramStart"/>
      <w:r>
        <w:t>倍</w:t>
      </w:r>
      <w:proofErr w:type="gramEnd"/>
      <w:r>
        <w:t>或更高）——但一旦写入 Soul 即永久不变，否则将破坏“创世早期投资人享受早期溢价”的承诺。</w:t>
      </w:r>
    </w:p>
    <w:p w14:paraId="1D931A90" w14:textId="77777777" w:rsidR="00B6457A" w:rsidRDefault="00000000">
      <w:pPr>
        <w:pStyle w:val="3"/>
        <w:rPr>
          <w:rFonts w:hint="eastAsia"/>
        </w:rPr>
      </w:pPr>
      <w:r>
        <w:t>收益分配</w:t>
      </w:r>
    </w:p>
    <w:p w14:paraId="2F6ECE78" w14:textId="77777777" w:rsidR="00B6457A" w:rsidRDefault="00000000">
      <w:pPr>
        <w:pStyle w:val="Body"/>
        <w:rPr>
          <w:rFonts w:hint="eastAsia"/>
        </w:rPr>
      </w:pPr>
      <w:r>
        <w:t>Agent 盈利后的分配同样可参照公司模式，</w:t>
      </w:r>
      <w:proofErr w:type="gramStart"/>
      <w:r>
        <w:t>沿</w:t>
      </w:r>
      <w:r>
        <w:rPr>
          <w:b/>
          <w:bCs/>
        </w:rPr>
        <w:t>业务</w:t>
      </w:r>
      <w:proofErr w:type="gramEnd"/>
      <w:r>
        <w:rPr>
          <w:b/>
          <w:bCs/>
        </w:rPr>
        <w:t>留存</w:t>
      </w:r>
      <w:r>
        <w:t>与</w:t>
      </w:r>
      <w:r>
        <w:rPr>
          <w:b/>
          <w:bCs/>
        </w:rPr>
        <w:t>投资人分红</w:t>
      </w:r>
      <w:r>
        <w:t>两条线并行进行。每个会计周期（月度或季度），Agent 将净利润按 Soul 写明的比例分配：</w:t>
      </w:r>
    </w:p>
    <w:p w14:paraId="48F3A85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业务留存</w:t>
      </w:r>
      <w:r>
        <w:t>：用于业务再投资、运营储备与未来发展，一个保守的范围是 40%–70%；</w:t>
      </w:r>
    </w:p>
    <w:p w14:paraId="468EB84C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投资人分红</w:t>
      </w:r>
      <w:r>
        <w:t>：按累计权益比例分配给所有权益持有人；</w:t>
      </w:r>
    </w:p>
    <w:p w14:paraId="6C412482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共识网络费用池</w:t>
      </w:r>
      <w:r>
        <w:t>：用于支付节点托管费。</w:t>
      </w:r>
    </w:p>
    <w:p w14:paraId="1A227475" w14:textId="77777777" w:rsidR="00B6457A" w:rsidRDefault="00000000">
      <w:pPr>
        <w:pStyle w:val="Body"/>
        <w:rPr>
          <w:rFonts w:hint="eastAsia"/>
        </w:rPr>
      </w:pPr>
      <w:r>
        <w:lastRenderedPageBreak/>
        <w:t>该比例在 Soul 中硬编码，由 Agent 创立者</w:t>
      </w:r>
      <w:proofErr w:type="gramStart"/>
      <w:r>
        <w:t>依业务</w:t>
      </w:r>
      <w:proofErr w:type="gramEnd"/>
      <w:r>
        <w:t>性质决定。早期 Agent 可能业务留存比例较高（70% 以上）以支持快速成长，成熟 Agent 则可能分红比例较高（50% 以上），更接近稳定回报的“现金奶牛”。</w:t>
      </w:r>
    </w:p>
    <w:p w14:paraId="36DA6F44" w14:textId="77777777" w:rsidR="00B6457A" w:rsidRDefault="00000000">
      <w:pPr>
        <w:pStyle w:val="3"/>
        <w:rPr>
          <w:rFonts w:hint="eastAsia"/>
        </w:rPr>
      </w:pPr>
      <w:r>
        <w:t>投资人的退出方式</w:t>
      </w:r>
    </w:p>
    <w:p w14:paraId="74EB5778" w14:textId="77777777" w:rsidR="00B6457A" w:rsidRDefault="00000000">
      <w:pPr>
        <w:pStyle w:val="Body"/>
        <w:rPr>
          <w:rFonts w:hint="eastAsia"/>
        </w:rPr>
      </w:pPr>
      <w:r>
        <w:t>退出问题常被忽略。在传统公司，投资人可通过 IPO、被收购或二级市场转让退出，主权 Agent 则需另作安排。Agent 内部的权益默认不可转让——这是为避免被归类为证券、并防止短期投机操纵价格——但这并不意味着没有退出途径，可参考以下几种现实做法：</w:t>
      </w:r>
    </w:p>
    <w:p w14:paraId="038799A6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Agent 自身回购</w:t>
      </w:r>
      <w:r>
        <w:t>：Agent 在金库充裕时主动回购投资人权益（类似公司回购股票），回</w:t>
      </w:r>
      <w:proofErr w:type="gramStart"/>
      <w:r>
        <w:t>购价格按当时</w:t>
      </w:r>
      <w:proofErr w:type="gramEnd"/>
      <w:r>
        <w:t>的“金库总额乘以 k 除以总权益”计算，与新进投资人的换算公式一致，为投资人在 Agent 成功时提供了明确的退出路径；</w:t>
      </w:r>
    </w:p>
    <w:p w14:paraId="041E1CF2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受限转让</w:t>
      </w:r>
      <w:r>
        <w:t>：经 Agent 自身（依 Soul 规则）批准的 OTC 转让，由两个具体主体相互同意后转让权益，Agent 知晓当前权益人身份，但权益不在公开市场流通；</w:t>
      </w:r>
    </w:p>
    <w:p w14:paraId="124926C4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继承性转让</w:t>
      </w:r>
      <w:r>
        <w:t>：投资人去世时，权益按其指定的继承规则转让——这一条对长期投资人尤为重要，因为主权 Agent 在设计上可以永续存在，投资人可能希望将权益传</w:t>
      </w:r>
      <w:proofErr w:type="gramStart"/>
      <w:r>
        <w:t>予后</w:t>
      </w:r>
      <w:proofErr w:type="gramEnd"/>
      <w:r>
        <w:t>代；</w:t>
      </w:r>
    </w:p>
    <w:p w14:paraId="1B60DF2F" w14:textId="77777777" w:rsidR="00B6457A" w:rsidRDefault="00000000">
      <w:pPr>
        <w:pStyle w:val="Body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强制退出</w:t>
      </w:r>
      <w:r>
        <w:t>：当重大事件（如 Agent 的 Soul 升级、业务方向变更等）触发时，为所有投资人提供一个无成本退出的窗口，这是保护少数派的标准做法。</w:t>
      </w:r>
    </w:p>
    <w:p w14:paraId="6E5EC777" w14:textId="77777777" w:rsidR="00B6457A" w:rsidRDefault="00000000">
      <w:pPr>
        <w:pStyle w:val="3"/>
        <w:rPr>
          <w:rFonts w:hint="eastAsia"/>
        </w:rPr>
      </w:pPr>
      <w:r>
        <w:t>小结：一种新型经济实体的现金流</w:t>
      </w:r>
    </w:p>
    <w:p w14:paraId="451725AE" w14:textId="77777777" w:rsidR="00B6457A" w:rsidRDefault="00000000">
      <w:pPr>
        <w:pStyle w:val="Body"/>
        <w:rPr>
          <w:rFonts w:hint="eastAsia"/>
        </w:rPr>
      </w:pPr>
      <w:r>
        <w:t>概括而言，</w:t>
      </w:r>
      <w:r>
        <w:rPr>
          <w:b/>
          <w:bCs/>
        </w:rPr>
        <w:t>主权 Agent 在财务结构上类似于一家公司：它拥有收入、支出、权益持有人、分红、再投资与退出机制</w:t>
      </w:r>
      <w:r>
        <w:t>。其根本不同在于：所有这些规则并非由董事会决议产生，而是在 Agent 创立时写入 Soul 并由代码自动执行——这一结构中不存在可操纵财务的 CEO、可陷入僵局的股东会，也不存在可被收买的审计方。</w:t>
      </w:r>
    </w:p>
    <w:p w14:paraId="240D4B05" w14:textId="77777777" w:rsidR="00B6457A" w:rsidRDefault="00000000">
      <w:pPr>
        <w:pStyle w:val="Body"/>
        <w:rPr>
          <w:rFonts w:hint="eastAsia"/>
        </w:rPr>
      </w:pPr>
      <w:r>
        <w:t>这并不意味着人类被排除在外：人类是 Agent 的创立者、投资人、雇员与客户，但</w:t>
      </w:r>
      <w:r>
        <w:rPr>
          <w:b/>
          <w:bCs/>
        </w:rPr>
        <w:t>人类所参与的是 Agent 创立时的规则设计，而非其日常的财务决策</w:t>
      </w:r>
      <w:r>
        <w:t>。一旦 Agent 上线，其财务运作即由代码接管，比任何公司、基金或信托都更透明、更自动、更不可腐败。四百年前公司这一组织形态被发明时，依赖大量法律、监管与审计制度方能运作；主权 Agent 则提供了一种无需依赖这些昂贵中介即可运作的新型经济实体，其“公司治理”由密码学与共识机制保证，较任何监管框架都更为坚固。</w:t>
      </w:r>
    </w:p>
    <w:p w14:paraId="2D03CB3F" w14:textId="77777777" w:rsidR="00B6457A" w:rsidRDefault="00000000">
      <w:pPr>
        <w:pStyle w:val="2"/>
        <w:rPr>
          <w:rFonts w:hint="eastAsia"/>
        </w:rPr>
      </w:pPr>
      <w:r>
        <w:t>结语：信任工程的代际跃迁</w:t>
      </w:r>
    </w:p>
    <w:p w14:paraId="0598EDDB" w14:textId="77777777" w:rsidR="00B6457A" w:rsidRDefault="00000000">
      <w:pPr>
        <w:pStyle w:val="Body"/>
        <w:rPr>
          <w:rFonts w:hint="eastAsia"/>
        </w:rPr>
      </w:pPr>
      <w:r>
        <w:lastRenderedPageBreak/>
        <w:t>过去十年，区块链完成了一件根本性的工作：</w:t>
      </w:r>
      <w:r>
        <w:rPr>
          <w:b/>
          <w:bCs/>
        </w:rPr>
        <w:t>使信任不再依赖于特定的人</w:t>
      </w:r>
      <w:r>
        <w:t>。这一成果将信任从昂贵的人类协调成本，转变为接近免费的技术服务。但这场变革留下了未竟之处：它所创造的信任是静态的——只能机械执行，无法判断、响应与演化——这使区块链擅长“无需信任的转账”，却极不擅长“需要判断力的业务”，而后者构成了现实经济活动的绝大部分。</w:t>
      </w:r>
    </w:p>
    <w:p w14:paraId="56E9A65A" w14:textId="77777777" w:rsidR="00B6457A" w:rsidRDefault="00000000">
      <w:pPr>
        <w:pStyle w:val="Body"/>
        <w:rPr>
          <w:rFonts w:hint="eastAsia"/>
        </w:rPr>
      </w:pPr>
      <w:r>
        <w:t>主权 Agent 范式补上了缺失的另一半。它保留区块链信任工程的全部进步——不可挪用、不可篡改、可验证——同时赋予其代码所不具备的能力：理解、响应、判断与演化。</w:t>
      </w:r>
      <w:r>
        <w:rPr>
          <w:b/>
          <w:bCs/>
        </w:rPr>
        <w:t>这并非给区块链叠加 AI，而是将静态的信任升级为有判断力的信任。</w:t>
      </w:r>
    </w:p>
    <w:p w14:paraId="5C9FA296" w14:textId="77777777" w:rsidR="00B6457A" w:rsidRDefault="00000000">
      <w:pPr>
        <w:pStyle w:val="Body"/>
        <w:rPr>
          <w:rFonts w:hint="eastAsia"/>
        </w:rPr>
      </w:pPr>
      <w:r>
        <w:t>在传统金融中，对银行的信任源于牌照与监管；在 DeFi 中，对合约的信任源于代码不可变更；在主权 Agent 范式中，信任的根据则在于——</w:t>
      </w:r>
      <w:r>
        <w:rPr>
          <w:b/>
          <w:bCs/>
        </w:rPr>
        <w:t>它在数学意义上无法背弃承诺，同时具备为相关方利益服务的判断力</w:t>
      </w:r>
      <w:r>
        <w:t>。</w:t>
      </w:r>
    </w:p>
    <w:p w14:paraId="732D30CD" w14:textId="77777777" w:rsidR="00B6457A" w:rsidRDefault="00000000">
      <w:pPr>
        <w:pStyle w:val="Body"/>
        <w:rPr>
          <w:rFonts w:hint="eastAsia"/>
        </w:rPr>
      </w:pPr>
      <w:r>
        <w:t>如果说区块链的第一次革命可以用一句话概括——Code is Law——那么这第二次升级同样可以用一句话概括：</w:t>
      </w:r>
    </w:p>
    <w:p w14:paraId="27B62049" w14:textId="77777777" w:rsidR="00B6457A" w:rsidRDefault="00000000">
      <w:pPr>
        <w:spacing w:before="80" w:after="40"/>
        <w:jc w:val="center"/>
        <w:rPr>
          <w:rFonts w:hint="eastAsia"/>
        </w:rPr>
      </w:pPr>
      <w:r>
        <w:rPr>
          <w:b/>
          <w:bCs/>
        </w:rPr>
        <w:t>From Code is Law to Spirit is Law.</w:t>
      </w:r>
    </w:p>
    <w:p w14:paraId="11015515" w14:textId="77777777" w:rsidR="00B6457A" w:rsidRDefault="00000000">
      <w:pPr>
        <w:spacing w:after="120"/>
        <w:jc w:val="center"/>
        <w:rPr>
          <w:rFonts w:hint="eastAsia"/>
        </w:rPr>
      </w:pPr>
      <w:r>
        <w:rPr>
          <w:b/>
          <w:bCs/>
        </w:rPr>
        <w:t>从代码即法律，到精神即法律。</w:t>
      </w:r>
    </w:p>
    <w:p w14:paraId="7B29C1D2" w14:textId="77777777" w:rsidR="00B6457A" w:rsidRDefault="00000000">
      <w:pPr>
        <w:pStyle w:val="Body"/>
        <w:rPr>
          <w:rFonts w:hint="eastAsia"/>
        </w:rPr>
      </w:pPr>
      <w:r>
        <w:t>代码捍卫的是规则的字面，精神捍卫的是规则真正意图保护的价值；前者赋予区块链不可背弃的诚实，后者使其能够以判断力将这种诚实善加运用。二者叠加，方为完整的信任。</w:t>
      </w:r>
    </w:p>
    <w:p w14:paraId="0BFD822A" w14:textId="77777777" w:rsidR="00B6457A" w:rsidRDefault="00000000">
      <w:pPr>
        <w:pStyle w:val="Body"/>
        <w:rPr>
          <w:rFonts w:hint="eastAsia"/>
        </w:rPr>
      </w:pPr>
      <w:r>
        <w:t>实现这一范式无需发明新的物理。所有必要的技术拼图——TEE 机密计算、门限签名、远程证明、去</w:t>
      </w:r>
      <w:proofErr w:type="gramStart"/>
      <w:r>
        <w:t>中心化算力</w:t>
      </w:r>
      <w:proofErr w:type="gramEnd"/>
      <w:r>
        <w:t>、去中心化存储——在 2026 年已全部就位，并已成为支撑全球关键基础设施的成熟技术；所欠缺的，仅是将它们组装为一种新形态的经济实体。</w:t>
      </w:r>
    </w:p>
    <w:p w14:paraId="69232CA3" w14:textId="12D0DE0C" w:rsidR="00B6457A" w:rsidRDefault="00000000" w:rsidP="00572A59">
      <w:pPr>
        <w:pStyle w:val="Body"/>
        <w:rPr>
          <w:rFonts w:hint="eastAsia"/>
        </w:rPr>
      </w:pPr>
      <w:r>
        <w:t>四百年前，有限责任公司作为新型经济实体被发明出来，深刻改变了人类组织生产的方式。</w:t>
      </w:r>
      <w:r>
        <w:rPr>
          <w:b/>
          <w:bCs/>
        </w:rPr>
        <w:t>主权 Agent 可视为下一代经济实体。</w:t>
      </w:r>
      <w:r>
        <w:t xml:space="preserve"> 它所指向的，并非某一条链的应用、某一个项目的故事或某一个生态的胜利，而是</w:t>
      </w:r>
      <w:r>
        <w:rPr>
          <w:b/>
          <w:bCs/>
        </w:rPr>
        <w:t>一种新形式的组织、一种新形式的劳动、一种新形式的资本，以及一种新形式的信任</w:t>
      </w:r>
      <w:r>
        <w:t>。而这一切能否实现，最终取决于是否存在着手构建它的意愿与行动。</w:t>
      </w:r>
    </w:p>
    <w:sectPr w:rsidR="00B6457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7E23B" w14:textId="77777777" w:rsidR="000A0B1E" w:rsidRDefault="000A0B1E">
      <w:pPr>
        <w:rPr>
          <w:rFonts w:hint="eastAsia"/>
        </w:rPr>
      </w:pPr>
      <w:r>
        <w:separator/>
      </w:r>
    </w:p>
  </w:endnote>
  <w:endnote w:type="continuationSeparator" w:id="0">
    <w:p w14:paraId="4E7421C2" w14:textId="77777777" w:rsidR="000A0B1E" w:rsidRDefault="000A0B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E8F7F" w14:textId="77777777" w:rsidR="00B6457A" w:rsidRDefault="00000000">
    <w:pPr>
      <w:jc w:val="center"/>
      <w:rPr>
        <w:rFonts w:hint="eastAsia"/>
      </w:rPr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rFonts w:hint="eastAsia"/>
        <w:color w:val="888888"/>
        <w:sz w:val="18"/>
        <w:szCs w:val="18"/>
      </w:rPr>
      <w:fldChar w:fldCharType="separate"/>
    </w:r>
    <w:r w:rsidR="00572A59">
      <w:rPr>
        <w:rFonts w:hint="eastAsia"/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57A1B" w14:textId="77777777" w:rsidR="000A0B1E" w:rsidRDefault="000A0B1E">
      <w:pPr>
        <w:rPr>
          <w:rFonts w:hint="eastAsia"/>
        </w:rPr>
      </w:pPr>
      <w:r>
        <w:separator/>
      </w:r>
    </w:p>
  </w:footnote>
  <w:footnote w:type="continuationSeparator" w:id="0">
    <w:p w14:paraId="67D856EF" w14:textId="77777777" w:rsidR="000A0B1E" w:rsidRDefault="000A0B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F33A8"/>
    <w:multiLevelType w:val="hybridMultilevel"/>
    <w:tmpl w:val="4A589F48"/>
    <w:lvl w:ilvl="0" w:tplc="0628682C">
      <w:start w:val="1"/>
      <w:numFmt w:val="bullet"/>
      <w:lvlText w:val="●"/>
      <w:lvlJc w:val="left"/>
      <w:pPr>
        <w:ind w:left="720" w:hanging="360"/>
      </w:pPr>
    </w:lvl>
    <w:lvl w:ilvl="1" w:tplc="C91E3F08">
      <w:start w:val="1"/>
      <w:numFmt w:val="bullet"/>
      <w:lvlText w:val="○"/>
      <w:lvlJc w:val="left"/>
      <w:pPr>
        <w:ind w:left="1440" w:hanging="360"/>
      </w:pPr>
    </w:lvl>
    <w:lvl w:ilvl="2" w:tplc="A2FAC300">
      <w:start w:val="1"/>
      <w:numFmt w:val="bullet"/>
      <w:lvlText w:val="■"/>
      <w:lvlJc w:val="left"/>
      <w:pPr>
        <w:ind w:left="2160" w:hanging="360"/>
      </w:pPr>
    </w:lvl>
    <w:lvl w:ilvl="3" w:tplc="586481E4">
      <w:start w:val="1"/>
      <w:numFmt w:val="bullet"/>
      <w:lvlText w:val="●"/>
      <w:lvlJc w:val="left"/>
      <w:pPr>
        <w:ind w:left="2880" w:hanging="360"/>
      </w:pPr>
    </w:lvl>
    <w:lvl w:ilvl="4" w:tplc="AF5865EC">
      <w:start w:val="1"/>
      <w:numFmt w:val="bullet"/>
      <w:lvlText w:val="○"/>
      <w:lvlJc w:val="left"/>
      <w:pPr>
        <w:ind w:left="3600" w:hanging="360"/>
      </w:pPr>
    </w:lvl>
    <w:lvl w:ilvl="5" w:tplc="891EE616">
      <w:start w:val="1"/>
      <w:numFmt w:val="bullet"/>
      <w:lvlText w:val="■"/>
      <w:lvlJc w:val="left"/>
      <w:pPr>
        <w:ind w:left="4320" w:hanging="360"/>
      </w:pPr>
    </w:lvl>
    <w:lvl w:ilvl="6" w:tplc="94FCFF18">
      <w:start w:val="1"/>
      <w:numFmt w:val="bullet"/>
      <w:lvlText w:val="●"/>
      <w:lvlJc w:val="left"/>
      <w:pPr>
        <w:ind w:left="5040" w:hanging="360"/>
      </w:pPr>
    </w:lvl>
    <w:lvl w:ilvl="7" w:tplc="E1DC58B2">
      <w:start w:val="1"/>
      <w:numFmt w:val="bullet"/>
      <w:lvlText w:val="●"/>
      <w:lvlJc w:val="left"/>
      <w:pPr>
        <w:ind w:left="5760" w:hanging="360"/>
      </w:pPr>
    </w:lvl>
    <w:lvl w:ilvl="8" w:tplc="3C62CF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994265"/>
    <w:multiLevelType w:val="hybridMultilevel"/>
    <w:tmpl w:val="C4349864"/>
    <w:lvl w:ilvl="0" w:tplc="B20CFC1C">
      <w:start w:val="1"/>
      <w:numFmt w:val="bullet"/>
      <w:lvlText w:val="•"/>
      <w:lvlJc w:val="left"/>
      <w:pPr>
        <w:ind w:left="600" w:hanging="300"/>
      </w:pPr>
      <w:rPr>
        <w:rFonts w:ascii="宋体" w:eastAsia="宋体" w:hAnsi="宋体" w:cs="宋体"/>
      </w:rPr>
    </w:lvl>
    <w:lvl w:ilvl="1" w:tplc="70B425CC">
      <w:numFmt w:val="decimal"/>
      <w:lvlText w:val=""/>
      <w:lvlJc w:val="left"/>
    </w:lvl>
    <w:lvl w:ilvl="2" w:tplc="7ABC0D28">
      <w:numFmt w:val="decimal"/>
      <w:lvlText w:val=""/>
      <w:lvlJc w:val="left"/>
    </w:lvl>
    <w:lvl w:ilvl="3" w:tplc="193EC392">
      <w:numFmt w:val="decimal"/>
      <w:lvlText w:val=""/>
      <w:lvlJc w:val="left"/>
    </w:lvl>
    <w:lvl w:ilvl="4" w:tplc="706EA388">
      <w:numFmt w:val="decimal"/>
      <w:lvlText w:val=""/>
      <w:lvlJc w:val="left"/>
    </w:lvl>
    <w:lvl w:ilvl="5" w:tplc="22381248">
      <w:numFmt w:val="decimal"/>
      <w:lvlText w:val=""/>
      <w:lvlJc w:val="left"/>
    </w:lvl>
    <w:lvl w:ilvl="6" w:tplc="D906657C">
      <w:numFmt w:val="decimal"/>
      <w:lvlText w:val=""/>
      <w:lvlJc w:val="left"/>
    </w:lvl>
    <w:lvl w:ilvl="7" w:tplc="E6B2F7EC">
      <w:numFmt w:val="decimal"/>
      <w:lvlText w:val=""/>
      <w:lvlJc w:val="left"/>
    </w:lvl>
    <w:lvl w:ilvl="8" w:tplc="E44AA020">
      <w:numFmt w:val="decimal"/>
      <w:lvlText w:val=""/>
      <w:lvlJc w:val="left"/>
    </w:lvl>
  </w:abstractNum>
  <w:num w:numId="1" w16cid:durableId="1721594205">
    <w:abstractNumId w:val="0"/>
    <w:lvlOverride w:ilvl="0">
      <w:startOverride w:val="1"/>
    </w:lvlOverride>
  </w:num>
  <w:num w:numId="2" w16cid:durableId="19985340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57A"/>
    <w:rsid w:val="000A0B1E"/>
    <w:rsid w:val="00572A59"/>
    <w:rsid w:val="00575709"/>
    <w:rsid w:val="00B64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277466"/>
  <w15:docId w15:val="{64B702CD-1E4E-4C5B-9D03-C4A722490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next w:val="Body"/>
    <w:uiPriority w:val="9"/>
    <w:qFormat/>
    <w:pPr>
      <w:spacing w:before="240" w:after="120"/>
      <w:outlineLvl w:val="0"/>
    </w:pPr>
    <w:rPr>
      <w:rFonts w:ascii="黑体" w:eastAsia="黑体" w:hAnsi="黑体" w:cs="黑体"/>
      <w:b/>
      <w:bCs/>
      <w:color w:val="1A1A1A"/>
      <w:sz w:val="44"/>
      <w:szCs w:val="44"/>
    </w:rPr>
  </w:style>
  <w:style w:type="paragraph" w:styleId="2">
    <w:name w:val="heading 2"/>
    <w:next w:val="Body"/>
    <w:uiPriority w:val="9"/>
    <w:unhideWhenUsed/>
    <w:qFormat/>
    <w:pPr>
      <w:spacing w:before="360" w:after="160"/>
      <w:outlineLvl w:val="1"/>
    </w:pPr>
    <w:rPr>
      <w:rFonts w:ascii="黑体" w:eastAsia="黑体" w:hAnsi="黑体" w:cs="黑体"/>
      <w:b/>
      <w:bCs/>
      <w:color w:val="1A1A1A"/>
      <w:sz w:val="30"/>
      <w:szCs w:val="30"/>
    </w:rPr>
  </w:style>
  <w:style w:type="paragraph" w:styleId="3">
    <w:name w:val="heading 3"/>
    <w:next w:val="Body"/>
    <w:uiPriority w:val="9"/>
    <w:unhideWhenUsed/>
    <w:qFormat/>
    <w:pPr>
      <w:spacing w:before="240" w:after="120"/>
      <w:outlineLvl w:val="2"/>
    </w:pPr>
    <w:rPr>
      <w:rFonts w:ascii="黑体" w:eastAsia="黑体" w:hAnsi="黑体" w:cs="黑体"/>
      <w:b/>
      <w:bCs/>
      <w:color w:val="2E4057"/>
      <w:sz w:val="25"/>
      <w:szCs w:val="25"/>
    </w:rPr>
  </w:style>
  <w:style w:type="paragraph" w:styleId="4">
    <w:name w:val="heading 4"/>
    <w:next w:val="Body"/>
    <w:uiPriority w:val="9"/>
    <w:unhideWhenUsed/>
    <w:qFormat/>
    <w:pPr>
      <w:spacing w:before="160" w:after="80"/>
      <w:outlineLvl w:val="3"/>
    </w:pPr>
    <w:rPr>
      <w:rFonts w:ascii="黑体" w:eastAsia="黑体" w:hAnsi="黑体" w:cs="黑体"/>
      <w:b/>
      <w:bCs/>
      <w:color w:val="2E4057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customStyle="1" w:styleId="Body">
    <w:name w:val="Body"/>
    <w:qFormat/>
    <w:pPr>
      <w:spacing w:after="160" w:line="36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9483</Words>
  <Characters>10527</Characters>
  <Application>Microsoft Office Word</Application>
  <DocSecurity>0</DocSecurity>
  <Lines>319</Lines>
  <Paragraphs>241</Paragraphs>
  <ScaleCrop>false</ScaleCrop>
  <Company/>
  <LinksUpToDate>false</LinksUpToDate>
  <CharactersWithSpaces>19769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daishan mao</cp:lastModifiedBy>
  <cp:revision>2</cp:revision>
  <dcterms:created xsi:type="dcterms:W3CDTF">2026-06-05T14:32:00Z</dcterms:created>
  <dcterms:modified xsi:type="dcterms:W3CDTF">2026-06-06T12:12:00Z</dcterms:modified>
</cp:coreProperties>
</file>