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00A87" w14:textId="77777777" w:rsidR="00CE6EA5" w:rsidRDefault="00000000">
      <w:pPr>
        <w:spacing w:after="120"/>
        <w:jc w:val="center"/>
      </w:pPr>
      <w:proofErr w:type="spellStart"/>
      <w:r>
        <w:rPr>
          <w:b/>
          <w:bCs/>
          <w:sz w:val="44"/>
          <w:szCs w:val="44"/>
        </w:rPr>
        <w:t>CeDeFi</w:t>
      </w:r>
      <w:proofErr w:type="spellEnd"/>
      <w:r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>理财产品设计方案</w:t>
      </w:r>
    </w:p>
    <w:p w14:paraId="1530AF51" w14:textId="77777777" w:rsidR="00CE6EA5" w:rsidRDefault="00000000">
      <w:pPr>
        <w:spacing w:after="360"/>
        <w:jc w:val="center"/>
      </w:pPr>
      <w:r>
        <w:rPr>
          <w:color w:val="555555"/>
          <w:sz w:val="24"/>
          <w:szCs w:val="24"/>
        </w:rPr>
        <w:t xml:space="preserve">—— </w:t>
      </w:r>
      <w:r>
        <w:rPr>
          <w:color w:val="555555"/>
          <w:sz w:val="24"/>
          <w:szCs w:val="24"/>
        </w:rPr>
        <w:t>链上资金、</w:t>
      </w:r>
      <w:proofErr w:type="gramStart"/>
      <w:r>
        <w:rPr>
          <w:color w:val="555555"/>
          <w:sz w:val="24"/>
          <w:szCs w:val="24"/>
        </w:rPr>
        <w:t>链下量化</w:t>
      </w:r>
      <w:proofErr w:type="gramEnd"/>
      <w:r>
        <w:rPr>
          <w:color w:val="555555"/>
          <w:sz w:val="24"/>
          <w:szCs w:val="24"/>
        </w:rPr>
        <w:t>的信任架构与效率设计</w:t>
      </w:r>
    </w:p>
    <w:p w14:paraId="07C27AD7" w14:textId="77777777" w:rsidR="00CE6EA5" w:rsidRDefault="00000000">
      <w:pPr>
        <w:pStyle w:val="1"/>
      </w:pPr>
      <w:r>
        <w:t>一、问题的出发点:到底在解决什么问题</w:t>
      </w:r>
    </w:p>
    <w:p w14:paraId="4AEF375D" w14:textId="77777777" w:rsidR="00CE6EA5" w:rsidRDefault="00000000">
      <w:pPr>
        <w:pStyle w:val="2"/>
      </w:pPr>
      <w:r>
        <w:t xml:space="preserve">1.1 此处的 </w:t>
      </w:r>
      <w:proofErr w:type="spellStart"/>
      <w:r>
        <w:t>CeDeFi</w:t>
      </w:r>
      <w:proofErr w:type="spellEnd"/>
      <w:r>
        <w:t xml:space="preserve"> 是什么</w:t>
      </w:r>
    </w:p>
    <w:p w14:paraId="562BB989" w14:textId="77777777" w:rsidR="00CE6EA5" w:rsidRDefault="00000000">
      <w:pPr>
        <w:spacing w:after="120" w:line="320" w:lineRule="auto"/>
      </w:pPr>
      <w:r>
        <w:t>本方案讨论的</w:t>
      </w:r>
      <w:r>
        <w:t xml:space="preserve"> </w:t>
      </w:r>
      <w:proofErr w:type="spellStart"/>
      <w:r>
        <w:t>CeDeFi</w:t>
      </w:r>
      <w:proofErr w:type="spellEnd"/>
      <w:r>
        <w:t>,</w:t>
      </w:r>
      <w:r>
        <w:t>是一类特定的金融产品形态</w:t>
      </w:r>
      <w:r>
        <w:t>:</w:t>
      </w:r>
    </w:p>
    <w:p w14:paraId="667992EF" w14:textId="77777777" w:rsidR="00CE6EA5" w:rsidRDefault="00000000">
      <w:pPr>
        <w:pStyle w:val="a4"/>
        <w:numPr>
          <w:ilvl w:val="0"/>
          <w:numId w:val="2"/>
        </w:numPr>
        <w:spacing w:after="80" w:line="320" w:lineRule="auto"/>
      </w:pPr>
      <w:r>
        <w:t>在链上向用户收集资金</w:t>
      </w:r>
      <w:r>
        <w:t>(USDC</w:t>
      </w:r>
      <w:r>
        <w:t>、</w:t>
      </w:r>
      <w:r>
        <w:t>BTC</w:t>
      </w:r>
      <w:r>
        <w:t>、</w:t>
      </w:r>
      <w:r>
        <w:t xml:space="preserve">ETH </w:t>
      </w:r>
      <w:r>
        <w:t>等</w:t>
      </w:r>
      <w:r>
        <w:t>);</w:t>
      </w:r>
    </w:p>
    <w:p w14:paraId="6106D6AE" w14:textId="77777777" w:rsidR="00CE6EA5" w:rsidRDefault="00000000">
      <w:pPr>
        <w:pStyle w:val="a4"/>
        <w:numPr>
          <w:ilvl w:val="0"/>
          <w:numId w:val="2"/>
        </w:numPr>
        <w:spacing w:after="80" w:line="320" w:lineRule="auto"/>
      </w:pPr>
      <w:r>
        <w:t>将这些资金通过受监管的托管机构</w:t>
      </w:r>
      <w:r>
        <w:t>(Custody)</w:t>
      </w:r>
      <w:r>
        <w:t>持有</w:t>
      </w:r>
      <w:r>
        <w:t>;</w:t>
      </w:r>
    </w:p>
    <w:p w14:paraId="5E66B4B7" w14:textId="77777777" w:rsidR="00CE6EA5" w:rsidRDefault="00000000">
      <w:pPr>
        <w:pStyle w:val="a4"/>
        <w:numPr>
          <w:ilvl w:val="0"/>
          <w:numId w:val="2"/>
        </w:numPr>
        <w:spacing w:after="80" w:line="320" w:lineRule="auto"/>
      </w:pPr>
      <w:r>
        <w:t>通过</w:t>
      </w:r>
      <w:r>
        <w:t xml:space="preserve"> Mirror(</w:t>
      </w:r>
      <w:r>
        <w:t>镜像</w:t>
      </w:r>
      <w:r>
        <w:t>)</w:t>
      </w:r>
      <w:r>
        <w:t>机制</w:t>
      </w:r>
      <w:r>
        <w:t>,</w:t>
      </w:r>
      <w:r>
        <w:t>把托管账户的资产作为额度</w:t>
      </w:r>
      <w:r>
        <w:t>,</w:t>
      </w:r>
      <w:r>
        <w:t>映射到中心化交易所</w:t>
      </w:r>
      <w:r>
        <w:t>(CEX);</w:t>
      </w:r>
    </w:p>
    <w:p w14:paraId="252FB2B7" w14:textId="77777777" w:rsidR="00CE6EA5" w:rsidRDefault="00000000">
      <w:pPr>
        <w:pStyle w:val="a4"/>
        <w:numPr>
          <w:ilvl w:val="0"/>
          <w:numId w:val="2"/>
        </w:numPr>
        <w:spacing w:after="80" w:line="320" w:lineRule="auto"/>
      </w:pPr>
      <w:r>
        <w:t>由量化团队在</w:t>
      </w:r>
      <w:r>
        <w:t xml:space="preserve"> CEX </w:t>
      </w:r>
      <w:r>
        <w:t>上执行</w:t>
      </w:r>
      <w:r>
        <w:t xml:space="preserve"> Delta </w:t>
      </w:r>
      <w:r>
        <w:t>中性等策略</w:t>
      </w:r>
      <w:r>
        <w:t>,</w:t>
      </w:r>
      <w:r>
        <w:t>获取收益</w:t>
      </w:r>
      <w:r>
        <w:t>;</w:t>
      </w:r>
    </w:p>
    <w:p w14:paraId="31E7CEFA" w14:textId="77777777" w:rsidR="00CE6EA5" w:rsidRDefault="00000000">
      <w:pPr>
        <w:pStyle w:val="a4"/>
        <w:numPr>
          <w:ilvl w:val="0"/>
          <w:numId w:val="2"/>
        </w:numPr>
        <w:spacing w:after="80" w:line="320" w:lineRule="auto"/>
      </w:pPr>
      <w:r>
        <w:t>收益最终回流到链上</w:t>
      </w:r>
      <w:r>
        <w:t>,</w:t>
      </w:r>
      <w:r>
        <w:t>分配给持有产品凭证</w:t>
      </w:r>
      <w:r>
        <w:t>(LP Token)</w:t>
      </w:r>
      <w:r>
        <w:t>的用户。</w:t>
      </w:r>
    </w:p>
    <w:p w14:paraId="24FC2503" w14:textId="77777777" w:rsidR="00CE6EA5" w:rsidRDefault="00000000">
      <w:pPr>
        <w:spacing w:after="120" w:line="320" w:lineRule="auto"/>
      </w:pPr>
      <w:r>
        <w:t>简而言之</w:t>
      </w:r>
      <w:r>
        <w:t>:</w:t>
      </w:r>
      <w:r>
        <w:t>链上募集负债</w:t>
      </w:r>
      <w:r>
        <w:t>,</w:t>
      </w:r>
      <w:proofErr w:type="gramStart"/>
      <w:r>
        <w:t>链下经营</w:t>
      </w:r>
      <w:proofErr w:type="gramEnd"/>
      <w:r>
        <w:t>资产。</w:t>
      </w:r>
    </w:p>
    <w:p w14:paraId="7824B5E9" w14:textId="77777777" w:rsidR="00CE6EA5" w:rsidRDefault="00000000">
      <w:pPr>
        <w:pStyle w:val="2"/>
      </w:pPr>
      <w:r>
        <w:t>1.2 为什么要这样做</w:t>
      </w:r>
    </w:p>
    <w:p w14:paraId="336392F9" w14:textId="77777777" w:rsidR="00CE6EA5" w:rsidRDefault="00000000">
      <w:pPr>
        <w:spacing w:after="120" w:line="320" w:lineRule="auto"/>
      </w:pPr>
      <w:r>
        <w:t>一个自然的反问是</w:t>
      </w:r>
      <w:r>
        <w:t>:</w:t>
      </w:r>
      <w:r>
        <w:t>既然资金来自链上</w:t>
      </w:r>
      <w:r>
        <w:t>,</w:t>
      </w:r>
      <w:r>
        <w:t>为什么不直接在链上</w:t>
      </w:r>
      <w:r>
        <w:t>(DeFi)</w:t>
      </w:r>
      <w:r>
        <w:t>跑策略</w:t>
      </w:r>
      <w:r>
        <w:t>?</w:t>
      </w:r>
      <w:r>
        <w:t>答案集中在三点</w:t>
      </w:r>
      <w:r>
        <w:t>:</w:t>
      </w:r>
    </w:p>
    <w:p w14:paraId="0E0A2085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链上深度不足。</w:t>
      </w:r>
      <w:r>
        <w:t xml:space="preserve"> </w:t>
      </w:r>
      <w:r>
        <w:t>主流</w:t>
      </w:r>
      <w:r>
        <w:t xml:space="preserve"> DeFi </w:t>
      </w:r>
      <w:r>
        <w:t>永续合约和期权市场的流动性、滑点、可承载规模</w:t>
      </w:r>
      <w:r>
        <w:t>,</w:t>
      </w:r>
      <w:r>
        <w:t>距离币安、</w:t>
      </w:r>
      <w:proofErr w:type="spellStart"/>
      <w:r>
        <w:t>Bybit</w:t>
      </w:r>
      <w:proofErr w:type="spellEnd"/>
      <w:r>
        <w:t>、</w:t>
      </w:r>
      <w:r>
        <w:t xml:space="preserve">OKX </w:t>
      </w:r>
      <w:r>
        <w:t>这种顶级</w:t>
      </w:r>
      <w:r>
        <w:t xml:space="preserve"> CEX </w:t>
      </w:r>
      <w:r>
        <w:t>还差</w:t>
      </w:r>
      <w:r>
        <w:t xml:space="preserve"> 1–2 </w:t>
      </w:r>
      <w:proofErr w:type="gramStart"/>
      <w:r>
        <w:t>个</w:t>
      </w:r>
      <w:proofErr w:type="gramEnd"/>
      <w:r>
        <w:t>数量级。规模一旦上来</w:t>
      </w:r>
      <w:r>
        <w:t>,</w:t>
      </w:r>
      <w:r>
        <w:t>链上根本撑不住。</w:t>
      </w:r>
    </w:p>
    <w:p w14:paraId="358E3B6D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策略丰富度不足。</w:t>
      </w:r>
      <w:r>
        <w:t xml:space="preserve"> </w:t>
      </w:r>
      <w:r>
        <w:t>跨所套利、</w:t>
      </w:r>
      <w:proofErr w:type="gramStart"/>
      <w:r>
        <w:t>基差套利</w:t>
      </w:r>
      <w:proofErr w:type="gramEnd"/>
      <w:r>
        <w:t>、资金费率套利、做市等成熟的中性策略</w:t>
      </w:r>
      <w:r>
        <w:t>,</w:t>
      </w:r>
      <w:r>
        <w:t>绝大部分有效执行场所仍然在</w:t>
      </w:r>
      <w:r>
        <w:t xml:space="preserve"> CEX</w:t>
      </w:r>
      <w:r>
        <w:t>。链上能跑的策略集合是</w:t>
      </w:r>
      <w:r>
        <w:t xml:space="preserve"> CEX </w:t>
      </w:r>
      <w:r>
        <w:t>的子集。</w:t>
      </w:r>
    </w:p>
    <w:p w14:paraId="2C8A856A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执行成本与速度。</w:t>
      </w:r>
      <w:r>
        <w:t xml:space="preserve"> Gas </w:t>
      </w:r>
      <w:r>
        <w:t>费、</w:t>
      </w:r>
      <w:proofErr w:type="gramStart"/>
      <w:r>
        <w:t>出块时间</w:t>
      </w:r>
      <w:proofErr w:type="gramEnd"/>
      <w:r>
        <w:t>、</w:t>
      </w:r>
      <w:r>
        <w:t xml:space="preserve">MEV </w:t>
      </w:r>
      <w:r>
        <w:t>等因素让高频量化在链上几乎不可行。</w:t>
      </w:r>
    </w:p>
    <w:p w14:paraId="592CEB8E" w14:textId="77777777" w:rsidR="00CE6EA5" w:rsidRDefault="00000000">
      <w:pPr>
        <w:spacing w:after="120" w:line="320" w:lineRule="auto"/>
      </w:pPr>
      <w:r>
        <w:t>所以</w:t>
      </w:r>
      <w:r>
        <w:t>,</w:t>
      </w:r>
      <w:proofErr w:type="spellStart"/>
      <w:r>
        <w:t>CeDeFi</w:t>
      </w:r>
      <w:proofErr w:type="spellEnd"/>
      <w:r>
        <w:t xml:space="preserve"> </w:t>
      </w:r>
      <w:r>
        <w:t>的本质是一个权衡</w:t>
      </w:r>
      <w:r>
        <w:t>:</w:t>
      </w:r>
      <w:r>
        <w:t>放弃链上的纯粹性</w:t>
      </w:r>
      <w:r>
        <w:t>,</w:t>
      </w:r>
      <w:r>
        <w:t>去</w:t>
      </w:r>
      <w:proofErr w:type="gramStart"/>
      <w:r>
        <w:t>换取链下的</w:t>
      </w:r>
      <w:proofErr w:type="gramEnd"/>
      <w:r>
        <w:t>深度、丰富度和效率。</w:t>
      </w:r>
    </w:p>
    <w:p w14:paraId="2B557B55" w14:textId="77777777" w:rsidR="00CE6EA5" w:rsidRDefault="00000000">
      <w:pPr>
        <w:pStyle w:val="2"/>
      </w:pPr>
      <w:r>
        <w:t>1.3 这种做法的核心问题:信任</w:t>
      </w:r>
    </w:p>
    <w:p w14:paraId="09693011" w14:textId="77777777" w:rsidR="00CE6EA5" w:rsidRDefault="00000000">
      <w:pPr>
        <w:spacing w:after="120" w:line="320" w:lineRule="auto"/>
      </w:pPr>
      <w:r>
        <w:t>一旦资金从链上转移</w:t>
      </w:r>
      <w:proofErr w:type="gramStart"/>
      <w:r>
        <w:t>到链下</w:t>
      </w:r>
      <w:proofErr w:type="gramEnd"/>
      <w:r>
        <w:t>账户</w:t>
      </w:r>
      <w:r>
        <w:t>,</w:t>
      </w:r>
    </w:p>
    <w:p w14:paraId="2365BAE5" w14:textId="77777777" w:rsidR="00CE6EA5" w:rsidRDefault="00000000">
      <w:pPr>
        <w:pBdr>
          <w:left w:val="single" w:sz="12" w:space="12" w:color="888888"/>
        </w:pBdr>
        <w:spacing w:before="120" w:after="160" w:line="320" w:lineRule="auto"/>
        <w:ind w:left="480"/>
      </w:pPr>
      <w:r>
        <w:rPr>
          <w:i/>
          <w:iCs/>
          <w:color w:val="555555"/>
        </w:rPr>
        <w:t>用户不再持有自己的资产</w:t>
      </w:r>
      <w:r>
        <w:rPr>
          <w:i/>
          <w:iCs/>
          <w:color w:val="555555"/>
        </w:rPr>
        <w:t>,</w:t>
      </w:r>
      <w:r>
        <w:rPr>
          <w:i/>
          <w:iCs/>
          <w:color w:val="555555"/>
        </w:rPr>
        <w:t>而是持有一份「平台承诺把这笔钱还给我」的凭证。</w:t>
      </w:r>
    </w:p>
    <w:p w14:paraId="10BF97F2" w14:textId="77777777" w:rsidR="00CE6EA5" w:rsidRDefault="00000000">
      <w:pPr>
        <w:spacing w:after="120" w:line="320" w:lineRule="auto"/>
      </w:pPr>
      <w:r>
        <w:t>于是问题不再是</w:t>
      </w:r>
      <w:r>
        <w:t xml:space="preserve"> DeFi </w:t>
      </w:r>
      <w:r>
        <w:t>式的「智能合约会不会被黑」</w:t>
      </w:r>
      <w:r>
        <w:t>,</w:t>
      </w:r>
      <w:r>
        <w:t>而是</w:t>
      </w:r>
      <w:r>
        <w:t xml:space="preserve"> </w:t>
      </w:r>
      <w:proofErr w:type="spellStart"/>
      <w:r>
        <w:t>CeFi</w:t>
      </w:r>
      <w:proofErr w:type="spellEnd"/>
      <w:r>
        <w:t xml:space="preserve"> </w:t>
      </w:r>
      <w:r>
        <w:t>式的</w:t>
      </w:r>
      <w:r>
        <w:t>:</w:t>
      </w:r>
    </w:p>
    <w:p w14:paraId="2134CD99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t>平台会不会跑路</w:t>
      </w:r>
      <w:r>
        <w:t>?</w:t>
      </w:r>
    </w:p>
    <w:p w14:paraId="01C02048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lastRenderedPageBreak/>
        <w:t>平台会不会挪用资金去填别的坑</w:t>
      </w:r>
      <w:r>
        <w:t>?</w:t>
      </w:r>
    </w:p>
    <w:p w14:paraId="42A31863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t>平台破产时</w:t>
      </w:r>
      <w:r>
        <w:t>,</w:t>
      </w:r>
      <w:r>
        <w:t>我的钱算谁的</w:t>
      </w:r>
      <w:r>
        <w:t>?</w:t>
      </w:r>
    </w:p>
    <w:p w14:paraId="05EB6A95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t>我能在多大程度上验证「钱还在那里」</w:t>
      </w:r>
      <w:r>
        <w:t>?</w:t>
      </w:r>
    </w:p>
    <w:p w14:paraId="33648DBA" w14:textId="77777777" w:rsidR="00CE6EA5" w:rsidRDefault="00000000">
      <w:pPr>
        <w:spacing w:after="120" w:line="320" w:lineRule="auto"/>
      </w:pPr>
      <w:r>
        <w:t>FTX</w:t>
      </w:r>
      <w:r>
        <w:t>、</w:t>
      </w:r>
      <w:r>
        <w:t>Celsius</w:t>
      </w:r>
      <w:r>
        <w:t>、</w:t>
      </w:r>
      <w:r>
        <w:t xml:space="preserve">3AC </w:t>
      </w:r>
      <w:r>
        <w:t>这一连串事件已经反复证明</w:t>
      </w:r>
      <w:r>
        <w:t>:</w:t>
      </w:r>
      <w:r>
        <w:t>在</w:t>
      </w:r>
      <w:r>
        <w:t xml:space="preserve"> </w:t>
      </w:r>
      <w:proofErr w:type="spellStart"/>
      <w:r>
        <w:t>CeFi</w:t>
      </w:r>
      <w:proofErr w:type="spellEnd"/>
      <w:r>
        <w:t xml:space="preserve"> </w:t>
      </w:r>
      <w:r>
        <w:t>链路里</w:t>
      </w:r>
      <w:r>
        <w:t>,</w:t>
      </w:r>
      <w:r>
        <w:t>信任不是一个软问题</w:t>
      </w:r>
      <w:r>
        <w:t>,</w:t>
      </w:r>
      <w:r>
        <w:t>而是一个会让用户血本无归的硬问题。任何</w:t>
      </w:r>
      <w:r>
        <w:t xml:space="preserve"> </w:t>
      </w:r>
      <w:proofErr w:type="spellStart"/>
      <w:r>
        <w:t>CeDeFi</w:t>
      </w:r>
      <w:proofErr w:type="spellEnd"/>
      <w:r>
        <w:t xml:space="preserve"> </w:t>
      </w:r>
      <w:r>
        <w:t>产品如果不能给出系统性的、可验证的信任方案</w:t>
      </w:r>
      <w:r>
        <w:t>,</w:t>
      </w:r>
      <w:r>
        <w:t>本质上和「相信我</w:t>
      </w:r>
      <w:r>
        <w:t>,</w:t>
      </w:r>
      <w:r>
        <w:t>我不会跑」没有区别。</w:t>
      </w:r>
    </w:p>
    <w:p w14:paraId="339DE9DE" w14:textId="77777777" w:rsidR="00CE6EA5" w:rsidRDefault="00000000">
      <w:pPr>
        <w:spacing w:after="120" w:line="320" w:lineRule="auto"/>
      </w:pPr>
      <w:r>
        <w:t>因此本方案的第一个、也是</w:t>
      </w:r>
      <w:proofErr w:type="gramStart"/>
      <w:r>
        <w:t>最</w:t>
      </w:r>
      <w:proofErr w:type="gramEnd"/>
      <w:r>
        <w:t>核心的设计目标</w:t>
      </w:r>
      <w:r>
        <w:t>,</w:t>
      </w:r>
      <w:r>
        <w:t>不是收益率</w:t>
      </w:r>
      <w:r>
        <w:t>,</w:t>
      </w:r>
      <w:r>
        <w:t>而是</w:t>
      </w:r>
      <w:r>
        <w:t>:</w:t>
      </w:r>
      <w:r>
        <w:t>用结构而</w:t>
      </w:r>
      <w:proofErr w:type="gramStart"/>
      <w:r>
        <w:t>非承诺</w:t>
      </w:r>
      <w:proofErr w:type="gramEnd"/>
      <w:r>
        <w:t>来构建信任。</w:t>
      </w:r>
    </w:p>
    <w:p w14:paraId="4C21C68F" w14:textId="77777777" w:rsidR="00CE6EA5" w:rsidRDefault="00000000">
      <w:pPr>
        <w:pStyle w:val="2"/>
      </w:pPr>
      <w:r>
        <w:t>1.4 一个关键观察:不同体量用户的敏感点完全不同</w:t>
      </w:r>
    </w:p>
    <w:p w14:paraId="46CB3EC8" w14:textId="77777777" w:rsidR="00CE6EA5" w:rsidRDefault="00000000">
      <w:pPr>
        <w:spacing w:after="120" w:line="320" w:lineRule="auto"/>
      </w:pPr>
      <w:r>
        <w:t>不同体量的用户</w:t>
      </w:r>
      <w:r>
        <w:t>,</w:t>
      </w:r>
      <w:r>
        <w:t>对风险的敏感点并不相同</w:t>
      </w:r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000"/>
        <w:gridCol w:w="3160"/>
      </w:tblGrid>
      <w:tr w:rsidR="00CE6EA5" w14:paraId="588752C3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344888" w14:textId="77777777" w:rsidR="00CE6EA5" w:rsidRDefault="00000000">
            <w:r>
              <w:rPr>
                <w:b/>
                <w:bCs/>
              </w:rPr>
              <w:t>用户类型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CF8D5B" w14:textId="77777777" w:rsidR="00CE6EA5" w:rsidRDefault="00000000">
            <w:r>
              <w:rPr>
                <w:b/>
                <w:bCs/>
              </w:rPr>
              <w:t>最关心什么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6EB0F4" w14:textId="77777777" w:rsidR="00CE6EA5" w:rsidRDefault="00000000">
            <w:r>
              <w:rPr>
                <w:b/>
                <w:bCs/>
              </w:rPr>
              <w:t>对什么不敏感</w:t>
            </w:r>
          </w:p>
        </w:tc>
      </w:tr>
      <w:tr w:rsidR="00CE6EA5" w14:paraId="4666031C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7EDFAD" w14:textId="77777777" w:rsidR="00CE6EA5" w:rsidRDefault="00000000">
            <w:r>
              <w:t>小额用户</w:t>
            </w:r>
            <w:r>
              <w:t>(&lt; $100K)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57CBB6" w14:textId="77777777" w:rsidR="00CE6EA5" w:rsidRDefault="00000000">
            <w:r>
              <w:t>收益率、</w:t>
            </w:r>
            <w:proofErr w:type="gramStart"/>
            <w:r>
              <w:t>申赎便利</w:t>
            </w:r>
            <w:proofErr w:type="gramEnd"/>
            <w:r>
              <w:t>、操作体验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2ED31E" w14:textId="77777777" w:rsidR="00CE6EA5" w:rsidRDefault="00000000">
            <w:r>
              <w:t>底层法律结构、追索权细节</w:t>
            </w:r>
          </w:p>
        </w:tc>
      </w:tr>
      <w:tr w:rsidR="00CE6EA5" w14:paraId="5BE4FE9A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922183" w14:textId="77777777" w:rsidR="00CE6EA5" w:rsidRDefault="00000000">
            <w:proofErr w:type="gramStart"/>
            <w:r>
              <w:t>中额用户</w:t>
            </w:r>
            <w:proofErr w:type="gramEnd"/>
            <w:r>
              <w:t>($100K – $1M)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1C7E59" w14:textId="77777777" w:rsidR="00CE6EA5" w:rsidRDefault="00000000">
            <w:r>
              <w:t>收益率</w:t>
            </w:r>
            <w:r>
              <w:t xml:space="preserve"> + </w:t>
            </w:r>
            <w:r>
              <w:t>平台稳定性</w:t>
            </w:r>
            <w:r>
              <w:t xml:space="preserve"> + </w:t>
            </w:r>
            <w:proofErr w:type="spellStart"/>
            <w:r>
              <w:t>PoR</w:t>
            </w:r>
            <w:proofErr w:type="spellEnd"/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27FB6B" w14:textId="77777777" w:rsidR="00CE6EA5" w:rsidRDefault="00000000">
            <w:r>
              <w:t>复杂的合</w:t>
            </w:r>
            <w:proofErr w:type="gramStart"/>
            <w:r>
              <w:t>规</w:t>
            </w:r>
            <w:proofErr w:type="gramEnd"/>
            <w:r>
              <w:t>结构</w:t>
            </w:r>
          </w:p>
        </w:tc>
      </w:tr>
      <w:tr w:rsidR="00CE6EA5" w14:paraId="580736EE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0845C4" w14:textId="77777777" w:rsidR="00CE6EA5" w:rsidRDefault="00000000">
            <w:r>
              <w:t>大额用户</w:t>
            </w:r>
            <w:r>
              <w:t>(&gt; $1M,</w:t>
            </w:r>
            <w:r>
              <w:t>机构</w:t>
            </w:r>
            <w:r>
              <w:t>)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6958A8" w14:textId="77777777" w:rsidR="00CE6EA5" w:rsidRDefault="00000000">
            <w:r>
              <w:t>资金归属权、追索权、流动性、破产隔离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7AE099" w14:textId="77777777" w:rsidR="00CE6EA5" w:rsidRDefault="00000000">
            <w:r>
              <w:t>几个百分点的收益差异</w:t>
            </w:r>
          </w:p>
        </w:tc>
      </w:tr>
    </w:tbl>
    <w:p w14:paraId="27D3314A" w14:textId="77777777" w:rsidR="00CE6EA5" w:rsidRDefault="00000000">
      <w:pPr>
        <w:spacing w:after="120" w:line="320" w:lineRule="auto"/>
      </w:pPr>
      <w:r>
        <w:t>简单说</w:t>
      </w:r>
      <w:r>
        <w:t>:</w:t>
      </w:r>
    </w:p>
    <w:p w14:paraId="6C169BC7" w14:textId="77777777" w:rsidR="00CE6EA5" w:rsidRDefault="00000000">
      <w:pPr>
        <w:pBdr>
          <w:left w:val="single" w:sz="12" w:space="12" w:color="888888"/>
        </w:pBdr>
        <w:spacing w:before="120" w:after="160" w:line="320" w:lineRule="auto"/>
        <w:ind w:left="480"/>
      </w:pPr>
      <w:r>
        <w:rPr>
          <w:i/>
          <w:iCs/>
          <w:color w:val="555555"/>
        </w:rPr>
        <w:t>小钱</w:t>
      </w:r>
      <w:proofErr w:type="gramStart"/>
      <w:r>
        <w:rPr>
          <w:i/>
          <w:iCs/>
          <w:color w:val="555555"/>
        </w:rPr>
        <w:t>看收益</w:t>
      </w:r>
      <w:proofErr w:type="gramEnd"/>
      <w:r>
        <w:rPr>
          <w:i/>
          <w:iCs/>
          <w:color w:val="555555"/>
        </w:rPr>
        <w:t>,</w:t>
      </w:r>
      <w:r>
        <w:rPr>
          <w:i/>
          <w:iCs/>
          <w:color w:val="555555"/>
        </w:rPr>
        <w:t>大钱看安全。</w:t>
      </w:r>
    </w:p>
    <w:p w14:paraId="3A630E77" w14:textId="77777777" w:rsidR="00CE6EA5" w:rsidRDefault="00000000">
      <w:pPr>
        <w:spacing w:after="120" w:line="320" w:lineRule="auto"/>
      </w:pPr>
      <w:r>
        <w:t>一个</w:t>
      </w:r>
      <w:r>
        <w:t xml:space="preserve"> 1000 </w:t>
      </w:r>
      <w:r>
        <w:t>万美金的用户</w:t>
      </w:r>
      <w:r>
        <w:t>,</w:t>
      </w:r>
      <w:r>
        <w:t>最害怕的不是平台量化亏掉</w:t>
      </w:r>
      <w:r>
        <w:t xml:space="preserve"> 5%(</w:t>
      </w:r>
      <w:r>
        <w:t>量化亏损有限</w:t>
      </w:r>
      <w:r>
        <w:t>),</w:t>
      </w:r>
      <w:r>
        <w:t>而是平台卷款跑路</w:t>
      </w:r>
      <w:r>
        <w:t>(</w:t>
      </w:r>
      <w:r>
        <w:t>损失</w:t>
      </w:r>
      <w:r>
        <w:t xml:space="preserve"> 100%)</w:t>
      </w:r>
      <w:r>
        <w:t>。所以同一套产品</w:t>
      </w:r>
      <w:r>
        <w:t>,</w:t>
      </w:r>
      <w:r>
        <w:t>对小户要在收益和体验上做到位</w:t>
      </w:r>
      <w:r>
        <w:t>;</w:t>
      </w:r>
      <w:r>
        <w:t>对大户要在法律和物理隔离上做到位。这是后文里很多分层设计的源头。</w:t>
      </w:r>
    </w:p>
    <w:p w14:paraId="052EB7BC" w14:textId="77777777" w:rsidR="00CE6EA5" w:rsidRDefault="00000000">
      <w:pPr>
        <w:pStyle w:val="1"/>
      </w:pPr>
      <w:r>
        <w:t>二、设计这个系统最需要考虑的几件事</w:t>
      </w:r>
    </w:p>
    <w:p w14:paraId="6C4B6C3B" w14:textId="77777777" w:rsidR="00CE6EA5" w:rsidRDefault="00000000">
      <w:pPr>
        <w:spacing w:after="120" w:line="320" w:lineRule="auto"/>
      </w:pPr>
      <w:r>
        <w:t>把第一部分的问题翻译成设计目标</w:t>
      </w:r>
      <w:r>
        <w:t>,</w:t>
      </w:r>
      <w:r>
        <w:t>本方案围绕以下四个维</w:t>
      </w:r>
      <w:proofErr w:type="gramStart"/>
      <w:r>
        <w:t>度展开</w:t>
      </w:r>
      <w:proofErr w:type="gramEnd"/>
      <w:r>
        <w:t>:</w:t>
      </w:r>
    </w:p>
    <w:p w14:paraId="2483F178" w14:textId="77777777" w:rsidR="00CE6EA5" w:rsidRDefault="00000000">
      <w:pPr>
        <w:pStyle w:val="2"/>
      </w:pPr>
      <w:r>
        <w:t>2.1 信任与安全性的构建(最重要)</w:t>
      </w:r>
    </w:p>
    <w:p w14:paraId="74D360EE" w14:textId="77777777" w:rsidR="00CE6EA5" w:rsidRDefault="00000000">
      <w:pPr>
        <w:spacing w:after="120" w:line="320" w:lineRule="auto"/>
      </w:pPr>
      <w:r>
        <w:t>「信任」不是一个单一的东西</w:t>
      </w:r>
      <w:r>
        <w:t>,</w:t>
      </w:r>
      <w:r>
        <w:t>它由三层独立的保障叠加而成。任何一层缺失</w:t>
      </w:r>
      <w:r>
        <w:t>,</w:t>
      </w:r>
      <w:r>
        <w:t>整体信任都会塌掉。</w:t>
      </w:r>
    </w:p>
    <w:p w14:paraId="6C3A9095" w14:textId="77777777" w:rsidR="00CE6EA5" w:rsidRDefault="00000000">
      <w:pPr>
        <w:pStyle w:val="3"/>
      </w:pPr>
      <w:r>
        <w:t>第一层:法理上的安全性</w:t>
      </w:r>
    </w:p>
    <w:p w14:paraId="1DC9835D" w14:textId="77777777" w:rsidR="00CE6EA5" w:rsidRDefault="00000000">
      <w:pPr>
        <w:spacing w:after="120" w:line="320" w:lineRule="auto"/>
      </w:pPr>
      <w:r>
        <w:t>回答的问题</w:t>
      </w:r>
      <w:r>
        <w:t>:</w:t>
      </w:r>
      <w:r>
        <w:t>「如果平台明天倒闭</w:t>
      </w:r>
      <w:r>
        <w:t>,</w:t>
      </w:r>
      <w:r>
        <w:t>我的钱在法律上是谁的</w:t>
      </w:r>
      <w:r>
        <w:t>?</w:t>
      </w:r>
      <w:r>
        <w:t>」</w:t>
      </w:r>
    </w:p>
    <w:p w14:paraId="56C15B87" w14:textId="77777777" w:rsidR="00CE6EA5" w:rsidRDefault="00000000">
      <w:pPr>
        <w:spacing w:after="120" w:line="320" w:lineRule="auto"/>
      </w:pPr>
      <w:r>
        <w:lastRenderedPageBreak/>
        <w:t>核心手段</w:t>
      </w:r>
      <w:r>
        <w:t>:</w:t>
      </w:r>
    </w:p>
    <w:p w14:paraId="52E13497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 xml:space="preserve">SPV / SPC </w:t>
      </w:r>
      <w:r>
        <w:rPr>
          <w:b/>
          <w:bCs/>
        </w:rPr>
        <w:t>架构。</w:t>
      </w:r>
      <w:r>
        <w:t xml:space="preserve"> </w:t>
      </w:r>
      <w:r>
        <w:t>将理财业务装入独立的法律实体</w:t>
      </w:r>
      <w:r>
        <w:t>(</w:t>
      </w:r>
      <w:r>
        <w:t>独立投资组合公司</w:t>
      </w:r>
      <w:r>
        <w:t>)</w:t>
      </w:r>
      <w:r>
        <w:t>。用户的钱在法律上不是平台的资产</w:t>
      </w:r>
      <w:r>
        <w:t>,</w:t>
      </w:r>
      <w:r>
        <w:t>而是</w:t>
      </w:r>
      <w:r>
        <w:t xml:space="preserve"> SPV </w:t>
      </w:r>
      <w:r>
        <w:t>受托管理的资产。平台破产时</w:t>
      </w:r>
      <w:r>
        <w:t>,</w:t>
      </w:r>
      <w:r>
        <w:t>这部分资金不会进入清算财产池。</w:t>
      </w:r>
    </w:p>
    <w:p w14:paraId="24AB69F0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 xml:space="preserve">LP Token </w:t>
      </w:r>
      <w:r>
        <w:rPr>
          <w:b/>
          <w:bCs/>
        </w:rPr>
        <w:t>作为参与股份凭证。</w:t>
      </w:r>
      <w:r>
        <w:t xml:space="preserve"> </w:t>
      </w:r>
      <w:r>
        <w:t>链上</w:t>
      </w:r>
      <w:r>
        <w:t xml:space="preserve"> LP Token </w:t>
      </w:r>
      <w:r>
        <w:t>在法律上对应</w:t>
      </w:r>
      <w:r>
        <w:t xml:space="preserve"> SPV </w:t>
      </w:r>
      <w:r>
        <w:t>下的</w:t>
      </w:r>
      <w:r>
        <w:t xml:space="preserve"> Participating Shares</w:t>
      </w:r>
      <w:r>
        <w:t>。用户持有</w:t>
      </w:r>
      <w:r>
        <w:t xml:space="preserve"> LP Token = </w:t>
      </w:r>
      <w:r>
        <w:t>持有对底层资产的法律追索权</w:t>
      </w:r>
      <w:r>
        <w:t>,</w:t>
      </w:r>
      <w:r>
        <w:t>可以绕过平台直接向清算人主张权益。</w:t>
      </w:r>
    </w:p>
    <w:p w14:paraId="5F0BD0EF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可选</w:t>
      </w:r>
      <w:r>
        <w:rPr>
          <w:b/>
          <w:bCs/>
        </w:rPr>
        <w:t>:</w:t>
      </w:r>
      <w:r>
        <w:rPr>
          <w:b/>
          <w:bCs/>
        </w:rPr>
        <w:t>用户自有账户模式。</w:t>
      </w:r>
      <w:r>
        <w:t xml:space="preserve"> </w:t>
      </w:r>
      <w:r>
        <w:t>对超大型机构客户</w:t>
      </w:r>
      <w:r>
        <w:t>,</w:t>
      </w:r>
      <w:r>
        <w:t>允许其使用自有的</w:t>
      </w:r>
      <w:r>
        <w:t xml:space="preserve"> Custody </w:t>
      </w:r>
      <w:r>
        <w:t>与</w:t>
      </w:r>
      <w:r>
        <w:t xml:space="preserve"> CEX </w:t>
      </w:r>
      <w:r>
        <w:t>账户</w:t>
      </w:r>
      <w:r>
        <w:t>,</w:t>
      </w:r>
      <w:r>
        <w:t>平台仅获得</w:t>
      </w:r>
      <w:r>
        <w:t xml:space="preserve"> API </w:t>
      </w:r>
      <w:r>
        <w:t>操作权限。这种模式下</w:t>
      </w:r>
      <w:r>
        <w:t>,</w:t>
      </w:r>
      <w:r>
        <w:t>资金物理上从未离开过客户的账户。</w:t>
      </w:r>
    </w:p>
    <w:p w14:paraId="635B5C3B" w14:textId="77777777" w:rsidR="00CE6EA5" w:rsidRDefault="00000000">
      <w:pPr>
        <w:pStyle w:val="3"/>
      </w:pPr>
      <w:r>
        <w:t>第二层:资金流转与操作上的安全性</w:t>
      </w:r>
    </w:p>
    <w:p w14:paraId="42EE237E" w14:textId="77777777" w:rsidR="00CE6EA5" w:rsidRDefault="00000000">
      <w:pPr>
        <w:spacing w:after="120" w:line="320" w:lineRule="auto"/>
      </w:pPr>
      <w:r>
        <w:t>回答的问题</w:t>
      </w:r>
      <w:r>
        <w:t>:</w:t>
      </w:r>
      <w:r>
        <w:t>「就算法理上钱是我的</w:t>
      </w:r>
      <w:r>
        <w:t>,</w:t>
      </w:r>
      <w:r>
        <w:t>我怎么知道钱物理上确实还在</w:t>
      </w:r>
      <w:r>
        <w:t>?</w:t>
      </w:r>
      <w:r>
        <w:t>怎么知道平台没在挪用</w:t>
      </w:r>
      <w:r>
        <w:t>?</w:t>
      </w:r>
      <w:r>
        <w:t>」</w:t>
      </w:r>
    </w:p>
    <w:p w14:paraId="44D46D5E" w14:textId="77777777" w:rsidR="00CE6EA5" w:rsidRDefault="00000000">
      <w:pPr>
        <w:spacing w:after="120" w:line="320" w:lineRule="auto"/>
      </w:pPr>
      <w:r>
        <w:t>核心手段</w:t>
      </w:r>
      <w:r>
        <w:t>:</w:t>
      </w:r>
    </w:p>
    <w:p w14:paraId="24748BC3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资金不离开</w:t>
      </w:r>
      <w:r>
        <w:rPr>
          <w:b/>
          <w:bCs/>
        </w:rPr>
        <w:t xml:space="preserve"> Custody</w:t>
      </w:r>
      <w:r>
        <w:rPr>
          <w:b/>
          <w:bCs/>
        </w:rPr>
        <w:t>。</w:t>
      </w:r>
      <w:r>
        <w:t xml:space="preserve"> </w:t>
      </w:r>
      <w:r>
        <w:t>用户资金始终存放在受监管的第三方托管机构。</w:t>
      </w:r>
      <w:r>
        <w:t xml:space="preserve">CEX </w:t>
      </w:r>
      <w:r>
        <w:t>上跑量化用的不是</w:t>
      </w:r>
      <w:proofErr w:type="gramStart"/>
      <w:r>
        <w:t>真资产</w:t>
      </w:r>
      <w:proofErr w:type="gramEnd"/>
      <w:r>
        <w:t>,</w:t>
      </w:r>
      <w:r>
        <w:t>而是通过</w:t>
      </w:r>
      <w:r>
        <w:t xml:space="preserve"> Mirror </w:t>
      </w:r>
      <w:r>
        <w:t>机制映射出来的「交易额度」。即便</w:t>
      </w:r>
      <w:r>
        <w:t xml:space="preserve"> CEX </w:t>
      </w:r>
      <w:r>
        <w:t>倒闭</w:t>
      </w:r>
      <w:r>
        <w:t xml:space="preserve">(FTX </w:t>
      </w:r>
      <w:r>
        <w:t>重演</w:t>
      </w:r>
      <w:r>
        <w:t>),</w:t>
      </w:r>
      <w:r>
        <w:t>本金依然安全地躺在</w:t>
      </w:r>
      <w:r>
        <w:t xml:space="preserve"> Custody </w:t>
      </w:r>
      <w:r>
        <w:t>的隔离账户里。</w:t>
      </w:r>
    </w:p>
    <w:p w14:paraId="26227ECD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白名单锁死资金路径。</w:t>
      </w:r>
      <w:r>
        <w:t xml:space="preserve"> </w:t>
      </w:r>
      <w:r>
        <w:t>所有划转目的地都是白名单地址</w:t>
      </w:r>
      <w:r>
        <w:t>:</w:t>
      </w:r>
      <w:r>
        <w:t>「</w:t>
      </w:r>
      <w:r>
        <w:t xml:space="preserve">Custody </w:t>
      </w:r>
      <w:r>
        <w:t>充值地址</w:t>
      </w:r>
      <w:r>
        <w:t xml:space="preserve"> — </w:t>
      </w:r>
      <w:r>
        <w:t>理财合约</w:t>
      </w:r>
      <w:r>
        <w:t xml:space="preserve"> — Mirror </w:t>
      </w:r>
      <w:r>
        <w:t>到指定</w:t>
      </w:r>
      <w:r>
        <w:t xml:space="preserve"> CEX </w:t>
      </w:r>
      <w:r>
        <w:t>子账户</w:t>
      </w:r>
      <w:r>
        <w:t xml:space="preserve"> — </w:t>
      </w:r>
      <w:r>
        <w:t>回流到指定地址」。资产无法流向白名单之外的任何钱包。</w:t>
      </w:r>
    </w:p>
    <w:p w14:paraId="1467327A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权限三方分离。</w:t>
      </w:r>
      <w:r>
        <w:t xml:space="preserve"> </w:t>
      </w:r>
      <w:r>
        <w:t>同一个</w:t>
      </w:r>
      <w:r>
        <w:t xml:space="preserve"> CEX </w:t>
      </w:r>
      <w:r>
        <w:t>子账户上</w:t>
      </w:r>
      <w:r>
        <w:t>,</w:t>
      </w:r>
      <w:r>
        <w:t>量化团队、</w:t>
      </w:r>
      <w:proofErr w:type="gramStart"/>
      <w:r>
        <w:t>风控团队</w:t>
      </w:r>
      <w:proofErr w:type="gramEnd"/>
      <w:r>
        <w:t>、</w:t>
      </w:r>
      <w:r>
        <w:t xml:space="preserve">Dashboard </w:t>
      </w:r>
      <w:r>
        <w:t>数据源各持一把不同权限的</w:t>
      </w:r>
      <w:r>
        <w:t xml:space="preserve"> Key — </w:t>
      </w:r>
      <w:r>
        <w:t>量化只有下单权限、</w:t>
      </w:r>
      <w:proofErr w:type="gramStart"/>
      <w:r>
        <w:t>风控只有</w:t>
      </w:r>
      <w:proofErr w:type="gramEnd"/>
      <w:r>
        <w:t>强平权限、数据源只有只读权限。任何一方丢失</w:t>
      </w:r>
      <w:r>
        <w:t xml:space="preserve"> Key </w:t>
      </w:r>
      <w:r>
        <w:t>都不会导致资金被提走。</w:t>
      </w:r>
    </w:p>
    <w:p w14:paraId="5608280B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Proof of Reserve(</w:t>
      </w:r>
      <w:proofErr w:type="spellStart"/>
      <w:r>
        <w:rPr>
          <w:b/>
          <w:bCs/>
        </w:rPr>
        <w:t>PoR</w:t>
      </w:r>
      <w:proofErr w:type="spellEnd"/>
      <w:r>
        <w:rPr>
          <w:b/>
          <w:bCs/>
        </w:rPr>
        <w:t xml:space="preserve">)+ </w:t>
      </w:r>
      <w:r>
        <w:rPr>
          <w:b/>
          <w:bCs/>
        </w:rPr>
        <w:t>第三方审计。</w:t>
      </w:r>
      <w:r>
        <w:t xml:space="preserve"> </w:t>
      </w:r>
      <w:r>
        <w:t>由</w:t>
      </w:r>
      <w:r>
        <w:t xml:space="preserve"> Custody </w:t>
      </w:r>
      <w:r>
        <w:t>周期性出具签名的资产证明</w:t>
      </w:r>
      <w:r>
        <w:t>,</w:t>
      </w:r>
      <w:r>
        <w:t>由独立审计机构定期校验「物理资产</w:t>
      </w:r>
      <w:r>
        <w:t xml:space="preserve"> ≥ </w:t>
      </w:r>
      <w:r>
        <w:t>链上负债」。负债数据来自链上</w:t>
      </w:r>
      <w:r>
        <w:t>(</w:t>
      </w:r>
      <w:r>
        <w:t>透明可查</w:t>
      </w:r>
      <w:r>
        <w:t>),</w:t>
      </w:r>
      <w:r>
        <w:t>资产数据来自托管</w:t>
      </w:r>
      <w:r>
        <w:t>(</w:t>
      </w:r>
      <w:r>
        <w:t>可由</w:t>
      </w:r>
      <w:r>
        <w:t xml:space="preserve"> Custody </w:t>
      </w:r>
      <w:r>
        <w:t>背书</w:t>
      </w:r>
      <w:r>
        <w:t>)</w:t>
      </w:r>
      <w:r>
        <w:t>。两边对齐即可证明平台未挪用。</w:t>
      </w:r>
    </w:p>
    <w:p w14:paraId="11F510E8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操作透明的</w:t>
      </w:r>
      <w:r>
        <w:rPr>
          <w:b/>
          <w:bCs/>
        </w:rPr>
        <w:t xml:space="preserve"> Dashboard</w:t>
      </w:r>
      <w:r>
        <w:rPr>
          <w:b/>
          <w:bCs/>
        </w:rPr>
        <w:t>。</w:t>
      </w:r>
      <w:r>
        <w:t xml:space="preserve"> </w:t>
      </w:r>
      <w:r>
        <w:t>用户实时看到</w:t>
      </w:r>
      <w:r>
        <w:t>:</w:t>
      </w:r>
      <w:r>
        <w:t>自己的资金在哪个产品、产品投向了哪些策略、策略目前的</w:t>
      </w:r>
      <w:r>
        <w:t xml:space="preserve"> NAV </w:t>
      </w:r>
      <w:r>
        <w:t>是多少、覆盖率是多少。把所有「黑盒」摊开。</w:t>
      </w:r>
    </w:p>
    <w:p w14:paraId="01963EC5" w14:textId="77777777" w:rsidR="00CE6EA5" w:rsidRDefault="00000000">
      <w:pPr>
        <w:pStyle w:val="3"/>
      </w:pPr>
      <w:r>
        <w:t>第三层:资金本身的安全性</w:t>
      </w:r>
    </w:p>
    <w:p w14:paraId="7BF2BEAA" w14:textId="77777777" w:rsidR="00CE6EA5" w:rsidRDefault="00000000">
      <w:pPr>
        <w:spacing w:after="120" w:line="320" w:lineRule="auto"/>
      </w:pPr>
      <w:r>
        <w:t>回答的问题</w:t>
      </w:r>
      <w:r>
        <w:t>:</w:t>
      </w:r>
      <w:r>
        <w:t>「</w:t>
      </w:r>
      <w:proofErr w:type="gramStart"/>
      <w:r>
        <w:t>就算钱</w:t>
      </w:r>
      <w:proofErr w:type="gramEnd"/>
      <w:r>
        <w:t>没被挪用</w:t>
      </w:r>
      <w:r>
        <w:t>,</w:t>
      </w:r>
      <w:r>
        <w:t>量化策略本身会不会把</w:t>
      </w:r>
      <w:proofErr w:type="gramStart"/>
      <w:r>
        <w:t>钱亏没</w:t>
      </w:r>
      <w:proofErr w:type="gramEnd"/>
      <w:r>
        <w:t>?</w:t>
      </w:r>
      <w:r>
        <w:t>」</w:t>
      </w:r>
    </w:p>
    <w:p w14:paraId="2A897B51" w14:textId="77777777" w:rsidR="00CE6EA5" w:rsidRDefault="00000000">
      <w:pPr>
        <w:spacing w:after="120" w:line="320" w:lineRule="auto"/>
      </w:pPr>
      <w:r>
        <w:t>核心手段</w:t>
      </w:r>
      <w:r>
        <w:t>:</w:t>
      </w:r>
    </w:p>
    <w:p w14:paraId="774CA5AB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lastRenderedPageBreak/>
        <w:t xml:space="preserve">Delta </w:t>
      </w:r>
      <w:r>
        <w:rPr>
          <w:b/>
          <w:bCs/>
        </w:rPr>
        <w:t>中性策略。</w:t>
      </w:r>
      <w:r>
        <w:t xml:space="preserve"> </w:t>
      </w:r>
      <w:r>
        <w:t>策略收益与市场涨跌无关。无论</w:t>
      </w:r>
      <w:r>
        <w:t xml:space="preserve"> BTC </w:t>
      </w:r>
      <w:r>
        <w:t>涨还是跌</w:t>
      </w:r>
      <w:r>
        <w:t>,</w:t>
      </w:r>
      <w:r>
        <w:t>策略目标都是稳定输出收益</w:t>
      </w:r>
      <w:r>
        <w:t>,</w:t>
      </w:r>
      <w:r>
        <w:t>从根本上消除了方向性敞口。系统实时监控</w:t>
      </w:r>
      <w:r>
        <w:t xml:space="preserve"> Delta </w:t>
      </w:r>
      <w:r>
        <w:t>值</w:t>
      </w:r>
      <w:r>
        <w:t>,</w:t>
      </w:r>
      <w:r>
        <w:t>超过阈值即报警并冻结资金拨付</w:t>
      </w:r>
      <w:r>
        <w:t>,</w:t>
      </w:r>
      <w:r>
        <w:t>防止量化团队偷偷加方向性赌注。</w:t>
      </w:r>
    </w:p>
    <w:p w14:paraId="527C89C1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劣后资金</w:t>
      </w:r>
      <w:r>
        <w:rPr>
          <w:b/>
          <w:bCs/>
        </w:rPr>
        <w:t>(Junior Tranche)</w:t>
      </w:r>
      <w:r>
        <w:rPr>
          <w:b/>
          <w:bCs/>
        </w:rPr>
        <w:t>。</w:t>
      </w:r>
      <w:r>
        <w:t xml:space="preserve"> </w:t>
      </w:r>
      <w:r>
        <w:t>平台自有资金</w:t>
      </w:r>
      <w:r>
        <w:t>(</w:t>
      </w:r>
      <w:r>
        <w:t>或愿意承担风险的用户提供的劣后资金</w:t>
      </w:r>
      <w:r>
        <w:t>)</w:t>
      </w:r>
      <w:r>
        <w:t>作为「</w:t>
      </w:r>
      <w:proofErr w:type="gramStart"/>
      <w:r>
        <w:t>首损层</w:t>
      </w:r>
      <w:proofErr w:type="gramEnd"/>
      <w:r>
        <w:t>」。策略亏损先吃劣后金</w:t>
      </w:r>
      <w:r>
        <w:t>,</w:t>
      </w:r>
      <w:r>
        <w:t>吃完之后才会触及用户本金。对固定收益产品来说</w:t>
      </w:r>
      <w:r>
        <w:t>,</w:t>
      </w:r>
      <w:r>
        <w:t>这是一个直接的安全垫。</w:t>
      </w:r>
    </w:p>
    <w:p w14:paraId="0EBD9C0A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流动性安全。</w:t>
      </w:r>
      <w:r>
        <w:t xml:space="preserve"> </w:t>
      </w:r>
      <w:r>
        <w:t>通过</w:t>
      </w:r>
      <w:r>
        <w:t xml:space="preserve"> T+N </w:t>
      </w:r>
      <w:r>
        <w:t>赎回期、单日赎回上限</w:t>
      </w:r>
      <w:r>
        <w:t>(Daily Cap)</w:t>
      </w:r>
      <w:r>
        <w:t>、紧急熔断等机制</w:t>
      </w:r>
      <w:r>
        <w:t>,</w:t>
      </w:r>
      <w:r>
        <w:t>避免挤兑导致的强制平仓</w:t>
      </w:r>
      <w:proofErr w:type="gramStart"/>
      <w:r>
        <w:t>与滑点损失</w:t>
      </w:r>
      <w:proofErr w:type="gramEnd"/>
      <w:r>
        <w:t>。</w:t>
      </w:r>
    </w:p>
    <w:p w14:paraId="1B17E6D4" w14:textId="77777777" w:rsidR="00CE6EA5" w:rsidRDefault="00000000">
      <w:pPr>
        <w:pStyle w:val="2"/>
      </w:pPr>
      <w:r>
        <w:t>2.2 资金效率</w:t>
      </w:r>
    </w:p>
    <w:p w14:paraId="7EFF1985" w14:textId="77777777" w:rsidR="00CE6EA5" w:rsidRDefault="00000000">
      <w:pPr>
        <w:spacing w:after="120" w:line="320" w:lineRule="auto"/>
      </w:pPr>
      <w:r>
        <w:t>仅有安全是不够的。如果资金大部分时间在闲置</w:t>
      </w:r>
      <w:r>
        <w:t>,</w:t>
      </w:r>
      <w:r>
        <w:t>产品收益率撑不起来。资金效率的构建主要靠两点</w:t>
      </w:r>
      <w:r>
        <w:t>:</w:t>
      </w:r>
    </w:p>
    <w:p w14:paraId="1B830099" w14:textId="77777777" w:rsidR="00CE6EA5" w:rsidRDefault="00000000">
      <w:pPr>
        <w:pStyle w:val="3"/>
      </w:pPr>
      <w:r>
        <w:t>收益叠加(Yield Stacking)</w:t>
      </w:r>
    </w:p>
    <w:p w14:paraId="0BBABC09" w14:textId="77777777" w:rsidR="00CE6EA5" w:rsidRDefault="00000000">
      <w:pPr>
        <w:spacing w:after="120" w:line="320" w:lineRule="auto"/>
      </w:pPr>
      <w:r>
        <w:t>典型例子</w:t>
      </w:r>
      <w:r>
        <w:t>:</w:t>
      </w:r>
      <w:r>
        <w:t>美</w:t>
      </w:r>
      <w:proofErr w:type="gramStart"/>
      <w:r>
        <w:t>债增强</w:t>
      </w:r>
      <w:proofErr w:type="gramEnd"/>
      <w:r>
        <w:t>产品。</w:t>
      </w:r>
    </w:p>
    <w:p w14:paraId="15CC5F91" w14:textId="77777777" w:rsidR="00CE6EA5" w:rsidRDefault="00000000" w:rsidP="00187C7B">
      <w:pPr>
        <w:pStyle w:val="a4"/>
        <w:numPr>
          <w:ilvl w:val="0"/>
          <w:numId w:val="5"/>
        </w:numPr>
        <w:spacing w:after="80" w:line="320" w:lineRule="auto"/>
      </w:pPr>
      <w:r>
        <w:t>用户存入</w:t>
      </w:r>
      <w:r>
        <w:t xml:space="preserve"> USDC;</w:t>
      </w:r>
    </w:p>
    <w:p w14:paraId="5C7AFD4A" w14:textId="77777777" w:rsidR="00CE6EA5" w:rsidRDefault="00000000" w:rsidP="00187C7B">
      <w:pPr>
        <w:pStyle w:val="a4"/>
        <w:numPr>
          <w:ilvl w:val="0"/>
          <w:numId w:val="5"/>
        </w:numPr>
        <w:spacing w:after="80" w:line="320" w:lineRule="auto"/>
      </w:pPr>
      <w:r>
        <w:t xml:space="preserve">USDC </w:t>
      </w:r>
      <w:r>
        <w:t>在链上购买</w:t>
      </w:r>
      <w:proofErr w:type="gramStart"/>
      <w:r>
        <w:t>代币化美债</w:t>
      </w:r>
      <w:proofErr w:type="gramEnd"/>
      <w:r>
        <w:t>(</w:t>
      </w:r>
      <w:r>
        <w:t>吃到</w:t>
      </w:r>
      <w:r>
        <w:t xml:space="preserve"> ~4–5% </w:t>
      </w:r>
      <w:r>
        <w:t>的国债收益</w:t>
      </w:r>
      <w:r>
        <w:t>);</w:t>
      </w:r>
    </w:p>
    <w:p w14:paraId="7553E1E3" w14:textId="77777777" w:rsidR="00CE6EA5" w:rsidRDefault="00000000" w:rsidP="00187C7B">
      <w:pPr>
        <w:pStyle w:val="a4"/>
        <w:numPr>
          <w:ilvl w:val="0"/>
          <w:numId w:val="5"/>
        </w:numPr>
        <w:spacing w:after="80" w:line="320" w:lineRule="auto"/>
      </w:pPr>
      <w:proofErr w:type="gramStart"/>
      <w:r>
        <w:t>代币化美债</w:t>
      </w:r>
      <w:proofErr w:type="gramEnd"/>
      <w:r>
        <w:t>托管至</w:t>
      </w:r>
      <w:r>
        <w:t xml:space="preserve"> Custody;</w:t>
      </w:r>
    </w:p>
    <w:p w14:paraId="2E0DB1C9" w14:textId="77777777" w:rsidR="00CE6EA5" w:rsidRDefault="00000000" w:rsidP="00187C7B">
      <w:pPr>
        <w:pStyle w:val="a4"/>
        <w:numPr>
          <w:ilvl w:val="0"/>
          <w:numId w:val="5"/>
        </w:numPr>
        <w:spacing w:after="80" w:line="320" w:lineRule="auto"/>
      </w:pPr>
      <w:r>
        <w:t xml:space="preserve">Custody </w:t>
      </w:r>
      <w:r>
        <w:t>把美债作为抵押品</w:t>
      </w:r>
      <w:r>
        <w:t xml:space="preserve">,Mirror </w:t>
      </w:r>
      <w:r>
        <w:t>到</w:t>
      </w:r>
      <w:r>
        <w:t xml:space="preserve"> CEX,</w:t>
      </w:r>
      <w:r>
        <w:t>生成保证金额度</w:t>
      </w:r>
      <w:r>
        <w:t>;</w:t>
      </w:r>
    </w:p>
    <w:p w14:paraId="5E6A2A49" w14:textId="77777777" w:rsidR="00CE6EA5" w:rsidRDefault="00000000" w:rsidP="00187C7B">
      <w:pPr>
        <w:pStyle w:val="a4"/>
        <w:numPr>
          <w:ilvl w:val="0"/>
          <w:numId w:val="5"/>
        </w:numPr>
        <w:spacing w:after="80" w:line="320" w:lineRule="auto"/>
      </w:pPr>
      <w:r>
        <w:t xml:space="preserve">CEX </w:t>
      </w:r>
      <w:r>
        <w:t>上用这部分额度跑</w:t>
      </w:r>
      <w:r>
        <w:t xml:space="preserve"> Delta </w:t>
      </w:r>
      <w:r>
        <w:t>中性量化</w:t>
      </w:r>
      <w:r>
        <w:t>(</w:t>
      </w:r>
      <w:r>
        <w:t>再吃一层收益</w:t>
      </w:r>
      <w:r>
        <w:t>)</w:t>
      </w:r>
      <w:r>
        <w:t>。</w:t>
      </w:r>
    </w:p>
    <w:p w14:paraId="29E50A30" w14:textId="77777777" w:rsidR="00CE6EA5" w:rsidRDefault="00000000">
      <w:pPr>
        <w:spacing w:after="120" w:line="320" w:lineRule="auto"/>
      </w:pPr>
      <w:r>
        <w:t>最终用户拿到的是「国债收益</w:t>
      </w:r>
      <w:r>
        <w:t xml:space="preserve"> + </w:t>
      </w:r>
      <w:r>
        <w:t>量化收益」的叠加。这是</w:t>
      </w:r>
      <w:r>
        <w:t xml:space="preserve"> </w:t>
      </w:r>
      <w:proofErr w:type="spellStart"/>
      <w:r>
        <w:t>CeDeFi</w:t>
      </w:r>
      <w:proofErr w:type="spellEnd"/>
      <w:r>
        <w:t xml:space="preserve"> </w:t>
      </w:r>
      <w:r>
        <w:t>相对纯链上</w:t>
      </w:r>
      <w:r>
        <w:t xml:space="preserve"> DeFi </w:t>
      </w:r>
      <w:r>
        <w:t>的关键优势之一</w:t>
      </w:r>
      <w:r>
        <w:t>:</w:t>
      </w:r>
      <w:r>
        <w:t>可以同时利用链上</w:t>
      </w:r>
      <w:r>
        <w:t xml:space="preserve"> RWA </w:t>
      </w:r>
      <w:r>
        <w:t>和</w:t>
      </w:r>
      <w:proofErr w:type="gramStart"/>
      <w:r>
        <w:t>链下</w:t>
      </w:r>
      <w:proofErr w:type="gramEnd"/>
      <w:r>
        <w:t>交易场所。</w:t>
      </w:r>
    </w:p>
    <w:p w14:paraId="52C49AD8" w14:textId="77777777" w:rsidR="00CE6EA5" w:rsidRDefault="00000000">
      <w:pPr>
        <w:spacing w:after="120" w:line="320" w:lineRule="auto"/>
      </w:pPr>
      <w:r>
        <w:t>约束条件</w:t>
      </w:r>
      <w:r>
        <w:t>:</w:t>
      </w:r>
    </w:p>
    <w:p w14:paraId="5B752E47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t>通常要求</w:t>
      </w:r>
      <w:r>
        <w:t xml:space="preserve"> USD </w:t>
      </w:r>
      <w:r>
        <w:t>本位</w:t>
      </w:r>
      <w:r>
        <w:t>(</w:t>
      </w:r>
      <w:r>
        <w:t>因为美债是</w:t>
      </w:r>
      <w:r>
        <w:t xml:space="preserve"> USD </w:t>
      </w:r>
      <w:r>
        <w:t>计价</w:t>
      </w:r>
      <w:r>
        <w:t>);</w:t>
      </w:r>
    </w:p>
    <w:p w14:paraId="397D4384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t>依赖</w:t>
      </w:r>
      <w:r>
        <w:t xml:space="preserve"> Custody + CEX </w:t>
      </w:r>
      <w:r>
        <w:t>的</w:t>
      </w:r>
      <w:proofErr w:type="gramStart"/>
      <w:r>
        <w:t>特定支持</w:t>
      </w:r>
      <w:proofErr w:type="gramEnd"/>
      <w:r>
        <w:t>组合</w:t>
      </w:r>
      <w:r>
        <w:t>(</w:t>
      </w:r>
      <w:r>
        <w:t>例如</w:t>
      </w:r>
      <w:r>
        <w:t xml:space="preserve"> </w:t>
      </w:r>
      <w:proofErr w:type="spellStart"/>
      <w:r>
        <w:t>ByCustody</w:t>
      </w:r>
      <w:proofErr w:type="spellEnd"/>
      <w:r>
        <w:t xml:space="preserve"> + </w:t>
      </w:r>
      <w:proofErr w:type="spellStart"/>
      <w:r>
        <w:t>Bybit</w:t>
      </w:r>
      <w:proofErr w:type="spellEnd"/>
      <w:r>
        <w:t>);</w:t>
      </w:r>
    </w:p>
    <w:p w14:paraId="1594041C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t>需要确保</w:t>
      </w:r>
      <w:r>
        <w:t xml:space="preserve"> Mirror </w:t>
      </w:r>
      <w:r>
        <w:t>的法律和操作链路稳健。</w:t>
      </w:r>
    </w:p>
    <w:p w14:paraId="6A6E61E3" w14:textId="77777777" w:rsidR="00CE6EA5" w:rsidRDefault="00000000">
      <w:pPr>
        <w:pStyle w:val="3"/>
      </w:pPr>
      <w:r>
        <w:t>每日轧差与空闲资金管理</w:t>
      </w:r>
    </w:p>
    <w:p w14:paraId="27AE38C1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每日</w:t>
      </w:r>
      <w:proofErr w:type="gramStart"/>
      <w:r>
        <w:rPr>
          <w:b/>
          <w:bCs/>
        </w:rPr>
        <w:t>申赎轧</w:t>
      </w:r>
      <w:proofErr w:type="gramEnd"/>
      <w:r>
        <w:rPr>
          <w:b/>
          <w:bCs/>
        </w:rPr>
        <w:t>差。</w:t>
      </w:r>
      <w:r>
        <w:t xml:space="preserve"> </w:t>
      </w:r>
      <w:r>
        <w:t>如果某天有人存</w:t>
      </w:r>
      <w:r>
        <w:t xml:space="preserve"> 100W,</w:t>
      </w:r>
      <w:r>
        <w:t>有人取</w:t>
      </w:r>
      <w:r>
        <w:t xml:space="preserve"> 80W,</w:t>
      </w:r>
      <w:r>
        <w:t>物理层面那</w:t>
      </w:r>
      <w:r>
        <w:t xml:space="preserve"> 80W </w:t>
      </w:r>
      <w:r>
        <w:t>根本不动</w:t>
      </w:r>
      <w:r>
        <w:t>,</w:t>
      </w:r>
      <w:r>
        <w:t>直接内部</w:t>
      </w:r>
      <w:proofErr w:type="gramStart"/>
      <w:r>
        <w:t>抵销</w:t>
      </w:r>
      <w:proofErr w:type="gramEnd"/>
      <w:r>
        <w:t>。仅</w:t>
      </w:r>
      <w:r>
        <w:t xml:space="preserve"> 20W </w:t>
      </w:r>
      <w:r>
        <w:t>净额发起真实的物理调拨。这大幅降低了</w:t>
      </w:r>
      <w:r>
        <w:t xml:space="preserve"> Custody </w:t>
      </w:r>
      <w:r>
        <w:t>转账成本、</w:t>
      </w:r>
      <w:r>
        <w:t xml:space="preserve">Gas </w:t>
      </w:r>
      <w:r>
        <w:t>与滑点。</w:t>
      </w:r>
    </w:p>
    <w:p w14:paraId="61C3FE2E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lastRenderedPageBreak/>
        <w:t>跨产品流动性调度。</w:t>
      </w:r>
      <w:r>
        <w:t xml:space="preserve"> </w:t>
      </w:r>
      <w:r>
        <w:t>在所有产品间统一调度流动性。</w:t>
      </w:r>
      <w:r>
        <w:t xml:space="preserve">A </w:t>
      </w:r>
      <w:r>
        <w:t>产品净流出、</w:t>
      </w:r>
      <w:r>
        <w:t xml:space="preserve">B </w:t>
      </w:r>
      <w:r>
        <w:t>产品净流入时</w:t>
      </w:r>
      <w:r>
        <w:t>,</w:t>
      </w:r>
      <w:r>
        <w:t>物理资金可以在内部轧账</w:t>
      </w:r>
      <w:r>
        <w:t>,</w:t>
      </w:r>
      <w:r>
        <w:t>不必都走外部。</w:t>
      </w:r>
    </w:p>
    <w:p w14:paraId="36FB2226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空窗期资金套利。</w:t>
      </w:r>
      <w:r>
        <w:t xml:space="preserve"> </w:t>
      </w:r>
      <w:r>
        <w:t>赎回锁定期内、轧差残留的资金会有几天到几周的空窗</w:t>
      </w:r>
      <w:r>
        <w:t>,</w:t>
      </w:r>
      <w:r>
        <w:t>自动路由到链上蓝筹</w:t>
      </w:r>
      <w:r>
        <w:t xml:space="preserve"> DeFi(</w:t>
      </w:r>
      <w:proofErr w:type="spellStart"/>
      <w:r>
        <w:t>Aave</w:t>
      </w:r>
      <w:proofErr w:type="spellEnd"/>
      <w:r>
        <w:t xml:space="preserve"> / </w:t>
      </w:r>
      <w:r>
        <w:t>代币</w:t>
      </w:r>
      <w:proofErr w:type="gramStart"/>
      <w:r>
        <w:t>化货币</w:t>
      </w:r>
      <w:proofErr w:type="gramEnd"/>
      <w:r>
        <w:t>基金</w:t>
      </w:r>
      <w:r>
        <w:t>)</w:t>
      </w:r>
      <w:r>
        <w:t>赚取额外收益。这部分收益归平台所有</w:t>
      </w:r>
      <w:r>
        <w:t>,</w:t>
      </w:r>
      <w:r>
        <w:t>是支持低费率运营的来源之一。</w:t>
      </w:r>
    </w:p>
    <w:p w14:paraId="5B59D3CF" w14:textId="77777777" w:rsidR="00CE6EA5" w:rsidRDefault="00000000">
      <w:pPr>
        <w:pStyle w:val="2"/>
      </w:pPr>
      <w:r>
        <w:t>2.3 产品多样性与可组合性</w:t>
      </w:r>
    </w:p>
    <w:p w14:paraId="201F9B65" w14:textId="77777777" w:rsidR="00CE6EA5" w:rsidRDefault="00000000">
      <w:pPr>
        <w:spacing w:after="120" w:line="320" w:lineRule="auto"/>
      </w:pPr>
      <w:r>
        <w:t>一个能长期跑下去的理财平台</w:t>
      </w:r>
      <w:r>
        <w:t>,</w:t>
      </w:r>
      <w:r>
        <w:t>必须提供足够丰富的产品矩阵</w:t>
      </w:r>
      <w:r>
        <w:t>,</w:t>
      </w:r>
      <w:r>
        <w:t>让不同风险偏好、不同资金体量、不同币种偏好的用户都能找到合适的标的</w:t>
      </w:r>
      <w:r>
        <w:t>:</w:t>
      </w:r>
    </w:p>
    <w:p w14:paraId="77993A72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收益类型维度</w:t>
      </w:r>
      <w:r>
        <w:rPr>
          <w:b/>
          <w:bCs/>
        </w:rPr>
        <w:t>:</w:t>
      </w:r>
      <w:r>
        <w:t xml:space="preserve"> </w:t>
      </w:r>
      <w:r>
        <w:t>固定收益</w:t>
      </w:r>
      <w:r>
        <w:t>(</w:t>
      </w:r>
      <w:r>
        <w:t>适合保守用户和机构</w:t>
      </w:r>
      <w:r>
        <w:t xml:space="preserve">) vs. </w:t>
      </w:r>
      <w:r>
        <w:t>浮动</w:t>
      </w:r>
      <w:r>
        <w:t xml:space="preserve"> NAV(</w:t>
      </w:r>
      <w:r>
        <w:t>适合愿意承担波动博取超额的用户</w:t>
      </w:r>
      <w:r>
        <w:t>)</w:t>
      </w:r>
      <w:r>
        <w:t>。</w:t>
      </w:r>
    </w:p>
    <w:p w14:paraId="4C640F90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期限维度</w:t>
      </w:r>
      <w:r>
        <w:rPr>
          <w:b/>
          <w:bCs/>
        </w:rPr>
        <w:t>:</w:t>
      </w:r>
      <w:r>
        <w:t xml:space="preserve"> </w:t>
      </w:r>
      <w:r>
        <w:t>活期</w:t>
      </w:r>
      <w:r>
        <w:t xml:space="preserve"> T+0 / </w:t>
      </w:r>
      <w:r>
        <w:t>短期</w:t>
      </w:r>
      <w:r>
        <w:t xml:space="preserve"> T+7 / </w:t>
      </w:r>
      <w:r>
        <w:t>长期</w:t>
      </w:r>
      <w:r>
        <w:t xml:space="preserve"> T+30+,</w:t>
      </w:r>
      <w:r>
        <w:t>分别匹配不同流动性需求。</w:t>
      </w:r>
    </w:p>
    <w:p w14:paraId="35B5F3BC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币种维度</w:t>
      </w:r>
      <w:r>
        <w:rPr>
          <w:b/>
          <w:bCs/>
        </w:rPr>
        <w:t>:</w:t>
      </w:r>
      <w:r>
        <w:t xml:space="preserve"> USD </w:t>
      </w:r>
      <w:r>
        <w:t>本位</w:t>
      </w:r>
      <w:r>
        <w:t>(</w:t>
      </w:r>
      <w:r>
        <w:t>最容易接</w:t>
      </w:r>
      <w:r>
        <w:t xml:space="preserve"> RWA)/ BTC </w:t>
      </w:r>
      <w:r>
        <w:t>本位</w:t>
      </w:r>
      <w:r>
        <w:t xml:space="preserve"> / ETH </w:t>
      </w:r>
      <w:r>
        <w:t>本位。</w:t>
      </w:r>
    </w:p>
    <w:p w14:paraId="205446C5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底层映射维度</w:t>
      </w:r>
      <w:r>
        <w:rPr>
          <w:b/>
          <w:bCs/>
        </w:rPr>
        <w:t>:</w:t>
      </w:r>
      <w:r>
        <w:t xml:space="preserve"> </w:t>
      </w:r>
      <w:r>
        <w:t>直接映射单一策略</w:t>
      </w:r>
      <w:r>
        <w:t xml:space="preserve"> vs. </w:t>
      </w:r>
      <w:r>
        <w:t>包装多策略组合产品。允许第三方在底层产品之上做二次包装。</w:t>
      </w:r>
    </w:p>
    <w:p w14:paraId="5C2BB461" w14:textId="77777777" w:rsidR="00CE6EA5" w:rsidRDefault="00000000">
      <w:pPr>
        <w:spacing w:after="120" w:line="320" w:lineRule="auto"/>
      </w:pPr>
      <w:r>
        <w:t>这部分不是核心安全</w:t>
      </w:r>
      <w:proofErr w:type="gramStart"/>
      <w:r>
        <w:t>考量</w:t>
      </w:r>
      <w:proofErr w:type="gramEnd"/>
      <w:r>
        <w:t>,</w:t>
      </w:r>
      <w:r>
        <w:t>但对产品的商业成立至关重要。</w:t>
      </w:r>
    </w:p>
    <w:p w14:paraId="13B3CBA7" w14:textId="77777777" w:rsidR="00CE6EA5" w:rsidRDefault="00000000">
      <w:pPr>
        <w:pStyle w:val="2"/>
      </w:pPr>
      <w:r>
        <w:t>2.4 可验证的透明度</w:t>
      </w:r>
    </w:p>
    <w:p w14:paraId="7398740C" w14:textId="77777777" w:rsidR="00CE6EA5" w:rsidRDefault="00000000">
      <w:pPr>
        <w:spacing w:after="120" w:line="320" w:lineRule="auto"/>
      </w:pPr>
      <w:r>
        <w:t>透明度本身就是一种安全机制。即使前面三层安全都做了</w:t>
      </w:r>
      <w:r>
        <w:t>,</w:t>
      </w:r>
      <w:r>
        <w:t>如果用户没法验证</w:t>
      </w:r>
      <w:r>
        <w:t>,</w:t>
      </w:r>
      <w:r>
        <w:t>对用户来说就等于没做。所以本方案把透明度作为一个</w:t>
      </w:r>
      <w:proofErr w:type="gramStart"/>
      <w:r>
        <w:t>独立维</w:t>
      </w:r>
      <w:proofErr w:type="gramEnd"/>
      <w:r>
        <w:t>度</w:t>
      </w:r>
      <w:r>
        <w:t>:</w:t>
      </w:r>
    </w:p>
    <w:p w14:paraId="3AA8DAE8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t>链上侧的负债数据天然透明</w:t>
      </w:r>
      <w:r>
        <w:t>(</w:t>
      </w:r>
      <w:r>
        <w:t>产品合约、</w:t>
      </w:r>
      <w:r>
        <w:t xml:space="preserve">LP Token </w:t>
      </w:r>
      <w:r>
        <w:t>余额公开可查</w:t>
      </w:r>
      <w:r>
        <w:t>);</w:t>
      </w:r>
    </w:p>
    <w:p w14:paraId="7AE2DB82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t>链下侧的资产数据通过</w:t>
      </w:r>
      <w:r>
        <w:t xml:space="preserve"> </w:t>
      </w:r>
      <w:proofErr w:type="spellStart"/>
      <w:r>
        <w:t>PoR</w:t>
      </w:r>
      <w:proofErr w:type="spellEnd"/>
      <w:r>
        <w:t xml:space="preserve"> + </w:t>
      </w:r>
      <w:r>
        <w:t>审计周期性公开</w:t>
      </w:r>
      <w:r>
        <w:t>;</w:t>
      </w:r>
    </w:p>
    <w:p w14:paraId="6C0BF346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t>两者通过精细到「每个产品」的颗粒度对齐</w:t>
      </w:r>
      <w:r>
        <w:t>,</w:t>
      </w:r>
      <w:r>
        <w:t>避免「整体覆盖、局部亏空」的情况。</w:t>
      </w:r>
    </w:p>
    <w:p w14:paraId="2180B7BF" w14:textId="77777777" w:rsidR="00CE6EA5" w:rsidRDefault="00000000">
      <w:pPr>
        <w:pStyle w:val="1"/>
      </w:pPr>
      <w:r>
        <w:t>三、方案设计</w:t>
      </w:r>
    </w:p>
    <w:p w14:paraId="7CAC44BE" w14:textId="77777777" w:rsidR="00CE6EA5" w:rsidRDefault="00000000">
      <w:pPr>
        <w:pStyle w:val="2"/>
      </w:pPr>
      <w:r>
        <w:t>3.1 三层抽象:用户 → 产品 → 策略</w:t>
      </w:r>
    </w:p>
    <w:p w14:paraId="6E0DA1C3" w14:textId="77777777" w:rsidR="00CE6EA5" w:rsidRDefault="00000000">
      <w:pPr>
        <w:spacing w:after="120" w:line="320" w:lineRule="auto"/>
      </w:pPr>
      <w:r>
        <w:t>系统在产品端有三层抽象</w:t>
      </w:r>
      <w:r>
        <w:t>:</w:t>
      </w:r>
    </w:p>
    <w:p w14:paraId="1C03BA64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用户层</w:t>
      </w:r>
      <w:r>
        <w:rPr>
          <w:b/>
          <w:bCs/>
        </w:rPr>
        <w:t>:</w:t>
      </w:r>
      <w:r>
        <w:t xml:space="preserve"> </w:t>
      </w:r>
      <w:r>
        <w:t>用户持有</w:t>
      </w:r>
      <w:r>
        <w:t xml:space="preserve"> LP Token,</w:t>
      </w:r>
      <w:r>
        <w:t>代表对某个产品的份额与法律追索权。用户只看到产品</w:t>
      </w:r>
      <w:r>
        <w:t xml:space="preserve"> —— APY</w:t>
      </w:r>
      <w:r>
        <w:t>、起息期、赎回期、风险等级</w:t>
      </w:r>
      <w:r>
        <w:t xml:space="preserve"> —— </w:t>
      </w:r>
      <w:r>
        <w:t>不需要知道底下的策略细节。</w:t>
      </w:r>
    </w:p>
    <w:p w14:paraId="56124E3E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lastRenderedPageBreak/>
        <w:t>产品层</w:t>
      </w:r>
      <w:r>
        <w:rPr>
          <w:b/>
          <w:bCs/>
        </w:rPr>
        <w:t>:</w:t>
      </w:r>
      <w:r>
        <w:t xml:space="preserve"> </w:t>
      </w:r>
      <w:r>
        <w:t>一个理财产品</w:t>
      </w:r>
      <w:r>
        <w:t>(Vault)</w:t>
      </w:r>
      <w:r>
        <w:t>是一个标准化的合约模板</w:t>
      </w:r>
      <w:r>
        <w:t>,</w:t>
      </w:r>
      <w:r>
        <w:t>带一组确定的参数</w:t>
      </w:r>
      <w:r>
        <w:t>(</w:t>
      </w:r>
      <w:r>
        <w:t>币种、收益类型、起息</w:t>
      </w:r>
      <w:r>
        <w:t>/</w:t>
      </w:r>
      <w:r>
        <w:t>赎回规则、容量上限、</w:t>
      </w:r>
      <w:proofErr w:type="gramStart"/>
      <w:r>
        <w:t>是否含劣后</w:t>
      </w:r>
      <w:proofErr w:type="gramEnd"/>
      <w:r>
        <w:t>等</w:t>
      </w:r>
      <w:r>
        <w:t>)</w:t>
      </w:r>
      <w:r>
        <w:t>。一个产品在底层可以购买多个策略</w:t>
      </w:r>
      <w:r>
        <w:t>,</w:t>
      </w:r>
      <w:r>
        <w:t>按预设权重分配资金</w:t>
      </w:r>
      <w:r>
        <w:t>(</w:t>
      </w:r>
      <w:r>
        <w:t>例如</w:t>
      </w:r>
      <w:r>
        <w:t>:</w:t>
      </w:r>
      <w:r>
        <w:t>产品</w:t>
      </w:r>
      <w:r>
        <w:t xml:space="preserve"> A = 40% </w:t>
      </w:r>
      <w:r>
        <w:t>跨所套利</w:t>
      </w:r>
      <w:r>
        <w:t xml:space="preserve"> + 60% Delta </w:t>
      </w:r>
      <w:r>
        <w:t>中性</w:t>
      </w:r>
      <w:r>
        <w:t>)</w:t>
      </w:r>
      <w:r>
        <w:t>。</w:t>
      </w:r>
    </w:p>
    <w:p w14:paraId="1750780B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策略层</w:t>
      </w:r>
      <w:r>
        <w:rPr>
          <w:b/>
          <w:bCs/>
        </w:rPr>
        <w:t>:</w:t>
      </w:r>
      <w:r>
        <w:t xml:space="preserve"> </w:t>
      </w:r>
      <w:r>
        <w:t>一个策略是一种具体的盈利模式</w:t>
      </w:r>
      <w:r>
        <w:t xml:space="preserve"> —— </w:t>
      </w:r>
      <w:r>
        <w:t>跨所套利、</w:t>
      </w:r>
      <w:proofErr w:type="gramStart"/>
      <w:r>
        <w:t>基差套利</w:t>
      </w:r>
      <w:proofErr w:type="gramEnd"/>
      <w:r>
        <w:t>、</w:t>
      </w:r>
      <w:r>
        <w:t xml:space="preserve">Delta </w:t>
      </w:r>
      <w:r>
        <w:t>中性、做市等。策略是抽象的</w:t>
      </w:r>
      <w:r>
        <w:t>,</w:t>
      </w:r>
      <w:r>
        <w:t>它最终表现在一组</w:t>
      </w:r>
      <w:r>
        <w:t xml:space="preserve"> CEX </w:t>
      </w:r>
      <w:r>
        <w:t>子账户上</w:t>
      </w:r>
      <w:r>
        <w:t>:</w:t>
      </w:r>
      <w:r>
        <w:t>同一个策略往往会同时运行在多个</w:t>
      </w:r>
      <w:r>
        <w:t xml:space="preserve"> CEX </w:t>
      </w:r>
      <w:r>
        <w:t>的多个子账户里</w:t>
      </w:r>
      <w:r>
        <w:t>(</w:t>
      </w:r>
      <w:r>
        <w:t>例如跨所套利天然就是多账户协作</w:t>
      </w:r>
      <w:r>
        <w:t>)</w:t>
      </w:r>
      <w:r>
        <w:t>。</w:t>
      </w:r>
    </w:p>
    <w:p w14:paraId="0519F778" w14:textId="77777777" w:rsidR="00CE6EA5" w:rsidRDefault="00000000">
      <w:pPr>
        <w:spacing w:after="120" w:line="320" w:lineRule="auto"/>
      </w:pPr>
      <w:r>
        <w:t>这三层是「多对多」的关系</w:t>
      </w:r>
      <w:r>
        <w:t>:</w:t>
      </w:r>
    </w:p>
    <w:p w14:paraId="50377648" w14:textId="77777777" w:rsidR="00CE6EA5" w:rsidRDefault="00000000">
      <w:pPr>
        <w:pBdr>
          <w:left w:val="single" w:sz="12" w:space="12" w:color="888888"/>
        </w:pBdr>
        <w:spacing w:before="120" w:after="160" w:line="320" w:lineRule="auto"/>
        <w:ind w:left="480"/>
      </w:pPr>
      <w:r>
        <w:rPr>
          <w:i/>
          <w:iCs/>
          <w:color w:val="555555"/>
        </w:rPr>
        <w:t>一个产品可以买多个策略</w:t>
      </w:r>
      <w:r>
        <w:rPr>
          <w:i/>
          <w:iCs/>
          <w:color w:val="555555"/>
        </w:rPr>
        <w:t>;</w:t>
      </w:r>
      <w:r>
        <w:rPr>
          <w:i/>
          <w:iCs/>
          <w:color w:val="555555"/>
        </w:rPr>
        <w:t>一个策略可以服务多个产品</w:t>
      </w:r>
      <w:r>
        <w:rPr>
          <w:i/>
          <w:iCs/>
          <w:color w:val="555555"/>
        </w:rPr>
        <w:t>;</w:t>
      </w:r>
      <w:r>
        <w:rPr>
          <w:i/>
          <w:iCs/>
          <w:color w:val="555555"/>
        </w:rPr>
        <w:t>一个策略运行在多个</w:t>
      </w:r>
      <w:r>
        <w:rPr>
          <w:i/>
          <w:iCs/>
          <w:color w:val="555555"/>
        </w:rPr>
        <w:t xml:space="preserve"> CEX </w:t>
      </w:r>
      <w:r>
        <w:rPr>
          <w:i/>
          <w:iCs/>
          <w:color w:val="555555"/>
        </w:rPr>
        <w:t>子账户上</w:t>
      </w:r>
      <w:r>
        <w:rPr>
          <w:i/>
          <w:iCs/>
          <w:color w:val="555555"/>
        </w:rPr>
        <w:t>;</w:t>
      </w:r>
      <w:r>
        <w:rPr>
          <w:i/>
          <w:iCs/>
          <w:color w:val="555555"/>
        </w:rPr>
        <w:t>一个</w:t>
      </w:r>
      <w:r>
        <w:rPr>
          <w:i/>
          <w:iCs/>
          <w:color w:val="555555"/>
        </w:rPr>
        <w:t xml:space="preserve"> CEX </w:t>
      </w:r>
      <w:r>
        <w:rPr>
          <w:i/>
          <w:iCs/>
          <w:color w:val="555555"/>
        </w:rPr>
        <w:t>可以同时承载多个策略。</w:t>
      </w:r>
    </w:p>
    <w:p w14:paraId="7AC19121" w14:textId="77777777" w:rsidR="00CE6EA5" w:rsidRDefault="00000000">
      <w:pPr>
        <w:spacing w:after="120" w:line="320" w:lineRule="auto"/>
      </w:pPr>
      <w:r>
        <w:t>这套抽象的好处在于</w:t>
      </w:r>
      <w:r>
        <w:t>:</w:t>
      </w:r>
    </w:p>
    <w:p w14:paraId="6EE98B2F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t>用户视角简单</w:t>
      </w:r>
      <w:r>
        <w:t xml:space="preserve"> —— </w:t>
      </w:r>
      <w:r>
        <w:t>只需理解产品。</w:t>
      </w:r>
    </w:p>
    <w:p w14:paraId="108D6F01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t>策略可复用</w:t>
      </w:r>
      <w:r>
        <w:t xml:space="preserve"> —— </w:t>
      </w:r>
      <w:r>
        <w:t>同一个策略可以被多个产品按不同权重组合。</w:t>
      </w:r>
    </w:p>
    <w:p w14:paraId="1CE8469E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t>资金可分组核算</w:t>
      </w:r>
      <w:r>
        <w:t xml:space="preserve"> —— </w:t>
      </w:r>
      <w:r>
        <w:t>任何时点都能精确算出「某产品在某策略上有多少钱」。</w:t>
      </w:r>
    </w:p>
    <w:p w14:paraId="15E9D94B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proofErr w:type="gramStart"/>
      <w:r>
        <w:t>风控可</w:t>
      </w:r>
      <w:proofErr w:type="gramEnd"/>
      <w:r>
        <w:t>分层施加</w:t>
      </w:r>
      <w:r>
        <w:t xml:space="preserve"> —— </w:t>
      </w:r>
      <w:r>
        <w:t>既可以在策略层</w:t>
      </w:r>
      <w:r>
        <w:t>(</w:t>
      </w:r>
      <w:r>
        <w:t>限</w:t>
      </w:r>
      <w:proofErr w:type="gramStart"/>
      <w:r>
        <w:t>仓位</w:t>
      </w:r>
      <w:proofErr w:type="gramEnd"/>
      <w:r>
        <w:t>、限杠杆</w:t>
      </w:r>
      <w:r>
        <w:t>),</w:t>
      </w:r>
      <w:r>
        <w:t>也可以在子账户层</w:t>
      </w:r>
      <w:r>
        <w:t>(</w:t>
      </w:r>
      <w:r>
        <w:t>强平、</w:t>
      </w:r>
      <w:proofErr w:type="gramStart"/>
      <w:r>
        <w:t>提币锁死</w:t>
      </w:r>
      <w:proofErr w:type="gramEnd"/>
      <w:r>
        <w:t>)</w:t>
      </w:r>
      <w:r>
        <w:t>。</w:t>
      </w:r>
    </w:p>
    <w:p w14:paraId="4741C712" w14:textId="77777777" w:rsidR="00CE6EA5" w:rsidRDefault="00000000">
      <w:pPr>
        <w:spacing w:after="120" w:line="320" w:lineRule="auto"/>
      </w:pPr>
      <w:r>
        <w:t>整个系统的存入资金</w:t>
      </w:r>
      <w:proofErr w:type="gramStart"/>
      <w:r>
        <w:t>流如下</w:t>
      </w:r>
      <w:proofErr w:type="gramEnd"/>
      <w:r>
        <w:t>图所示。它以「</w:t>
      </w:r>
      <w:r>
        <w:t>Vault A(</w:t>
      </w:r>
      <w:r>
        <w:t>稳健活期</w:t>
      </w:r>
      <w:r>
        <w:t>)</w:t>
      </w:r>
      <w:r>
        <w:t>」为代表</w:t>
      </w:r>
      <w:r>
        <w:t>,</w:t>
      </w:r>
      <w:r>
        <w:t>完整展示了用户存入</w:t>
      </w:r>
      <w:r>
        <w:t xml:space="preserve"> → </w:t>
      </w:r>
      <w:r>
        <w:t>链上合约</w:t>
      </w:r>
      <w:r>
        <w:t xml:space="preserve"> → Custody → CEX → </w:t>
      </w:r>
      <w:r>
        <w:t>量化</w:t>
      </w:r>
      <w:r>
        <w:t>/</w:t>
      </w:r>
      <w:proofErr w:type="gramStart"/>
      <w:r>
        <w:t>风控</w:t>
      </w:r>
      <w:r>
        <w:t>/</w:t>
      </w:r>
      <w:proofErr w:type="gramEnd"/>
      <w:r>
        <w:t xml:space="preserve">Dashboard </w:t>
      </w:r>
      <w:r>
        <w:t>这整条链路。</w:t>
      </w:r>
    </w:p>
    <w:p w14:paraId="417ED98D" w14:textId="77777777" w:rsidR="00CE6EA5" w:rsidRDefault="00000000">
      <w:pPr>
        <w:spacing w:before="200" w:after="200"/>
        <w:jc w:val="center"/>
      </w:pPr>
      <w:r>
        <w:rPr>
          <w:noProof/>
        </w:rPr>
        <w:lastRenderedPageBreak/>
        <w:drawing>
          <wp:inline distT="0" distB="0" distL="0" distR="0" wp14:anchorId="0DE807C2" wp14:editId="197E53BA">
            <wp:extent cx="5943600" cy="69342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CD229" w14:textId="77777777" w:rsidR="00CE6EA5" w:rsidRDefault="00000000">
      <w:pPr>
        <w:spacing w:after="280"/>
        <w:jc w:val="center"/>
      </w:pPr>
      <w:r>
        <w:rPr>
          <w:i/>
          <w:iCs/>
          <w:color w:val="666666"/>
          <w:sz w:val="18"/>
          <w:szCs w:val="18"/>
        </w:rPr>
        <w:t>图</w:t>
      </w:r>
      <w:r>
        <w:rPr>
          <w:i/>
          <w:iCs/>
          <w:color w:val="666666"/>
          <w:sz w:val="18"/>
          <w:szCs w:val="18"/>
        </w:rPr>
        <w:t xml:space="preserve"> 3.1 — </w:t>
      </w:r>
      <w:r>
        <w:rPr>
          <w:i/>
          <w:iCs/>
          <w:color w:val="666666"/>
          <w:sz w:val="18"/>
          <w:szCs w:val="18"/>
        </w:rPr>
        <w:t>存入资金流</w:t>
      </w:r>
      <w:r>
        <w:rPr>
          <w:i/>
          <w:iCs/>
          <w:color w:val="666666"/>
          <w:sz w:val="18"/>
          <w:szCs w:val="18"/>
        </w:rPr>
        <w:t>:</w:t>
      </w:r>
      <w:r>
        <w:rPr>
          <w:i/>
          <w:iCs/>
          <w:color w:val="666666"/>
          <w:sz w:val="18"/>
          <w:szCs w:val="18"/>
        </w:rPr>
        <w:t>产品</w:t>
      </w:r>
      <w:r>
        <w:rPr>
          <w:i/>
          <w:iCs/>
          <w:color w:val="666666"/>
          <w:sz w:val="18"/>
          <w:szCs w:val="18"/>
        </w:rPr>
        <w:t xml:space="preserve"> → </w:t>
      </w:r>
      <w:r>
        <w:rPr>
          <w:i/>
          <w:iCs/>
          <w:color w:val="666666"/>
          <w:sz w:val="18"/>
          <w:szCs w:val="18"/>
        </w:rPr>
        <w:t>策略</w:t>
      </w:r>
      <w:r>
        <w:rPr>
          <w:i/>
          <w:iCs/>
          <w:color w:val="666666"/>
          <w:sz w:val="18"/>
          <w:szCs w:val="18"/>
        </w:rPr>
        <w:t xml:space="preserve"> → CEX </w:t>
      </w:r>
      <w:r>
        <w:rPr>
          <w:i/>
          <w:iCs/>
          <w:color w:val="666666"/>
          <w:sz w:val="18"/>
          <w:szCs w:val="18"/>
        </w:rPr>
        <w:t>子账户三层映射</w:t>
      </w:r>
      <w:r>
        <w:rPr>
          <w:i/>
          <w:iCs/>
          <w:color w:val="666666"/>
          <w:sz w:val="18"/>
          <w:szCs w:val="18"/>
        </w:rPr>
        <w:t>,</w:t>
      </w:r>
      <w:r>
        <w:rPr>
          <w:i/>
          <w:iCs/>
          <w:color w:val="666666"/>
          <w:sz w:val="18"/>
          <w:szCs w:val="18"/>
        </w:rPr>
        <w:t>以及量化</w:t>
      </w:r>
      <w:r>
        <w:rPr>
          <w:i/>
          <w:iCs/>
          <w:color w:val="666666"/>
          <w:sz w:val="18"/>
          <w:szCs w:val="18"/>
        </w:rPr>
        <w:t>/</w:t>
      </w:r>
      <w:proofErr w:type="gramStart"/>
      <w:r>
        <w:rPr>
          <w:i/>
          <w:iCs/>
          <w:color w:val="666666"/>
          <w:sz w:val="18"/>
          <w:szCs w:val="18"/>
        </w:rPr>
        <w:t>风控</w:t>
      </w:r>
      <w:r>
        <w:rPr>
          <w:i/>
          <w:iCs/>
          <w:color w:val="666666"/>
          <w:sz w:val="18"/>
          <w:szCs w:val="18"/>
        </w:rPr>
        <w:t>/</w:t>
      </w:r>
      <w:proofErr w:type="gramEnd"/>
      <w:r>
        <w:rPr>
          <w:i/>
          <w:iCs/>
          <w:color w:val="666666"/>
          <w:sz w:val="18"/>
          <w:szCs w:val="18"/>
        </w:rPr>
        <w:t xml:space="preserve">Dashboard </w:t>
      </w:r>
      <w:r>
        <w:rPr>
          <w:i/>
          <w:iCs/>
          <w:color w:val="666666"/>
          <w:sz w:val="18"/>
          <w:szCs w:val="18"/>
        </w:rPr>
        <w:t>三方权限分离</w:t>
      </w:r>
    </w:p>
    <w:p w14:paraId="7BC743DC" w14:textId="77777777" w:rsidR="00CE6EA5" w:rsidRDefault="00000000">
      <w:pPr>
        <w:spacing w:after="120" w:line="320" w:lineRule="auto"/>
      </w:pPr>
      <w:r>
        <w:t>下面分层展开。</w:t>
      </w:r>
    </w:p>
    <w:p w14:paraId="26834E60" w14:textId="77777777" w:rsidR="00CE6EA5" w:rsidRDefault="00000000">
      <w:pPr>
        <w:pStyle w:val="2"/>
      </w:pPr>
      <w:r>
        <w:t>3.2 链上层:理财合约矩阵</w:t>
      </w:r>
    </w:p>
    <w:p w14:paraId="166291AB" w14:textId="77777777" w:rsidR="00CE6EA5" w:rsidRDefault="00000000">
      <w:pPr>
        <w:spacing w:after="120" w:line="320" w:lineRule="auto"/>
      </w:pPr>
      <w:r>
        <w:lastRenderedPageBreak/>
        <w:t>链上层是用户能直接验证的部分</w:t>
      </w:r>
      <w:r>
        <w:t>,</w:t>
      </w:r>
      <w:r>
        <w:t>也是法律凭证</w:t>
      </w:r>
      <w:r>
        <w:t>(LP Token)</w:t>
      </w:r>
      <w:r>
        <w:t>的发行地。所有产品作为独立的</w:t>
      </w:r>
      <w:r>
        <w:t xml:space="preserve"> Vault </w:t>
      </w:r>
      <w:r>
        <w:t>合约部署在用户资金所在的链上</w:t>
      </w:r>
      <w:r>
        <w:t xml:space="preserve"> —— Solana / Ethereum / BSC / </w:t>
      </w:r>
      <w:r>
        <w:t>等等。</w:t>
      </w:r>
    </w:p>
    <w:p w14:paraId="5E7B09F6" w14:textId="77777777" w:rsidR="00CE6EA5" w:rsidRDefault="00000000">
      <w:pPr>
        <w:pStyle w:val="3"/>
      </w:pPr>
      <w:r>
        <w:t>3.2.1 Vault 合约的内部组成</w:t>
      </w:r>
    </w:p>
    <w:p w14:paraId="313A0F17" w14:textId="77777777" w:rsidR="00CE6EA5" w:rsidRDefault="00000000">
      <w:pPr>
        <w:spacing w:after="120" w:line="320" w:lineRule="auto"/>
      </w:pPr>
      <w:r>
        <w:t>以</w:t>
      </w:r>
      <w:r>
        <w:t xml:space="preserve"> Vault A(</w:t>
      </w:r>
      <w:r>
        <w:t>稳健活期</w:t>
      </w:r>
      <w:r>
        <w:t>)</w:t>
      </w:r>
      <w:r>
        <w:t>为例</w:t>
      </w:r>
      <w:r>
        <w:t>,</w:t>
      </w:r>
      <w:r>
        <w:t>合约内部由三部分组成</w:t>
      </w:r>
      <w:r>
        <w:t>:</w:t>
      </w:r>
    </w:p>
    <w:p w14:paraId="1B61AE57" w14:textId="3A96B305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备付金子区</w:t>
      </w:r>
      <w:r>
        <w:rPr>
          <w:b/>
          <w:bCs/>
        </w:rPr>
        <w:t>(10% AUM):</w:t>
      </w:r>
      <w:r>
        <w:t xml:space="preserve"> </w:t>
      </w:r>
      <w:r>
        <w:t>留在合约内的链上储备金</w:t>
      </w:r>
      <w:r>
        <w:t>,</w:t>
      </w:r>
      <w:r>
        <w:t>专用于</w:t>
      </w:r>
      <w:r>
        <w:t xml:space="preserve"> T+0 </w:t>
      </w:r>
      <w:r>
        <w:t>即时赎回。用户</w:t>
      </w:r>
      <w:r>
        <w:t xml:space="preserve"> burn LP Token </w:t>
      </w:r>
      <w:r>
        <w:t>后</w:t>
      </w:r>
      <w:r>
        <w:t>,</w:t>
      </w:r>
      <w:r>
        <w:t>资金直接从这个子区转账给用户</w:t>
      </w:r>
      <w:r>
        <w:t>,</w:t>
      </w:r>
      <w:r>
        <w:t>不经过</w:t>
      </w:r>
      <w:r>
        <w:t xml:space="preserve"> Custody</w:t>
      </w:r>
      <w:r>
        <w:t>、不调用任何</w:t>
      </w:r>
      <w:r>
        <w:t xml:space="preserve"> API</w:t>
      </w:r>
      <w:r>
        <w:t>、</w:t>
      </w:r>
      <w:r>
        <w:rPr>
          <w:rFonts w:hint="eastAsia"/>
        </w:rPr>
        <w:t>交易内</w:t>
      </w:r>
      <w:r>
        <w:t>到账。这是「链上备付金」的关键意义所在</w:t>
      </w:r>
      <w:r>
        <w:t xml:space="preserve"> —— </w:t>
      </w:r>
      <w:r>
        <w:t>把它放在合约里而非</w:t>
      </w:r>
      <w:r>
        <w:t xml:space="preserve"> Custody </w:t>
      </w:r>
      <w:r>
        <w:t>里</w:t>
      </w:r>
      <w:r>
        <w:t>,</w:t>
      </w:r>
      <w:r>
        <w:t>才能真正实现即时赎回。</w:t>
      </w:r>
    </w:p>
    <w:p w14:paraId="0D69EFF0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待调出资金子区</w:t>
      </w:r>
      <w:r>
        <w:rPr>
          <w:b/>
          <w:bCs/>
        </w:rPr>
        <w:t>(90% AUM):</w:t>
      </w:r>
      <w:r>
        <w:t xml:space="preserve"> </w:t>
      </w:r>
      <w:r>
        <w:t>等待被调拨到</w:t>
      </w:r>
      <w:r>
        <w:t xml:space="preserve"> Custody </w:t>
      </w:r>
      <w:r>
        <w:t>的资金。这里的关键约束是</w:t>
      </w:r>
      <w:r>
        <w:t>:</w:t>
      </w:r>
      <w:r>
        <w:t>目的地址在合约</w:t>
      </w:r>
      <w:proofErr w:type="gramStart"/>
      <w:r>
        <w:t>里写死</w:t>
      </w:r>
      <w:proofErr w:type="gramEnd"/>
      <w:r>
        <w:t>(</w:t>
      </w:r>
      <w:r>
        <w:t>白名单</w:t>
      </w:r>
      <w:r>
        <w:t>),</w:t>
      </w:r>
      <w:r>
        <w:t>只能转到</w:t>
      </w:r>
      <w:r>
        <w:t xml:space="preserve"> Custody </w:t>
      </w:r>
      <w:r>
        <w:t>的指定接入钱包</w:t>
      </w:r>
      <w:r>
        <w:t>,</w:t>
      </w:r>
      <w:r>
        <w:t>无法转去任何其他地址。即使后端被入侵</w:t>
      </w:r>
      <w:r>
        <w:t>,</w:t>
      </w:r>
      <w:r>
        <w:t>资金也只能在白名单内流动。</w:t>
      </w:r>
    </w:p>
    <w:p w14:paraId="342683BC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账本子区</w:t>
      </w:r>
      <w:r>
        <w:rPr>
          <w:b/>
          <w:bCs/>
        </w:rPr>
        <w:t>:</w:t>
      </w:r>
      <w:r>
        <w:t xml:space="preserve"> </w:t>
      </w:r>
      <w:r>
        <w:t>维护每个用户的</w:t>
      </w:r>
      <w:r>
        <w:t xml:space="preserve"> LP Token </w:t>
      </w:r>
      <w:r>
        <w:t>持仓、累计本金、累计收益</w:t>
      </w:r>
      <w:r>
        <w:t>,</w:t>
      </w:r>
      <w:r>
        <w:t>以及产品的整体</w:t>
      </w:r>
      <w:r>
        <w:t xml:space="preserve"> NAV</w:t>
      </w:r>
      <w:r>
        <w:t>、</w:t>
      </w:r>
      <w:r>
        <w:t>APY</w:t>
      </w:r>
      <w:r>
        <w:t>。这部分数据完全在链上</w:t>
      </w:r>
      <w:r>
        <w:t>,</w:t>
      </w:r>
      <w:r>
        <w:t>任何人都可以独立验证「我应得多少钱」。</w:t>
      </w:r>
    </w:p>
    <w:p w14:paraId="449889F4" w14:textId="77777777" w:rsidR="00CE6EA5" w:rsidRDefault="00000000">
      <w:pPr>
        <w:pStyle w:val="3"/>
      </w:pPr>
      <w:r>
        <w:t>3.2.2 产品矩阵与可组合性</w:t>
      </w:r>
    </w:p>
    <w:p w14:paraId="2AF13A7F" w14:textId="77777777" w:rsidR="00CE6EA5" w:rsidRDefault="00000000">
      <w:pPr>
        <w:spacing w:after="120" w:line="320" w:lineRule="auto"/>
      </w:pPr>
      <w:r>
        <w:t xml:space="preserve">Vault A </w:t>
      </w:r>
      <w:r>
        <w:t>只是一个产品。系统支持同时部署多种产品</w:t>
      </w:r>
      <w:r>
        <w:t>,</w:t>
      </w:r>
      <w:r>
        <w:t>以匹配不同用户需求</w:t>
      </w:r>
      <w:r>
        <w:t>:</w:t>
      </w:r>
    </w:p>
    <w:p w14:paraId="035DE059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t>Vault B(</w:t>
      </w:r>
      <w:r>
        <w:t>美</w:t>
      </w:r>
      <w:proofErr w:type="gramStart"/>
      <w:r>
        <w:t>债增强</w:t>
      </w:r>
      <w:proofErr w:type="gramEnd"/>
      <w:r>
        <w:t xml:space="preserve">):USDC </w:t>
      </w:r>
      <w:r>
        <w:t>本位</w:t>
      </w:r>
      <w:r>
        <w:t>,</w:t>
      </w:r>
      <w:r>
        <w:t>固定</w:t>
      </w:r>
      <w:r>
        <w:t xml:space="preserve"> APR,T+7 </w:t>
      </w:r>
      <w:r>
        <w:t>赎回</w:t>
      </w:r>
      <w:r>
        <w:t xml:space="preserve">,KYC </w:t>
      </w:r>
      <w:r>
        <w:t>准入</w:t>
      </w:r>
      <w:r>
        <w:t>,</w:t>
      </w:r>
      <w:r>
        <w:t>面向机构。</w:t>
      </w:r>
    </w:p>
    <w:p w14:paraId="43747160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t xml:space="preserve">Vault C(BTC </w:t>
      </w:r>
      <w:r>
        <w:t>进取</w:t>
      </w:r>
      <w:r>
        <w:t xml:space="preserve">):BTC </w:t>
      </w:r>
      <w:r>
        <w:t>本位</w:t>
      </w:r>
      <w:r>
        <w:t>,</w:t>
      </w:r>
      <w:r>
        <w:t>浮动</w:t>
      </w:r>
      <w:r>
        <w:t xml:space="preserve"> NAV,T+14 </w:t>
      </w:r>
      <w:r>
        <w:t>赎回</w:t>
      </w:r>
      <w:r>
        <w:t>,</w:t>
      </w:r>
      <w:proofErr w:type="gramStart"/>
      <w:r>
        <w:t>含劣后层</w:t>
      </w:r>
      <w:proofErr w:type="gramEnd"/>
      <w:r>
        <w:t>,</w:t>
      </w:r>
      <w:r>
        <w:t>面向</w:t>
      </w:r>
      <w:r>
        <w:t xml:space="preserve"> Web3 </w:t>
      </w:r>
      <w:r>
        <w:t>用户。</w:t>
      </w:r>
    </w:p>
    <w:p w14:paraId="652E4ECF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t>……</w:t>
      </w:r>
      <w:r>
        <w:t>以及更多。</w:t>
      </w:r>
    </w:p>
    <w:p w14:paraId="3C923A5C" w14:textId="77777777" w:rsidR="00CE6EA5" w:rsidRDefault="00000000">
      <w:pPr>
        <w:spacing w:after="120" w:line="320" w:lineRule="auto"/>
      </w:pPr>
      <w:r>
        <w:t>更重要的是</w:t>
      </w:r>
      <w:r>
        <w:t>,</w:t>
      </w:r>
      <w:r>
        <w:t>这些</w:t>
      </w:r>
      <w:r>
        <w:t xml:space="preserve"> Vault </w:t>
      </w:r>
      <w:r>
        <w:t>是可组合的</w:t>
      </w:r>
      <w:r>
        <w:t xml:space="preserve"> —— </w:t>
      </w:r>
      <w:r>
        <w:t>第三方可以部署一个「组合</w:t>
      </w:r>
      <w:r>
        <w:t xml:space="preserve"> Vault</w:t>
      </w:r>
      <w:r>
        <w:t>」</w:t>
      </w:r>
      <w:r>
        <w:t>,</w:t>
      </w:r>
      <w:r>
        <w:t>在合约层面同时申购</w:t>
      </w:r>
      <w:r>
        <w:t xml:space="preserve"> Vault A </w:t>
      </w:r>
      <w:r>
        <w:t>和</w:t>
      </w:r>
      <w:r>
        <w:t xml:space="preserve"> Vault B,</w:t>
      </w:r>
      <w:r>
        <w:t>按自定义权重提供新的产品形态。这是相对传统</w:t>
      </w:r>
      <w:r>
        <w:t xml:space="preserve"> </w:t>
      </w:r>
      <w:proofErr w:type="spellStart"/>
      <w:r>
        <w:t>CeFi</w:t>
      </w:r>
      <w:proofErr w:type="spellEnd"/>
      <w:r>
        <w:t xml:space="preserve"> </w:t>
      </w:r>
      <w:r>
        <w:t>平台的一个关键优势</w:t>
      </w:r>
      <w:r>
        <w:t>:</w:t>
      </w:r>
      <w:r>
        <w:t>产品本身是开放可组合的链上原语。</w:t>
      </w:r>
    </w:p>
    <w:p w14:paraId="50D5A91F" w14:textId="77777777" w:rsidR="00CE6EA5" w:rsidRDefault="00000000">
      <w:pPr>
        <w:pStyle w:val="3"/>
      </w:pPr>
      <w:r>
        <w:t>3.2.3 一个尚未解决的问题:链上 KYT</w:t>
      </w:r>
    </w:p>
    <w:p w14:paraId="2FC5F1F7" w14:textId="77777777" w:rsidR="00CE6EA5" w:rsidRDefault="00000000">
      <w:pPr>
        <w:spacing w:after="120" w:line="320" w:lineRule="auto"/>
      </w:pPr>
      <w:r>
        <w:t>一个诚实的承认</w:t>
      </w:r>
      <w:r>
        <w:t>:</w:t>
      </w:r>
      <w:r>
        <w:t>如何在链上做</w:t>
      </w:r>
      <w:r>
        <w:t xml:space="preserve"> KYT(Know Your Transaction,</w:t>
      </w:r>
      <w:r>
        <w:t>反洗钱链上检查</w:t>
      </w:r>
      <w:r>
        <w:t>)</w:t>
      </w:r>
      <w:r>
        <w:t>目前还没有理想方案。</w:t>
      </w:r>
    </w:p>
    <w:p w14:paraId="57E05331" w14:textId="77777777" w:rsidR="00CE6EA5" w:rsidRDefault="00000000">
      <w:pPr>
        <w:spacing w:after="120" w:line="320" w:lineRule="auto"/>
      </w:pPr>
      <w:r>
        <w:t>可选项与各自的问题</w:t>
      </w:r>
      <w:r>
        <w:t>:</w:t>
      </w:r>
    </w:p>
    <w:p w14:paraId="53E45D0F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合约调用链上</w:t>
      </w:r>
      <w:r>
        <w:rPr>
          <w:b/>
          <w:bCs/>
        </w:rPr>
        <w:t xml:space="preserve"> KYT Oracle(</w:t>
      </w:r>
      <w:r>
        <w:rPr>
          <w:b/>
          <w:bCs/>
        </w:rPr>
        <w:t>如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Chainalysis</w:t>
      </w:r>
      <w:proofErr w:type="spellEnd"/>
      <w:r>
        <w:rPr>
          <w:b/>
          <w:bCs/>
        </w:rPr>
        <w:t xml:space="preserve"> Oracle</w:t>
      </w:r>
      <w:r>
        <w:rPr>
          <w:b/>
          <w:bCs/>
        </w:rPr>
        <w:t>、</w:t>
      </w:r>
      <w:r>
        <w:rPr>
          <w:b/>
          <w:bCs/>
        </w:rPr>
        <w:t>TRM):</w:t>
      </w:r>
      <w:r>
        <w:t xml:space="preserve"> deposit </w:t>
      </w:r>
      <w:r>
        <w:t>时静态调用</w:t>
      </w:r>
      <w:r>
        <w:t xml:space="preserve"> oracle,</w:t>
      </w:r>
      <w:r>
        <w:t>黑名单地址直接</w:t>
      </w:r>
      <w:r>
        <w:t xml:space="preserve"> revert</w:t>
      </w:r>
      <w:r>
        <w:t>。问题</w:t>
      </w:r>
      <w:r>
        <w:t xml:space="preserve">:oracle </w:t>
      </w:r>
      <w:r>
        <w:t>数据滞后、覆盖不全</w:t>
      </w:r>
      <w:r>
        <w:t xml:space="preserve">;Oracle </w:t>
      </w:r>
      <w:r>
        <w:t>自身是中心化的</w:t>
      </w:r>
      <w:r>
        <w:t>,</w:t>
      </w:r>
      <w:r>
        <w:t>且本身就是一个新的攻击面。</w:t>
      </w:r>
    </w:p>
    <w:p w14:paraId="7AD2F59E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proofErr w:type="gramStart"/>
      <w:r>
        <w:rPr>
          <w:b/>
          <w:bCs/>
        </w:rPr>
        <w:lastRenderedPageBreak/>
        <w:t>链下监控</w:t>
      </w:r>
      <w:proofErr w:type="gramEnd"/>
      <w:r>
        <w:rPr>
          <w:b/>
          <w:bCs/>
        </w:rPr>
        <w:t xml:space="preserve"> + </w:t>
      </w:r>
      <w:r>
        <w:rPr>
          <w:b/>
          <w:bCs/>
        </w:rPr>
        <w:t>黑名单同步</w:t>
      </w:r>
      <w:r>
        <w:rPr>
          <w:b/>
          <w:bCs/>
        </w:rPr>
        <w:t>:</w:t>
      </w:r>
      <w:r>
        <w:t xml:space="preserve"> </w:t>
      </w:r>
      <w:r>
        <w:t>监控到黑名单后由管理员推送到合约里。问题</w:t>
      </w:r>
      <w:r>
        <w:t>:</w:t>
      </w:r>
      <w:r>
        <w:t>这回到了「信任管理员」的老路。</w:t>
      </w:r>
    </w:p>
    <w:p w14:paraId="0A25A131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把</w:t>
      </w:r>
      <w:r>
        <w:rPr>
          <w:b/>
          <w:bCs/>
        </w:rPr>
        <w:t xml:space="preserve"> KYT </w:t>
      </w:r>
      <w:r>
        <w:rPr>
          <w:b/>
          <w:bCs/>
        </w:rPr>
        <w:t>推迟到</w:t>
      </w:r>
      <w:r>
        <w:rPr>
          <w:b/>
          <w:bCs/>
        </w:rPr>
        <w:t xml:space="preserve"> Custody </w:t>
      </w:r>
      <w:r>
        <w:rPr>
          <w:b/>
          <w:bCs/>
        </w:rPr>
        <w:t>侧</w:t>
      </w:r>
      <w:r>
        <w:rPr>
          <w:b/>
          <w:bCs/>
        </w:rPr>
        <w:t>:</w:t>
      </w:r>
      <w:r>
        <w:t xml:space="preserve"> </w:t>
      </w:r>
      <w:r>
        <w:t>资金到达</w:t>
      </w:r>
      <w:r>
        <w:t xml:space="preserve"> Custody </w:t>
      </w:r>
      <w:r>
        <w:t>接入钱包时</w:t>
      </w:r>
      <w:r>
        <w:t>,</w:t>
      </w:r>
      <w:r>
        <w:t>由</w:t>
      </w:r>
      <w:r>
        <w:t xml:space="preserve"> Custody </w:t>
      </w:r>
      <w:r>
        <w:t>履行其合</w:t>
      </w:r>
      <w:proofErr w:type="gramStart"/>
      <w:r>
        <w:t>规</w:t>
      </w:r>
      <w:proofErr w:type="gramEnd"/>
      <w:r>
        <w:t>义务做</w:t>
      </w:r>
      <w:r>
        <w:t xml:space="preserve"> KYT</w:t>
      </w:r>
      <w:r>
        <w:t>。问题</w:t>
      </w:r>
      <w:r>
        <w:t>:</w:t>
      </w:r>
      <w:r>
        <w:t>钱已经进合约再查没有意义</w:t>
      </w:r>
      <w:r>
        <w:t>,</w:t>
      </w:r>
      <w:r>
        <w:t>资金已经混入了产品池。</w:t>
      </w:r>
    </w:p>
    <w:p w14:paraId="60A592C4" w14:textId="77777777" w:rsidR="00CE6EA5" w:rsidRDefault="00000000">
      <w:pPr>
        <w:spacing w:after="120" w:line="320" w:lineRule="auto"/>
      </w:pPr>
      <w:r>
        <w:t>在更好的方案出来之前</w:t>
      </w:r>
      <w:r>
        <w:t>,</w:t>
      </w:r>
      <w:r>
        <w:t>本方案的现实选择是</w:t>
      </w:r>
      <w:r>
        <w:t>:</w:t>
      </w:r>
      <w:r>
        <w:t>链上层暂不做</w:t>
      </w:r>
      <w:r>
        <w:t xml:space="preserve"> KYT,</w:t>
      </w:r>
      <w:r>
        <w:t>依靠</w:t>
      </w:r>
      <w:r>
        <w:t xml:space="preserve"> Custody </w:t>
      </w:r>
      <w:r>
        <w:t>侧的合</w:t>
      </w:r>
      <w:proofErr w:type="gramStart"/>
      <w:r>
        <w:t>规</w:t>
      </w:r>
      <w:proofErr w:type="gramEnd"/>
      <w:r>
        <w:t>检查兜底。这是一个公开承认的缺陷</w:t>
      </w:r>
      <w:r>
        <w:t>,</w:t>
      </w:r>
      <w:r>
        <w:t>留待后续方案改进</w:t>
      </w:r>
      <w:r>
        <w:t>(</w:t>
      </w:r>
      <w:r>
        <w:t>包括第五章提到的主权</w:t>
      </w:r>
      <w:r>
        <w:t xml:space="preserve"> Agent </w:t>
      </w:r>
      <w:r>
        <w:t>方向</w:t>
      </w:r>
      <w:r>
        <w:t>)</w:t>
      </w:r>
      <w:r>
        <w:t>。</w:t>
      </w:r>
    </w:p>
    <w:p w14:paraId="4AFC4B5C" w14:textId="77777777" w:rsidR="00CE6EA5" w:rsidRDefault="00000000">
      <w:pPr>
        <w:pStyle w:val="2"/>
      </w:pPr>
      <w:r>
        <w:t>3.3 Custody 层:接入钱包 + 统一映射源</w:t>
      </w:r>
    </w:p>
    <w:p w14:paraId="4BE3E050" w14:textId="77777777" w:rsidR="00CE6EA5" w:rsidRDefault="00000000">
      <w:pPr>
        <w:spacing w:after="120" w:line="320" w:lineRule="auto"/>
      </w:pPr>
      <w:r>
        <w:t>Custody(</w:t>
      </w:r>
      <w:proofErr w:type="spellStart"/>
      <w:r>
        <w:t>Ceffu</w:t>
      </w:r>
      <w:proofErr w:type="spellEnd"/>
      <w:r>
        <w:t xml:space="preserve"> / Copper / Cactus / </w:t>
      </w:r>
      <w:proofErr w:type="spellStart"/>
      <w:r>
        <w:t>ByCustody</w:t>
      </w:r>
      <w:proofErr w:type="spellEnd"/>
      <w:r>
        <w:t xml:space="preserve"> </w:t>
      </w:r>
      <w:r>
        <w:t>等</w:t>
      </w:r>
      <w:r>
        <w:t>)</w:t>
      </w:r>
      <w:r>
        <w:t>是物理持有用户资产的受监管第三方。所有用户资金的实际存储位置都在这里</w:t>
      </w:r>
      <w:r>
        <w:t xml:space="preserve">,CEX </w:t>
      </w:r>
      <w:r>
        <w:t>上跑的只是通过</w:t>
      </w:r>
      <w:r>
        <w:t xml:space="preserve"> Mirror </w:t>
      </w:r>
      <w:r>
        <w:t>映射出来的「交易额度」。</w:t>
      </w:r>
    </w:p>
    <w:p w14:paraId="00213961" w14:textId="77777777" w:rsidR="00CE6EA5" w:rsidRDefault="00000000">
      <w:pPr>
        <w:spacing w:after="120" w:line="320" w:lineRule="auto"/>
      </w:pPr>
      <w:r>
        <w:t xml:space="preserve">Custody </w:t>
      </w:r>
      <w:r>
        <w:t>在系统中分两层</w:t>
      </w:r>
      <w:r>
        <w:t>:</w:t>
      </w:r>
    </w:p>
    <w:p w14:paraId="15A2E953" w14:textId="77777777" w:rsidR="00CE6EA5" w:rsidRDefault="00000000">
      <w:pPr>
        <w:pStyle w:val="3"/>
      </w:pPr>
      <w:r>
        <w:t>3.3.1 第一层:产品接入钱包</w:t>
      </w:r>
    </w:p>
    <w:p w14:paraId="25DDD9A4" w14:textId="77777777" w:rsidR="00CE6EA5" w:rsidRDefault="00000000">
      <w:pPr>
        <w:spacing w:after="120" w:line="320" w:lineRule="auto"/>
      </w:pPr>
      <w:r>
        <w:t>每个产品在</w:t>
      </w:r>
      <w:r>
        <w:t xml:space="preserve"> Custody </w:t>
      </w:r>
      <w:r>
        <w:t>内有一个单一接入钱包</w:t>
      </w:r>
      <w:r>
        <w:t>,</w:t>
      </w:r>
      <w:r>
        <w:t>作为合约白</w:t>
      </w:r>
      <w:proofErr w:type="gramStart"/>
      <w:r>
        <w:t>名单写死的</w:t>
      </w:r>
      <w:proofErr w:type="gramEnd"/>
      <w:r>
        <w:t>归集地址。这个地址承担的角色</w:t>
      </w:r>
      <w:r>
        <w:t>:</w:t>
      </w:r>
    </w:p>
    <w:p w14:paraId="4AF32B2C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t>唯一接收来自链上</w:t>
      </w:r>
      <w:r>
        <w:t xml:space="preserve"> Vault </w:t>
      </w:r>
      <w:r>
        <w:t>合约的资金。</w:t>
      </w:r>
    </w:p>
    <w:p w14:paraId="6DCC04AF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t>作为产品级资产隔离的最小单元</w:t>
      </w:r>
      <w:r>
        <w:t xml:space="preserve"> —— </w:t>
      </w:r>
      <w:r>
        <w:t>不同产品的资金</w:t>
      </w:r>
      <w:r>
        <w:t>,</w:t>
      </w:r>
      <w:r>
        <w:t>在</w:t>
      </w:r>
      <w:r>
        <w:t xml:space="preserve"> Custody </w:t>
      </w:r>
      <w:r>
        <w:t>内严格分开。</w:t>
      </w:r>
    </w:p>
    <w:p w14:paraId="17578742" w14:textId="77777777" w:rsidR="00CE6EA5" w:rsidRDefault="00000000">
      <w:pPr>
        <w:pStyle w:val="3"/>
      </w:pPr>
      <w:r>
        <w:t>3.3.2 第二层:统一映射源(按策略组织)</w:t>
      </w:r>
    </w:p>
    <w:p w14:paraId="13ECA6E0" w14:textId="77777777" w:rsidR="00CE6EA5" w:rsidRDefault="00000000">
      <w:pPr>
        <w:spacing w:after="120" w:line="320" w:lineRule="auto"/>
      </w:pPr>
      <w:r>
        <w:t>接入钱包归集的资金</w:t>
      </w:r>
      <w:r>
        <w:t>,</w:t>
      </w:r>
      <w:r>
        <w:t>在</w:t>
      </w:r>
      <w:r>
        <w:t xml:space="preserve"> Custody </w:t>
      </w:r>
      <w:r>
        <w:t>内部进入「统一映射源」</w:t>
      </w:r>
      <w:r>
        <w:t xml:space="preserve">—— </w:t>
      </w:r>
      <w:r>
        <w:t>一个按策略组织的资金池子。</w:t>
      </w:r>
    </w:p>
    <w:p w14:paraId="78CAA62E" w14:textId="77777777" w:rsidR="00CE6EA5" w:rsidRDefault="00000000">
      <w:pPr>
        <w:spacing w:after="120" w:line="320" w:lineRule="auto"/>
      </w:pPr>
      <w:r>
        <w:t>注意</w:t>
      </w:r>
      <w:r>
        <w:t>:</w:t>
      </w:r>
      <w:r>
        <w:t>这里的「统一映射源」是个示意概念</w:t>
      </w:r>
      <w:r>
        <w:t>,</w:t>
      </w:r>
      <w:r>
        <w:t>实际实现取决于</w:t>
      </w:r>
      <w:r>
        <w:t xml:space="preserve"> Custody </w:t>
      </w:r>
      <w:r>
        <w:t>厂商。例如</w:t>
      </w:r>
      <w:r>
        <w:t>:</w:t>
      </w:r>
    </w:p>
    <w:p w14:paraId="11562581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proofErr w:type="spellStart"/>
      <w:r>
        <w:t>Ceffu</w:t>
      </w:r>
      <w:proofErr w:type="spellEnd"/>
      <w:r>
        <w:t xml:space="preserve"> </w:t>
      </w:r>
      <w:r>
        <w:t>要求</w:t>
      </w:r>
      <w:r>
        <w:t xml:space="preserve"> 1:1 </w:t>
      </w:r>
      <w:r>
        <w:t>映射</w:t>
      </w:r>
      <w:r>
        <w:t>:</w:t>
      </w:r>
      <w:r>
        <w:t>一个</w:t>
      </w:r>
      <w:r>
        <w:t xml:space="preserve"> </w:t>
      </w:r>
      <w:proofErr w:type="spellStart"/>
      <w:r>
        <w:t>Ceffu</w:t>
      </w:r>
      <w:proofErr w:type="spellEnd"/>
      <w:r>
        <w:t xml:space="preserve"> </w:t>
      </w:r>
      <w:r>
        <w:t>钱包对应一个</w:t>
      </w:r>
      <w:r>
        <w:t xml:space="preserve"> Binance </w:t>
      </w:r>
      <w:r>
        <w:t>子账户。</w:t>
      </w:r>
    </w:p>
    <w:p w14:paraId="30E983D5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t xml:space="preserve">Copper </w:t>
      </w:r>
      <w:r>
        <w:t>允许一个统一映射</w:t>
      </w:r>
      <w:proofErr w:type="gramStart"/>
      <w:r>
        <w:t>源同时</w:t>
      </w:r>
      <w:proofErr w:type="gramEnd"/>
      <w:r>
        <w:t>映射到多家</w:t>
      </w:r>
      <w:r>
        <w:t xml:space="preserve"> CEX </w:t>
      </w:r>
      <w:r>
        <w:t>的多个子账户。</w:t>
      </w:r>
    </w:p>
    <w:p w14:paraId="09733E2D" w14:textId="77777777" w:rsidR="00CE6EA5" w:rsidRDefault="00000000">
      <w:pPr>
        <w:spacing w:after="120" w:line="320" w:lineRule="auto"/>
      </w:pPr>
      <w:r>
        <w:t>无论物理实现是哪种</w:t>
      </w:r>
      <w:r>
        <w:t>,</w:t>
      </w:r>
      <w:r>
        <w:t>逻辑上都可以表达成</w:t>
      </w:r>
      <w:r>
        <w:t>:</w:t>
      </w:r>
      <w:r>
        <w:t>接入钱包的资金</w:t>
      </w:r>
      <w:r>
        <w:t>,</w:t>
      </w:r>
      <w:r>
        <w:t>按策略分组</w:t>
      </w:r>
      <w:r>
        <w:t>,</w:t>
      </w:r>
      <w:r>
        <w:t>每个策略对应一组</w:t>
      </w:r>
      <w:r>
        <w:t xml:space="preserve"> Mirror </w:t>
      </w:r>
      <w:r>
        <w:t>目标</w:t>
      </w:r>
      <w:r>
        <w:t xml:space="preserve">(CEX </w:t>
      </w:r>
      <w:r>
        <w:t>子账户</w:t>
      </w:r>
      <w:r>
        <w:t>)</w:t>
      </w:r>
      <w:r>
        <w:t>。比如产品</w:t>
      </w:r>
      <w:r>
        <w:t xml:space="preserve"> A </w:t>
      </w:r>
      <w:r>
        <w:t>的资金</w:t>
      </w:r>
      <w:r>
        <w:t>:</w:t>
      </w:r>
    </w:p>
    <w:p w14:paraId="2524F5E1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t xml:space="preserve">40% </w:t>
      </w:r>
      <w:r>
        <w:t>进入「策略</w:t>
      </w:r>
      <w:r>
        <w:t xml:space="preserve"> #1:</w:t>
      </w:r>
      <w:r>
        <w:t>跨所套利」资金池</w:t>
      </w:r>
      <w:r>
        <w:t xml:space="preserve"> → Mirror </w:t>
      </w:r>
      <w:r>
        <w:t>到</w:t>
      </w:r>
      <w:r>
        <w:t xml:space="preserve"> </w:t>
      </w:r>
      <w:proofErr w:type="spellStart"/>
      <w:r>
        <w:t>Bybit</w:t>
      </w:r>
      <w:proofErr w:type="spellEnd"/>
      <w:r>
        <w:t xml:space="preserve"> </w:t>
      </w:r>
      <w:r>
        <w:t>子</w:t>
      </w:r>
      <w:r>
        <w:t>-1</w:t>
      </w:r>
      <w:r>
        <w:t>、</w:t>
      </w:r>
      <w:r>
        <w:t xml:space="preserve">OKX </w:t>
      </w:r>
      <w:r>
        <w:t>子</w:t>
      </w:r>
      <w:r>
        <w:t xml:space="preserve">-1 </w:t>
      </w:r>
      <w:r>
        <w:t>等多个子账户</w:t>
      </w:r>
      <w:r>
        <w:t>;</w:t>
      </w:r>
    </w:p>
    <w:p w14:paraId="15F96EB1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t xml:space="preserve">60% </w:t>
      </w:r>
      <w:r>
        <w:t>进入「策略</w:t>
      </w:r>
      <w:r>
        <w:t xml:space="preserve"> #2:Delta </w:t>
      </w:r>
      <w:r>
        <w:t>中性」资金池</w:t>
      </w:r>
      <w:r>
        <w:t xml:space="preserve"> → Mirror </w:t>
      </w:r>
      <w:r>
        <w:t>到</w:t>
      </w:r>
      <w:r>
        <w:t xml:space="preserve"> </w:t>
      </w:r>
      <w:proofErr w:type="spellStart"/>
      <w:r>
        <w:t>Bybit</w:t>
      </w:r>
      <w:proofErr w:type="spellEnd"/>
      <w:r>
        <w:t xml:space="preserve"> </w:t>
      </w:r>
      <w:r>
        <w:t>子</w:t>
      </w:r>
      <w:r>
        <w:t>-2</w:t>
      </w:r>
      <w:r>
        <w:t>、</w:t>
      </w:r>
      <w:r>
        <w:t xml:space="preserve">OKX </w:t>
      </w:r>
      <w:r>
        <w:t>子</w:t>
      </w:r>
      <w:r>
        <w:t>-2</w:t>
      </w:r>
      <w:r>
        <w:t>、</w:t>
      </w:r>
      <w:r>
        <w:t xml:space="preserve">Binance </w:t>
      </w:r>
      <w:r>
        <w:t>子</w:t>
      </w:r>
      <w:r>
        <w:t xml:space="preserve">-1 </w:t>
      </w:r>
      <w:r>
        <w:t>等。</w:t>
      </w:r>
    </w:p>
    <w:p w14:paraId="1D182763" w14:textId="77777777" w:rsidR="00CE6EA5" w:rsidRDefault="00000000">
      <w:pPr>
        <w:spacing w:after="120" w:line="320" w:lineRule="auto"/>
      </w:pPr>
      <w:r>
        <w:t>策略层是这套结构的核心</w:t>
      </w:r>
      <w:r>
        <w:t xml:space="preserve"> —— </w:t>
      </w:r>
      <w:r>
        <w:t>它把「资金归类」和「具体子账户」解耦</w:t>
      </w:r>
      <w:r>
        <w:t>,</w:t>
      </w:r>
      <w:r>
        <w:t>既让同一策略可以分布在多</w:t>
      </w:r>
      <w:r>
        <w:t xml:space="preserve"> CEX </w:t>
      </w:r>
      <w:r>
        <w:t>多子账户</w:t>
      </w:r>
      <w:r>
        <w:t>(</w:t>
      </w:r>
      <w:r>
        <w:t>分散风险、增加深度</w:t>
      </w:r>
      <w:r>
        <w:t>),</w:t>
      </w:r>
      <w:r>
        <w:t>又让</w:t>
      </w:r>
      <w:r>
        <w:t xml:space="preserve"> NAV </w:t>
      </w:r>
      <w:r>
        <w:t>计算时能按策略聚合</w:t>
      </w:r>
      <w:r>
        <w:t>(</w:t>
      </w:r>
      <w:r>
        <w:t>不必关心物理子账户级</w:t>
      </w:r>
      <w:r>
        <w:lastRenderedPageBreak/>
        <w:t>别</w:t>
      </w:r>
      <w:r>
        <w:t>)</w:t>
      </w:r>
      <w:r>
        <w:t>。</w:t>
      </w:r>
    </w:p>
    <w:p w14:paraId="42ABC573" w14:textId="77777777" w:rsidR="00CE6EA5" w:rsidRDefault="00000000">
      <w:pPr>
        <w:pStyle w:val="2"/>
      </w:pPr>
      <w:r>
        <w:t>3.4 CEX 层:多家交易所、多个子账户</w:t>
      </w:r>
    </w:p>
    <w:p w14:paraId="52C2A75D" w14:textId="77777777" w:rsidR="00CE6EA5" w:rsidRDefault="00000000">
      <w:pPr>
        <w:spacing w:after="120" w:line="320" w:lineRule="auto"/>
      </w:pPr>
      <w:r>
        <w:t>最底层是各家</w:t>
      </w:r>
      <w:r>
        <w:t xml:space="preserve"> CEX —— </w:t>
      </w:r>
      <w:proofErr w:type="spellStart"/>
      <w:r>
        <w:t>Bybit</w:t>
      </w:r>
      <w:proofErr w:type="spellEnd"/>
      <w:r>
        <w:t>、</w:t>
      </w:r>
      <w:r>
        <w:t>OKX</w:t>
      </w:r>
      <w:r>
        <w:t>、</w:t>
      </w:r>
      <w:r>
        <w:t xml:space="preserve">Binance </w:t>
      </w:r>
      <w:r>
        <w:t>等。资金不在这里</w:t>
      </w:r>
      <w:r>
        <w:t>,</w:t>
      </w:r>
      <w:r>
        <w:t>只有「</w:t>
      </w:r>
      <w:r>
        <w:t xml:space="preserve">Mirror </w:t>
      </w:r>
      <w:r>
        <w:t>出来的交易额度」在这里。</w:t>
      </w:r>
    </w:p>
    <w:p w14:paraId="109B8BC8" w14:textId="77777777" w:rsidR="00CE6EA5" w:rsidRDefault="00000000">
      <w:pPr>
        <w:spacing w:after="120" w:line="320" w:lineRule="auto"/>
      </w:pPr>
      <w:r>
        <w:t xml:space="preserve">CEX </w:t>
      </w:r>
      <w:r>
        <w:t>层的关键设计</w:t>
      </w:r>
      <w:r>
        <w:t>:</w:t>
      </w:r>
    </w:p>
    <w:p w14:paraId="3A4E27D6" w14:textId="2A06446B" w:rsidR="00CE6EA5" w:rsidRDefault="00F14F00">
      <w:pPr>
        <w:pStyle w:val="a4"/>
        <w:numPr>
          <w:ilvl w:val="0"/>
          <w:numId w:val="3"/>
        </w:numPr>
        <w:spacing w:after="80" w:line="320" w:lineRule="auto"/>
      </w:pPr>
      <w:r>
        <w:rPr>
          <w:rFonts w:hint="eastAsia"/>
          <w:b/>
          <w:bCs/>
        </w:rPr>
        <w:t>无法直接提币，只能</w:t>
      </w:r>
      <w:r>
        <w:rPr>
          <w:rFonts w:hint="eastAsia"/>
          <w:b/>
          <w:bCs/>
        </w:rPr>
        <w:t>Mirror</w:t>
      </w:r>
      <w:r>
        <w:rPr>
          <w:b/>
          <w:bCs/>
        </w:rPr>
        <w:t>。</w:t>
      </w:r>
      <w:r>
        <w:rPr>
          <w:rFonts w:hint="eastAsia"/>
        </w:rPr>
        <w:t>CEX</w:t>
      </w:r>
      <w:r>
        <w:rPr>
          <w:rFonts w:hint="eastAsia"/>
        </w:rPr>
        <w:t>的子账户资金是通过</w:t>
      </w:r>
      <w:r>
        <w:rPr>
          <w:rFonts w:hint="eastAsia"/>
        </w:rPr>
        <w:t>Custody Mirror</w:t>
      </w:r>
      <w:r>
        <w:rPr>
          <w:rFonts w:hint="eastAsia"/>
        </w:rPr>
        <w:t>过来的，无法直接提币，必须结算回</w:t>
      </w:r>
      <w:r>
        <w:rPr>
          <w:rFonts w:hint="eastAsia"/>
        </w:rPr>
        <w:t>Custody (</w:t>
      </w:r>
      <w:r>
        <w:rPr>
          <w:rFonts w:hint="eastAsia"/>
        </w:rPr>
        <w:t>包括本金和收益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635B0EB6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proofErr w:type="gramStart"/>
      <w:r>
        <w:rPr>
          <w:b/>
          <w:bCs/>
        </w:rPr>
        <w:t>一</w:t>
      </w:r>
      <w:proofErr w:type="gramEnd"/>
      <w:r>
        <w:rPr>
          <w:b/>
          <w:bCs/>
        </w:rPr>
        <w:t>个子账户运行一种策略。</w:t>
      </w:r>
      <w:r>
        <w:t xml:space="preserve"> </w:t>
      </w:r>
      <w:r>
        <w:t>不在同一个子账户里混</w:t>
      </w:r>
      <w:proofErr w:type="gramStart"/>
      <w:r>
        <w:t>跑多种</w:t>
      </w:r>
      <w:proofErr w:type="gramEnd"/>
      <w:r>
        <w:t>策略</w:t>
      </w:r>
      <w:r>
        <w:t>,</w:t>
      </w:r>
      <w:r>
        <w:t>便于风险归因和</w:t>
      </w:r>
      <w:r>
        <w:t xml:space="preserve"> Delta </w:t>
      </w:r>
      <w:r>
        <w:t>监控。</w:t>
      </w:r>
    </w:p>
    <w:p w14:paraId="37505161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一个策略分布在多个子账户。</w:t>
      </w:r>
      <w:r>
        <w:t xml:space="preserve"> </w:t>
      </w:r>
      <w:r>
        <w:t>例如跨所套利天然就是多账户协作</w:t>
      </w:r>
      <w:r>
        <w:t xml:space="preserve"> —— </w:t>
      </w:r>
      <w:proofErr w:type="spellStart"/>
      <w:r>
        <w:t>Bybit</w:t>
      </w:r>
      <w:proofErr w:type="spellEnd"/>
      <w:r>
        <w:t xml:space="preserve"> </w:t>
      </w:r>
      <w:r>
        <w:t>子</w:t>
      </w:r>
      <w:r>
        <w:t>-1</w:t>
      </w:r>
      <w:r>
        <w:t>、</w:t>
      </w:r>
      <w:r>
        <w:t xml:space="preserve">OKX </w:t>
      </w:r>
      <w:r>
        <w:t>子</w:t>
      </w:r>
      <w:r>
        <w:t xml:space="preserve">-1 </w:t>
      </w:r>
      <w:r>
        <w:t>同时存在头寸。</w:t>
      </w:r>
      <w:r>
        <w:t xml:space="preserve">Delta </w:t>
      </w:r>
      <w:r>
        <w:t>中性策略也常分散在多家</w:t>
      </w:r>
      <w:r>
        <w:t xml:space="preserve"> CEX </w:t>
      </w:r>
      <w:r>
        <w:t>提高深度与抗冲击能力。</w:t>
      </w:r>
    </w:p>
    <w:p w14:paraId="2F1B2F39" w14:textId="77777777" w:rsidR="00CE6EA5" w:rsidRDefault="00000000">
      <w:pPr>
        <w:pStyle w:val="2"/>
      </w:pPr>
      <w:r>
        <w:t>3.5 三个外部角色与权限隔离</w:t>
      </w:r>
    </w:p>
    <w:p w14:paraId="40EF5B99" w14:textId="77777777" w:rsidR="00CE6EA5" w:rsidRDefault="00000000">
      <w:pPr>
        <w:spacing w:after="120" w:line="320" w:lineRule="auto"/>
      </w:pPr>
      <w:r>
        <w:t xml:space="preserve">CEX </w:t>
      </w:r>
      <w:r>
        <w:t>子账户上同时存在三方角色</w:t>
      </w:r>
      <w:r>
        <w:t>,</w:t>
      </w:r>
      <w:r>
        <w:t>每方持一把不同权限的</w:t>
      </w:r>
      <w:r>
        <w:t xml:space="preserve"> API Key</w:t>
      </w:r>
      <w:r>
        <w:t>。这是整个系统「权限三分」的核心机制</w:t>
      </w:r>
      <w:r>
        <w:t xml:space="preserve"> —— </w:t>
      </w:r>
      <w:r>
        <w:t>也是回答「为什么资金能放心交给量化团队跑策略」的关键。</w:t>
      </w:r>
    </w:p>
    <w:p w14:paraId="3999D7C5" w14:textId="77777777" w:rsidR="00CE6EA5" w:rsidRDefault="00000000">
      <w:pPr>
        <w:pStyle w:val="3"/>
      </w:pPr>
      <w:r>
        <w:t>3.5.1 量化团队 — 下单 Key</w:t>
      </w:r>
    </w:p>
    <w:p w14:paraId="5DF77C94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t>权限</w:t>
      </w:r>
      <w:r>
        <w:t>:</w:t>
      </w:r>
      <w:r>
        <w:t>在子账户内下单、撤单、调仓。</w:t>
      </w:r>
    </w:p>
    <w:p w14:paraId="7A7315B3" w14:textId="12852583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t>没有</w:t>
      </w:r>
      <w:r>
        <w:t>:</w:t>
      </w:r>
      <w:proofErr w:type="gramStart"/>
      <w:r>
        <w:t>提币权限</w:t>
      </w:r>
      <w:proofErr w:type="gramEnd"/>
      <w:r>
        <w:t>、调拨资金权限。</w:t>
      </w:r>
    </w:p>
    <w:p w14:paraId="2C146F5C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t>职责</w:t>
      </w:r>
      <w:r>
        <w:t>:</w:t>
      </w:r>
      <w:r>
        <w:t>运行各类策略</w:t>
      </w:r>
      <w:r>
        <w:t>,</w:t>
      </w:r>
      <w:r>
        <w:t>产生收益。</w:t>
      </w:r>
    </w:p>
    <w:p w14:paraId="2700F5AA" w14:textId="77777777" w:rsidR="00CE6EA5" w:rsidRDefault="00000000">
      <w:pPr>
        <w:spacing w:after="120" w:line="320" w:lineRule="auto"/>
      </w:pPr>
      <w:r>
        <w:t>即使量化团队的</w:t>
      </w:r>
      <w:r>
        <w:t xml:space="preserve"> Key </w:t>
      </w:r>
      <w:r>
        <w:t>被攻击者拿到</w:t>
      </w:r>
      <w:r>
        <w:t>,</w:t>
      </w:r>
      <w:r>
        <w:t>攻击者最多能在子账户内胡乱交易造成</w:t>
      </w:r>
      <w:proofErr w:type="gramStart"/>
      <w:r>
        <w:t>有限损失</w:t>
      </w:r>
      <w:proofErr w:type="gramEnd"/>
      <w:r>
        <w:t>,</w:t>
      </w:r>
      <w:r>
        <w:t>但无法把钱提走</w:t>
      </w:r>
      <w:r>
        <w:t>,</w:t>
      </w:r>
      <w:r>
        <w:t>也无法触发资金调度。</w:t>
      </w:r>
    </w:p>
    <w:p w14:paraId="6ADD3B0B" w14:textId="77777777" w:rsidR="00CE6EA5" w:rsidRDefault="00000000">
      <w:pPr>
        <w:pStyle w:val="3"/>
      </w:pPr>
      <w:r>
        <w:t xml:space="preserve">3.5.2 </w:t>
      </w:r>
      <w:proofErr w:type="gramStart"/>
      <w:r>
        <w:t>风控团队</w:t>
      </w:r>
      <w:proofErr w:type="gramEnd"/>
      <w:r>
        <w:t xml:space="preserve"> — </w:t>
      </w:r>
      <w:proofErr w:type="gramStart"/>
      <w:r>
        <w:t>强平</w:t>
      </w:r>
      <w:proofErr w:type="gramEnd"/>
      <w:r>
        <w:t xml:space="preserve"> Key</w:t>
      </w:r>
    </w:p>
    <w:p w14:paraId="442F0F5B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t>权限</w:t>
      </w:r>
      <w:r>
        <w:t>:</w:t>
      </w:r>
      <w:r>
        <w:t>强制平仓、撤单。</w:t>
      </w:r>
    </w:p>
    <w:p w14:paraId="5C6CE15C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t>没有</w:t>
      </w:r>
      <w:r>
        <w:t>:</w:t>
      </w:r>
      <w:r>
        <w:t>开仓权限、</w:t>
      </w:r>
      <w:proofErr w:type="gramStart"/>
      <w:r>
        <w:t>提币权限</w:t>
      </w:r>
      <w:proofErr w:type="gramEnd"/>
      <w:r>
        <w:t>。</w:t>
      </w:r>
    </w:p>
    <w:p w14:paraId="580E7551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t>职责</w:t>
      </w:r>
      <w:r>
        <w:t>:</w:t>
      </w:r>
      <w:r>
        <w:t>独立监控每个子账户的</w:t>
      </w:r>
      <w:r>
        <w:t xml:space="preserve"> Delta</w:t>
      </w:r>
      <w:r>
        <w:t>、杠杆率、风险敞口</w:t>
      </w:r>
      <w:r>
        <w:t>,</w:t>
      </w:r>
      <w:r>
        <w:t>异常时强制清仓止损。</w:t>
      </w:r>
    </w:p>
    <w:p w14:paraId="3DB777AC" w14:textId="77777777" w:rsidR="00CE6EA5" w:rsidRDefault="00000000">
      <w:pPr>
        <w:spacing w:after="120" w:line="320" w:lineRule="auto"/>
      </w:pPr>
      <w:proofErr w:type="gramStart"/>
      <w:r>
        <w:t>风控</w:t>
      </w:r>
      <w:proofErr w:type="gramEnd"/>
      <w:r>
        <w:t xml:space="preserve"> Key </w:t>
      </w:r>
      <w:r>
        <w:t>与下单</w:t>
      </w:r>
      <w:r>
        <w:t xml:space="preserve"> Key </w:t>
      </w:r>
      <w:r>
        <w:t>严格分离</w:t>
      </w:r>
      <w:r>
        <w:t>,</w:t>
      </w:r>
      <w:r>
        <w:t>意味着量化和风</w:t>
      </w:r>
      <w:proofErr w:type="gramStart"/>
      <w:r>
        <w:t>控形成</w:t>
      </w:r>
      <w:proofErr w:type="gramEnd"/>
      <w:r>
        <w:t>互相制衡的关系</w:t>
      </w:r>
      <w:r>
        <w:t xml:space="preserve"> —— </w:t>
      </w:r>
      <w:r>
        <w:t>量化能开仓</w:t>
      </w:r>
      <w:r>
        <w:t>,</w:t>
      </w:r>
      <w:r>
        <w:t>但</w:t>
      </w:r>
      <w:proofErr w:type="gramStart"/>
      <w:r>
        <w:t>风控能</w:t>
      </w:r>
      <w:proofErr w:type="gramEnd"/>
      <w:r>
        <w:t>在必要时把</w:t>
      </w:r>
      <w:proofErr w:type="gramStart"/>
      <w:r>
        <w:t>仓位</w:t>
      </w:r>
      <w:proofErr w:type="gramEnd"/>
      <w:r>
        <w:t>关掉。这是防止「量化团队偷偷加方向性赌注」的核心机制。</w:t>
      </w:r>
    </w:p>
    <w:p w14:paraId="4276D3C1" w14:textId="77777777" w:rsidR="00CE6EA5" w:rsidRDefault="00000000">
      <w:pPr>
        <w:pStyle w:val="3"/>
      </w:pPr>
      <w:r>
        <w:lastRenderedPageBreak/>
        <w:t>3.5.3 Dashboard 数据源 — 只读 Key</w:t>
      </w:r>
    </w:p>
    <w:p w14:paraId="63A67DE2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t>权限</w:t>
      </w:r>
      <w:r>
        <w:t>:</w:t>
      </w:r>
      <w:r>
        <w:t>只读</w:t>
      </w:r>
      <w:r>
        <w:t xml:space="preserve"> —— </w:t>
      </w:r>
      <w:r>
        <w:t>抓取持仓、</w:t>
      </w:r>
      <w:r>
        <w:t>NAV</w:t>
      </w:r>
      <w:r>
        <w:t>、订单等数据。</w:t>
      </w:r>
    </w:p>
    <w:p w14:paraId="05384117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t>没有</w:t>
      </w:r>
      <w:r>
        <w:t>:</w:t>
      </w:r>
      <w:proofErr w:type="gramStart"/>
      <w:r>
        <w:t>任何写</w:t>
      </w:r>
      <w:proofErr w:type="gramEnd"/>
      <w:r>
        <w:t>权限。</w:t>
      </w:r>
    </w:p>
    <w:p w14:paraId="5A25B7BE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t>职责</w:t>
      </w:r>
      <w:r>
        <w:t>:</w:t>
      </w:r>
      <w:r>
        <w:t>把</w:t>
      </w:r>
      <w:r>
        <w:t xml:space="preserve"> CEX </w:t>
      </w:r>
      <w:r>
        <w:t>数据写入后端数据仓库</w:t>
      </w:r>
      <w:r>
        <w:t>,</w:t>
      </w:r>
      <w:r>
        <w:t>后端按策略聚合算出产品</w:t>
      </w:r>
      <w:r>
        <w:t xml:space="preserve"> NAV,</w:t>
      </w:r>
      <w:r>
        <w:t>然后输出给用户</w:t>
      </w:r>
      <w:r>
        <w:t xml:space="preserve"> Dashboard</w:t>
      </w:r>
      <w:r>
        <w:t>。</w:t>
      </w:r>
    </w:p>
    <w:p w14:paraId="7406CA30" w14:textId="77777777" w:rsidR="00CE6EA5" w:rsidRDefault="00000000">
      <w:pPr>
        <w:spacing w:after="120" w:line="320" w:lineRule="auto"/>
      </w:pPr>
      <w:r>
        <w:t xml:space="preserve">Dashboard </w:t>
      </w:r>
      <w:r>
        <w:t>数据源使用独立的只读</w:t>
      </w:r>
      <w:r>
        <w:t xml:space="preserve"> Key,</w:t>
      </w:r>
      <w:r>
        <w:t>确保</w:t>
      </w:r>
      <w:r>
        <w:t>:</w:t>
      </w:r>
      <w:r>
        <w:t>即使所有写权限</w:t>
      </w:r>
      <w:r>
        <w:t xml:space="preserve"> Key(</w:t>
      </w:r>
      <w:r>
        <w:t>下单、强平、</w:t>
      </w:r>
      <w:r>
        <w:t xml:space="preserve">Custody </w:t>
      </w:r>
      <w:r>
        <w:t>调拨</w:t>
      </w:r>
      <w:r>
        <w:t>)</w:t>
      </w:r>
      <w:r>
        <w:t>都失效</w:t>
      </w:r>
      <w:r>
        <w:t>,</w:t>
      </w:r>
      <w:r>
        <w:t>展示给用户的数据通道依然完整</w:t>
      </w:r>
      <w:r>
        <w:t>;</w:t>
      </w:r>
      <w:r>
        <w:t>用户看到的资产数据来自</w:t>
      </w:r>
      <w:r>
        <w:t xml:space="preserve"> CEX </w:t>
      </w:r>
      <w:r>
        <w:t>直出</w:t>
      </w:r>
      <w:r>
        <w:t>,</w:t>
      </w:r>
      <w:r>
        <w:t>中间经过的只是「读取</w:t>
      </w:r>
      <w:r>
        <w:t xml:space="preserve"> + </w:t>
      </w:r>
      <w:r>
        <w:t>聚合」</w:t>
      </w:r>
      <w:r>
        <w:t>,</w:t>
      </w:r>
      <w:r>
        <w:t>没有任何方有篡改空间。</w:t>
      </w:r>
    </w:p>
    <w:p w14:paraId="43878F4B" w14:textId="77777777" w:rsidR="00CE6EA5" w:rsidRDefault="00000000">
      <w:pPr>
        <w:pStyle w:val="3"/>
      </w:pPr>
      <w:r>
        <w:t>3.5.4 隐含的第四方:资金调度模块</w:t>
      </w:r>
    </w:p>
    <w:p w14:paraId="429113D3" w14:textId="3A623C70" w:rsidR="00CE6EA5" w:rsidRDefault="00000000">
      <w:pPr>
        <w:spacing w:after="120" w:line="320" w:lineRule="auto"/>
      </w:pPr>
      <w:r>
        <w:t>除了上面三方</w:t>
      </w:r>
      <w:r>
        <w:t>,</w:t>
      </w:r>
      <w:r>
        <w:t>还有一个隐含角色</w:t>
      </w:r>
      <w:r>
        <w:t xml:space="preserve"> —— </w:t>
      </w:r>
      <w:r>
        <w:t>资金调度模块。它持有</w:t>
      </w:r>
      <w:r>
        <w:t xml:space="preserve"> Custody </w:t>
      </w:r>
      <w:r>
        <w:t>的写</w:t>
      </w:r>
      <w:r>
        <w:t xml:space="preserve"> API,</w:t>
      </w:r>
      <w:r>
        <w:t>负责发起</w:t>
      </w:r>
      <w:r>
        <w:t xml:space="preserve"> Custody </w:t>
      </w:r>
      <w:r>
        <w:t>内部和跨</w:t>
      </w:r>
      <w:r>
        <w:t xml:space="preserve"> Custody </w:t>
      </w:r>
      <w:r>
        <w:t>的资金调拨</w:t>
      </w:r>
      <w:r>
        <w:rPr>
          <w:rFonts w:hint="eastAsia"/>
        </w:rPr>
        <w:t>，以及将资金</w:t>
      </w:r>
      <w:r>
        <w:rPr>
          <w:rFonts w:hint="eastAsia"/>
        </w:rPr>
        <w:t>Delegate/</w:t>
      </w:r>
      <w:proofErr w:type="spellStart"/>
      <w:r>
        <w:rPr>
          <w:rFonts w:hint="eastAsia"/>
        </w:rPr>
        <w:t>Undelegate</w:t>
      </w:r>
      <w:proofErr w:type="spellEnd"/>
      <w:r>
        <w:rPr>
          <w:rFonts w:hint="eastAsia"/>
        </w:rPr>
        <w:t>到</w:t>
      </w:r>
      <w:r>
        <w:rPr>
          <w:rFonts w:hint="eastAsia"/>
        </w:rPr>
        <w:t>CEX</w:t>
      </w:r>
      <w:r>
        <w:rPr>
          <w:rFonts w:hint="eastAsia"/>
        </w:rPr>
        <w:t>子账户</w:t>
      </w:r>
      <w:r>
        <w:t>。这个模块完全独立于量化和风控</w:t>
      </w:r>
      <w:r>
        <w:t>,</w:t>
      </w:r>
      <w:r>
        <w:t>且只能在合约白名单</w:t>
      </w:r>
      <w:r>
        <w:t xml:space="preserve"> + Custody </w:t>
      </w:r>
      <w:r>
        <w:t>白名单的双重约束内调拨</w:t>
      </w:r>
      <w:r>
        <w:t>,</w:t>
      </w:r>
      <w:r>
        <w:t>无法转出系统。</w:t>
      </w:r>
    </w:p>
    <w:p w14:paraId="52B26EDA" w14:textId="77777777" w:rsidR="00CE6EA5" w:rsidRDefault="00000000">
      <w:pPr>
        <w:spacing w:after="120" w:line="320" w:lineRule="auto"/>
      </w:pPr>
      <w:r>
        <w:t>综合起来</w:t>
      </w:r>
      <w:r>
        <w:t>,</w:t>
      </w:r>
      <w:r>
        <w:t>系统中触及资金的所有权限被分散到了四个独立的密钥持有者</w:t>
      </w:r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000"/>
        <w:gridCol w:w="3160"/>
      </w:tblGrid>
      <w:tr w:rsidR="00CE6EA5" w14:paraId="35EC6D49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537BF0" w14:textId="77777777" w:rsidR="00CE6EA5" w:rsidRDefault="00000000">
            <w:r>
              <w:rPr>
                <w:b/>
                <w:bCs/>
              </w:rPr>
              <w:t>角色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C65863" w14:textId="77777777" w:rsidR="00CE6EA5" w:rsidRDefault="00000000">
            <w:r>
              <w:rPr>
                <w:b/>
                <w:bCs/>
              </w:rPr>
              <w:t xml:space="preserve">Key </w:t>
            </w:r>
            <w:r>
              <w:rPr>
                <w:b/>
                <w:bCs/>
              </w:rPr>
              <w:t>权限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39C2A2" w14:textId="77777777" w:rsidR="00CE6EA5" w:rsidRDefault="00000000">
            <w:r>
              <w:rPr>
                <w:b/>
                <w:bCs/>
              </w:rPr>
              <w:t>若</w:t>
            </w:r>
            <w:r>
              <w:rPr>
                <w:b/>
                <w:bCs/>
              </w:rPr>
              <w:t xml:space="preserve"> Key </w:t>
            </w:r>
            <w:r>
              <w:rPr>
                <w:b/>
                <w:bCs/>
              </w:rPr>
              <w:t>丢失最坏情况</w:t>
            </w:r>
          </w:p>
        </w:tc>
      </w:tr>
      <w:tr w:rsidR="00CE6EA5" w14:paraId="6E9DFE96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295858" w14:textId="77777777" w:rsidR="00CE6EA5" w:rsidRDefault="00000000">
            <w:r>
              <w:t>量化团队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2F051B" w14:textId="77777777" w:rsidR="00CE6EA5" w:rsidRDefault="00000000">
            <w:r>
              <w:t>下单</w:t>
            </w:r>
            <w:r>
              <w:t>/</w:t>
            </w:r>
            <w:r>
              <w:t>撤单</w:t>
            </w:r>
            <w:r>
              <w:t xml:space="preserve">(CEX </w:t>
            </w:r>
            <w:r>
              <w:t>子账户</w:t>
            </w:r>
            <w:r>
              <w:t>)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E3AE2E" w14:textId="77777777" w:rsidR="00CE6EA5" w:rsidRDefault="00000000">
            <w:r>
              <w:t>子账户内胡乱交易</w:t>
            </w:r>
            <w:r>
              <w:t>,</w:t>
            </w:r>
            <w:r>
              <w:t>亏损有限</w:t>
            </w:r>
          </w:p>
        </w:tc>
      </w:tr>
      <w:tr w:rsidR="00CE6EA5" w14:paraId="04FE6C43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3CC591" w14:textId="77777777" w:rsidR="00CE6EA5" w:rsidRDefault="00000000">
            <w:proofErr w:type="gramStart"/>
            <w:r>
              <w:t>风控团队</w:t>
            </w:r>
            <w:proofErr w:type="gramEnd"/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7415EE" w14:textId="77777777" w:rsidR="00CE6EA5" w:rsidRDefault="00000000">
            <w:r>
              <w:t>强平</w:t>
            </w:r>
            <w:r>
              <w:t>/</w:t>
            </w:r>
            <w:r>
              <w:t>撤单</w:t>
            </w:r>
            <w:r>
              <w:t xml:space="preserve">(CEX </w:t>
            </w:r>
            <w:r>
              <w:t>子账户</w:t>
            </w:r>
            <w:r>
              <w:t>)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7A2586" w14:textId="77777777" w:rsidR="00CE6EA5" w:rsidRDefault="00000000">
            <w:r>
              <w:t>子账户被恶意平仓</w:t>
            </w:r>
            <w:r>
              <w:t>,</w:t>
            </w:r>
            <w:r>
              <w:t>无法转出资金</w:t>
            </w:r>
          </w:p>
        </w:tc>
      </w:tr>
      <w:tr w:rsidR="00CE6EA5" w14:paraId="1E5DD203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8BED01" w14:textId="77777777" w:rsidR="00CE6EA5" w:rsidRDefault="00000000">
            <w:r>
              <w:t xml:space="preserve">Dashboard </w:t>
            </w:r>
            <w:r>
              <w:t>数据源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00EB7" w14:textId="77777777" w:rsidR="00CE6EA5" w:rsidRDefault="00000000">
            <w:r>
              <w:t>只读</w:t>
            </w:r>
            <w:r>
              <w:t xml:space="preserve">(CEX </w:t>
            </w:r>
            <w:r>
              <w:t>子账户</w:t>
            </w:r>
            <w:r>
              <w:t>)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143AB" w14:textId="77777777" w:rsidR="00CE6EA5" w:rsidRDefault="00000000">
            <w:r>
              <w:t>数据展示中断</w:t>
            </w:r>
            <w:r>
              <w:t>,</w:t>
            </w:r>
            <w:r>
              <w:t>资金不受影响</w:t>
            </w:r>
          </w:p>
        </w:tc>
      </w:tr>
      <w:tr w:rsidR="00CE6EA5" w14:paraId="308AA8B3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4E7D3B" w14:textId="77777777" w:rsidR="00CE6EA5" w:rsidRDefault="00000000">
            <w:r>
              <w:t>资金调度模块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27067E" w14:textId="77777777" w:rsidR="00CE6EA5" w:rsidRDefault="00000000">
            <w:r>
              <w:t>写</w:t>
            </w:r>
            <w:r>
              <w:t xml:space="preserve"> API(Custody)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30E33F" w14:textId="77777777" w:rsidR="00CE6EA5" w:rsidRDefault="00000000">
            <w:r>
              <w:t>白名单内调拨</w:t>
            </w:r>
            <w:r>
              <w:t>,</w:t>
            </w:r>
            <w:r>
              <w:t>无法转出系统</w:t>
            </w:r>
          </w:p>
        </w:tc>
      </w:tr>
    </w:tbl>
    <w:p w14:paraId="5276B970" w14:textId="77777777" w:rsidR="00CE6EA5" w:rsidRDefault="00000000">
      <w:pPr>
        <w:spacing w:after="120" w:line="320" w:lineRule="auto"/>
      </w:pPr>
      <w:r>
        <w:t>没有任何单一密钥或单一模块可以独立把资金提走。这是本方案在「操作安全」维度上的核心保障。</w:t>
      </w:r>
    </w:p>
    <w:p w14:paraId="2FB4D26F" w14:textId="77777777" w:rsidR="00CE6EA5" w:rsidRDefault="00000000">
      <w:pPr>
        <w:pStyle w:val="2"/>
      </w:pPr>
      <w:r>
        <w:t>3.6 赎回资金流:两个订单的解耦</w:t>
      </w:r>
    </w:p>
    <w:p w14:paraId="73F5504D" w14:textId="77777777" w:rsidR="00CE6EA5" w:rsidRDefault="00000000">
      <w:pPr>
        <w:pStyle w:val="3"/>
        <w:spacing w:before="200" w:after="120"/>
      </w:pPr>
      <w:r>
        <w:t>3.6.1 一个澄清:T+0 活期产品没有真正的「赎回流程」</w:t>
      </w:r>
    </w:p>
    <w:p w14:paraId="25169B73" w14:textId="5FD0C6CD" w:rsidR="00CE6EA5" w:rsidRDefault="00000000">
      <w:pPr>
        <w:spacing w:after="120" w:line="320" w:lineRule="auto"/>
      </w:pPr>
      <w:r>
        <w:t xml:space="preserve">T+0 </w:t>
      </w:r>
      <w:r>
        <w:t>活期产品</w:t>
      </w:r>
      <w:r>
        <w:t>(Vault A)</w:t>
      </w:r>
      <w:r>
        <w:t>的设计前提就是</w:t>
      </w:r>
      <w:r>
        <w:t>:</w:t>
      </w:r>
      <w:r>
        <w:t>用</w:t>
      </w:r>
      <w:r>
        <w:t xml:space="preserve"> 10% AUM </w:t>
      </w:r>
      <w:r>
        <w:t>的备付金覆盖所有日常的小额即时赎回需求。用户</w:t>
      </w:r>
      <w:r>
        <w:t xml:space="preserve"> burn LP Token </w:t>
      </w:r>
      <w:r>
        <w:t>后</w:t>
      </w:r>
      <w:r>
        <w:t>,</w:t>
      </w:r>
      <w:r>
        <w:t>资金直接从合约内的备付金子区转账给用户</w:t>
      </w:r>
      <w:r>
        <w:t>,</w:t>
      </w:r>
      <w:r>
        <w:rPr>
          <w:rFonts w:hint="eastAsia"/>
        </w:rPr>
        <w:t>交易内</w:t>
      </w:r>
      <w:r>
        <w:t>到账</w:t>
      </w:r>
      <w:r>
        <w:t>,</w:t>
      </w:r>
      <w:r>
        <w:t>完全不触发</w:t>
      </w:r>
      <w:r>
        <w:t xml:space="preserve"> Custody / CEX </w:t>
      </w:r>
      <w:r>
        <w:t>的任何动作。换句话说</w:t>
      </w:r>
      <w:r>
        <w:t>,</w:t>
      </w:r>
      <w:r>
        <w:rPr>
          <w:i/>
          <w:iCs/>
        </w:rPr>
        <w:t xml:space="preserve">T+0 </w:t>
      </w:r>
      <w:r>
        <w:rPr>
          <w:i/>
          <w:iCs/>
        </w:rPr>
        <w:t>产品的「赎回」就是合约内部的一笔转账</w:t>
      </w:r>
      <w:r>
        <w:rPr>
          <w:i/>
          <w:iCs/>
        </w:rPr>
        <w:t>,</w:t>
      </w:r>
      <w:r>
        <w:rPr>
          <w:i/>
          <w:iCs/>
        </w:rPr>
        <w:t>没有需要画出来的完整流程</w:t>
      </w:r>
      <w:r>
        <w:t>。备付金水位被消耗后</w:t>
      </w:r>
      <w:r>
        <w:t>,</w:t>
      </w:r>
      <w:r>
        <w:t>后端通过日常调度从「待调出资金子区」或「策略层回款」补足备付金</w:t>
      </w:r>
      <w:r>
        <w:t>,</w:t>
      </w:r>
      <w:r>
        <w:t>这部分是周期性的运</w:t>
      </w:r>
      <w:proofErr w:type="gramStart"/>
      <w:r>
        <w:t>维动作</w:t>
      </w:r>
      <w:proofErr w:type="gramEnd"/>
      <w:r>
        <w:t>,</w:t>
      </w:r>
      <w:r>
        <w:t>不在每次赎回的触发链路上。</w:t>
      </w:r>
    </w:p>
    <w:p w14:paraId="6F565FD2" w14:textId="77777777" w:rsidR="00CE6EA5" w:rsidRDefault="00000000">
      <w:pPr>
        <w:spacing w:after="120" w:line="320" w:lineRule="auto"/>
      </w:pPr>
      <w:r>
        <w:lastRenderedPageBreak/>
        <w:t>真正需要走完整链路的</w:t>
      </w:r>
      <w:r>
        <w:t>,</w:t>
      </w:r>
      <w:r>
        <w:t>是有赎回等待期的产品</w:t>
      </w:r>
      <w:r>
        <w:t xml:space="preserve"> —— T+7</w:t>
      </w:r>
      <w:r>
        <w:t>、</w:t>
      </w:r>
      <w:r>
        <w:t xml:space="preserve">T+14 </w:t>
      </w:r>
      <w:r>
        <w:t>等。它们的设计前提就是</w:t>
      </w:r>
      <w:r>
        <w:t>:</w:t>
      </w:r>
      <w:r>
        <w:t>用户的钱大部分时间在策略</w:t>
      </w:r>
      <w:proofErr w:type="gramStart"/>
      <w:r>
        <w:t>层跑收益</w:t>
      </w:r>
      <w:proofErr w:type="gramEnd"/>
      <w:r>
        <w:t>,</w:t>
      </w:r>
      <w:r>
        <w:t>赎回时需要把钱从策略层一路回流。下面以</w:t>
      </w:r>
      <w:r>
        <w:t xml:space="preserve"> Vault A(T+7) </w:t>
      </w:r>
      <w:r>
        <w:t>为例展开。</w:t>
      </w:r>
    </w:p>
    <w:p w14:paraId="5FA6DB58" w14:textId="77777777" w:rsidR="00CE6EA5" w:rsidRDefault="00000000">
      <w:pPr>
        <w:pStyle w:val="3"/>
        <w:spacing w:before="200" w:after="120"/>
      </w:pPr>
      <w:r>
        <w:t>3.6.2 两个订单:用户视角 vs. 系统视角</w:t>
      </w:r>
    </w:p>
    <w:p w14:paraId="1F39BA14" w14:textId="77777777" w:rsidR="00CE6EA5" w:rsidRDefault="00000000">
      <w:pPr>
        <w:spacing w:after="120" w:line="320" w:lineRule="auto"/>
      </w:pPr>
      <w:r>
        <w:t>理解赎回流程的关键</w:t>
      </w:r>
      <w:r>
        <w:t>,</w:t>
      </w:r>
      <w:r>
        <w:t>是认识到这里其实存在</w:t>
      </w:r>
      <w:r>
        <w:rPr>
          <w:b/>
          <w:bCs/>
        </w:rPr>
        <w:t>两个独立的订单</w:t>
      </w:r>
      <w:r>
        <w:t>,</w:t>
      </w:r>
      <w:r>
        <w:t>它们在生命周期、发起方、完成条件上都不相同</w:t>
      </w:r>
      <w:r>
        <w:t>:</w:t>
      </w:r>
    </w:p>
    <w:p w14:paraId="04A45574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订单</w:t>
      </w:r>
      <w:r>
        <w:rPr>
          <w:b/>
          <w:bCs/>
        </w:rPr>
        <w:t xml:space="preserve"> A — </w:t>
      </w:r>
      <w:r>
        <w:rPr>
          <w:b/>
          <w:bCs/>
        </w:rPr>
        <w:t>用户</w:t>
      </w:r>
      <w:r>
        <w:rPr>
          <w:b/>
          <w:bCs/>
        </w:rPr>
        <w:t xml:space="preserve"> → </w:t>
      </w:r>
      <w:r>
        <w:rPr>
          <w:b/>
          <w:bCs/>
        </w:rPr>
        <w:t>产品的赎回订单。</w:t>
      </w:r>
      <w:r>
        <w:t>由用户在链上发起</w:t>
      </w:r>
      <w:r>
        <w:t>(burn LP Token,</w:t>
      </w:r>
      <w:r>
        <w:t>进入赎回队列</w:t>
      </w:r>
      <w:r>
        <w:t xml:space="preserve">),T+7 </w:t>
      </w:r>
      <w:r>
        <w:t>后用户领回本金</w:t>
      </w:r>
      <w:r>
        <w:t xml:space="preserve"> + </w:t>
      </w:r>
      <w:r>
        <w:t>收益时订单完成。这是用户视角能感知到的唯一订单</w:t>
      </w:r>
      <w:r>
        <w:t>,</w:t>
      </w:r>
      <w:r>
        <w:t>中间过程对用户透明。</w:t>
      </w:r>
    </w:p>
    <w:p w14:paraId="2F6F01DB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订单</w:t>
      </w:r>
      <w:r>
        <w:rPr>
          <w:b/>
          <w:bCs/>
        </w:rPr>
        <w:t xml:space="preserve"> B — </w:t>
      </w:r>
      <w:r>
        <w:rPr>
          <w:b/>
          <w:bCs/>
        </w:rPr>
        <w:t>产品</w:t>
      </w:r>
      <w:r>
        <w:rPr>
          <w:b/>
          <w:bCs/>
        </w:rPr>
        <w:t xml:space="preserve"> → </w:t>
      </w:r>
      <w:r>
        <w:rPr>
          <w:b/>
          <w:bCs/>
        </w:rPr>
        <w:t>策略的平仓订单。</w:t>
      </w:r>
      <w:r>
        <w:t>由后端在日终轧差后发起</w:t>
      </w:r>
      <w:r>
        <w:t>,</w:t>
      </w:r>
      <w:r>
        <w:t>按各策略权重分配净流出金额</w:t>
      </w:r>
      <w:r>
        <w:t>,</w:t>
      </w:r>
      <w:r>
        <w:t>通知策略层平仓</w:t>
      </w:r>
      <w:r>
        <w:t>;</w:t>
      </w:r>
      <w:r>
        <w:t>策略层在自己负责的</w:t>
      </w:r>
      <w:r>
        <w:t xml:space="preserve"> CEX </w:t>
      </w:r>
      <w:r>
        <w:t>子账户上平仓、</w:t>
      </w:r>
      <w:proofErr w:type="spellStart"/>
      <w:r>
        <w:t>Undelegate</w:t>
      </w:r>
      <w:proofErr w:type="spellEnd"/>
      <w:r>
        <w:t xml:space="preserve"> </w:t>
      </w:r>
      <w:r>
        <w:t>资金回到策略钱包</w:t>
      </w:r>
      <w:r>
        <w:t>,</w:t>
      </w:r>
      <w:r>
        <w:t>再把资金打回产品钱包</w:t>
      </w:r>
      <w:r>
        <w:t>,</w:t>
      </w:r>
      <w:r>
        <w:t>订单</w:t>
      </w:r>
      <w:r>
        <w:t xml:space="preserve"> B </w:t>
      </w:r>
      <w:r>
        <w:t>完成。这是系统内部的订单</w:t>
      </w:r>
      <w:r>
        <w:t>,</w:t>
      </w:r>
      <w:r>
        <w:t>用户看不到。</w:t>
      </w:r>
    </w:p>
    <w:p w14:paraId="50A709AC" w14:textId="77777777" w:rsidR="00CE6EA5" w:rsidRDefault="00000000">
      <w:pPr>
        <w:spacing w:after="120" w:line="320" w:lineRule="auto"/>
      </w:pPr>
      <w:r>
        <w:t>两个订单解耦的好处在于</w:t>
      </w:r>
      <w:r>
        <w:t>:</w:t>
      </w:r>
      <w:r>
        <w:t>用户的赎回承诺</w:t>
      </w:r>
      <w:r>
        <w:t>(T+7)</w:t>
      </w:r>
      <w:r>
        <w:t>和系统内部的资金调度节奏</w:t>
      </w:r>
      <w:r>
        <w:t>(</w:t>
      </w:r>
      <w:r>
        <w:t>每日轧差后批量处理</w:t>
      </w:r>
      <w:r>
        <w:t>)</w:t>
      </w:r>
      <w:r>
        <w:t>是分离的。后端可以按效率最高的节奏处理订单</w:t>
      </w:r>
      <w:r>
        <w:t xml:space="preserve"> B,</w:t>
      </w:r>
      <w:r>
        <w:t>而不必为每一次用户赎回都立即触发一次</w:t>
      </w:r>
      <w:r>
        <w:t xml:space="preserve"> CEX </w:t>
      </w:r>
      <w:r>
        <w:t>平仓。</w:t>
      </w:r>
    </w:p>
    <w:p w14:paraId="332AE087" w14:textId="77777777" w:rsidR="00CE6EA5" w:rsidRDefault="00000000">
      <w:pPr>
        <w:pStyle w:val="3"/>
        <w:spacing w:before="200" w:after="120"/>
      </w:pPr>
      <w:r>
        <w:t>3.6.3 「产品」和「策略」是账本概念,资金在物理钱包里流动</w:t>
      </w:r>
    </w:p>
    <w:p w14:paraId="0EF47B1B" w14:textId="77777777" w:rsidR="00CE6EA5" w:rsidRDefault="00000000">
      <w:pPr>
        <w:spacing w:after="120" w:line="320" w:lineRule="auto"/>
      </w:pPr>
      <w:r>
        <w:t xml:space="preserve">3.1 </w:t>
      </w:r>
      <w:r>
        <w:t>节已说明</w:t>
      </w:r>
      <w:r>
        <w:t>,</w:t>
      </w:r>
      <w:r>
        <w:t>产品和策略是三层抽象中的两层。其中一处容易混淆</w:t>
      </w:r>
      <w:r>
        <w:t>:</w:t>
      </w:r>
      <w:r>
        <w:rPr>
          <w:b/>
          <w:bCs/>
        </w:rPr>
        <w:t>「产品」和「策略」本质上是账本概念</w:t>
      </w:r>
      <w:r>
        <w:rPr>
          <w:b/>
          <w:bCs/>
        </w:rPr>
        <w:t>,</w:t>
      </w:r>
      <w:r>
        <w:rPr>
          <w:b/>
          <w:bCs/>
        </w:rPr>
        <w:t>资金真正的物理位置在不同的钱包里。</w:t>
      </w:r>
    </w:p>
    <w:p w14:paraId="5423690A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产品的钱</w:t>
      </w:r>
      <w:r>
        <w:rPr>
          <w:b/>
          <w:bCs/>
        </w:rPr>
        <w:t>,</w:t>
      </w:r>
      <w:r>
        <w:rPr>
          <w:b/>
          <w:bCs/>
        </w:rPr>
        <w:t>物理上分布在两处</w:t>
      </w:r>
      <w:r>
        <w:rPr>
          <w:b/>
          <w:bCs/>
        </w:rPr>
        <w:t>:</w:t>
      </w:r>
      <w:r>
        <w:t xml:space="preserve"> </w:t>
      </w:r>
      <w:r>
        <w:t>链上</w:t>
      </w:r>
      <w:r>
        <w:t xml:space="preserve"> Vault </w:t>
      </w:r>
      <w:r>
        <w:t>合约</w:t>
      </w:r>
      <w:r>
        <w:t>(</w:t>
      </w:r>
      <w:r>
        <w:t>备付金</w:t>
      </w:r>
      <w:r>
        <w:t xml:space="preserve"> + </w:t>
      </w:r>
      <w:r>
        <w:t>待调出资金</w:t>
      </w:r>
      <w:r>
        <w:t xml:space="preserve">) + Custody </w:t>
      </w:r>
      <w:r>
        <w:t>里的产品钱包</w:t>
      </w:r>
      <w:r>
        <w:t>(</w:t>
      </w:r>
      <w:r>
        <w:t>单一归集地址</w:t>
      </w:r>
      <w:r>
        <w:t>)</w:t>
      </w:r>
      <w:r>
        <w:t>。但这只是产品直接持有的现金部分</w:t>
      </w:r>
      <w:r>
        <w:t>——</w:t>
      </w:r>
      <w:r>
        <w:t>产品的大部分价值</w:t>
      </w:r>
      <w:r>
        <w:t>,</w:t>
      </w:r>
      <w:r>
        <w:t>是它投进各策略的份额</w:t>
      </w:r>
      <w:r>
        <w:t>(</w:t>
      </w:r>
      <w:r>
        <w:t>物理上落在下面「策略的钱」那两处</w:t>
      </w:r>
      <w:r>
        <w:t>:</w:t>
      </w:r>
      <w:r>
        <w:t>策略钱包</w:t>
      </w:r>
      <w:r>
        <w:t xml:space="preserve"> + CEX </w:t>
      </w:r>
      <w:r>
        <w:t>子账户</w:t>
      </w:r>
      <w:r>
        <w:t>),</w:t>
      </w:r>
      <w:r>
        <w:t>以及为按期兑付而暂时停在链上</w:t>
      </w:r>
      <w:r>
        <w:t xml:space="preserve"> DeFi </w:t>
      </w:r>
      <w:r>
        <w:t>的待兑付资金</w:t>
      </w:r>
      <w:r>
        <w:t>(Earmarked)</w:t>
      </w:r>
      <w:r>
        <w:t>。产品的全部物理资产</w:t>
      </w:r>
      <w:r>
        <w:t xml:space="preserve"> = </w:t>
      </w:r>
      <w:r>
        <w:t>这两处现金</w:t>
      </w:r>
      <w:r>
        <w:t xml:space="preserve"> + </w:t>
      </w:r>
      <w:r>
        <w:t>所持各策略份额对应的价值</w:t>
      </w:r>
      <w:r>
        <w:t xml:space="preserve"> + </w:t>
      </w:r>
      <w:r>
        <w:t>停在</w:t>
      </w:r>
      <w:r>
        <w:t xml:space="preserve"> DeFi </w:t>
      </w:r>
      <w:r>
        <w:t>的部分</w:t>
      </w:r>
      <w:r>
        <w:t>,</w:t>
      </w:r>
      <w:r>
        <w:t>合起来覆盖该产品在链上发行的全部</w:t>
      </w:r>
      <w:r>
        <w:t xml:space="preserve"> LP Token </w:t>
      </w:r>
      <w:r>
        <w:t>负债</w:t>
      </w:r>
      <w:r>
        <w:t>(</w:t>
      </w:r>
      <w:r>
        <w:t>完整聚合口径见</w:t>
      </w:r>
      <w:r>
        <w:t xml:space="preserve"> 3.9.1)</w:t>
      </w:r>
      <w:r>
        <w:t>。</w:t>
      </w:r>
    </w:p>
    <w:p w14:paraId="6D81813E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策略的钱</w:t>
      </w:r>
      <w:r>
        <w:rPr>
          <w:b/>
          <w:bCs/>
        </w:rPr>
        <w:t>,</w:t>
      </w:r>
      <w:r>
        <w:rPr>
          <w:b/>
          <w:bCs/>
        </w:rPr>
        <w:t>物理上也分布在两处</w:t>
      </w:r>
      <w:r>
        <w:rPr>
          <w:b/>
          <w:bCs/>
        </w:rPr>
        <w:t>:</w:t>
      </w:r>
      <w:r>
        <w:t xml:space="preserve"> Custody </w:t>
      </w:r>
      <w:r>
        <w:t>里的策略钱包</w:t>
      </w:r>
      <w:r>
        <w:t>(</w:t>
      </w:r>
      <w:r>
        <w:t>统一映射源里属于该策略的部分</w:t>
      </w:r>
      <w:r>
        <w:t xml:space="preserve">) + CEX </w:t>
      </w:r>
      <w:r>
        <w:t>子账户里的</w:t>
      </w:r>
      <w:r>
        <w:t xml:space="preserve"> Mirror </w:t>
      </w:r>
      <w:r>
        <w:t>额度。这两处加起来</w:t>
      </w:r>
      <w:r>
        <w:t>,</w:t>
      </w:r>
      <w:r>
        <w:t>就是该策略对应的全部物理资产</w:t>
      </w:r>
      <w:r>
        <w:t xml:space="preserve"> —— </w:t>
      </w:r>
      <w:r>
        <w:t>而它的「负债」是各个产品在账本上记录的「我对这个策略投了多少份」。</w:t>
      </w:r>
    </w:p>
    <w:p w14:paraId="1C4814D9" w14:textId="77777777" w:rsidR="00CE6EA5" w:rsidRDefault="00000000">
      <w:pPr>
        <w:spacing w:after="120" w:line="320" w:lineRule="auto"/>
      </w:pPr>
      <w:r>
        <w:t>这个区分非常重要</w:t>
      </w:r>
      <w:r>
        <w:t>,</w:t>
      </w:r>
      <w:r>
        <w:t>因为它解释了赎回时资金为什么要在几个钱包之间流动</w:t>
      </w:r>
      <w:r>
        <w:t>:</w:t>
      </w:r>
      <w:r>
        <w:rPr>
          <w:b/>
          <w:bCs/>
        </w:rPr>
        <w:t xml:space="preserve">CEX </w:t>
      </w:r>
      <w:r>
        <w:rPr>
          <w:b/>
          <w:bCs/>
        </w:rPr>
        <w:t>子账户</w:t>
      </w:r>
      <w:r>
        <w:rPr>
          <w:b/>
          <w:bCs/>
        </w:rPr>
        <w:t xml:space="preserve"> → </w:t>
      </w:r>
      <w:r>
        <w:rPr>
          <w:b/>
          <w:bCs/>
        </w:rPr>
        <w:t>策略钱包</w:t>
      </w:r>
      <w:r>
        <w:rPr>
          <w:b/>
          <w:bCs/>
        </w:rPr>
        <w:t xml:space="preserve"> → </w:t>
      </w:r>
      <w:r>
        <w:rPr>
          <w:b/>
          <w:bCs/>
        </w:rPr>
        <w:t>产品钱包</w:t>
      </w:r>
      <w:r>
        <w:rPr>
          <w:b/>
          <w:bCs/>
        </w:rPr>
        <w:t xml:space="preserve"> → </w:t>
      </w:r>
      <w:r>
        <w:rPr>
          <w:b/>
          <w:bCs/>
        </w:rPr>
        <w:t>链上</w:t>
      </w:r>
      <w:r>
        <w:rPr>
          <w:b/>
          <w:bCs/>
        </w:rPr>
        <w:t xml:space="preserve"> Vault → </w:t>
      </w:r>
      <w:r>
        <w:rPr>
          <w:b/>
          <w:bCs/>
        </w:rPr>
        <w:t>用户</w:t>
      </w:r>
      <w:r>
        <w:t>。每一步都是真实的钱包到钱包的转账</w:t>
      </w:r>
      <w:r>
        <w:t>,</w:t>
      </w:r>
      <w:r>
        <w:t>因为「产品」和「策略」在账本上有明确的资产归属</w:t>
      </w:r>
      <w:r>
        <w:t>,</w:t>
      </w:r>
      <w:r>
        <w:t>资金必须跟着账本归属流动。</w:t>
      </w:r>
    </w:p>
    <w:p w14:paraId="14547CE9" w14:textId="77777777" w:rsidR="00CE6EA5" w:rsidRDefault="00000000">
      <w:pPr>
        <w:pStyle w:val="3"/>
        <w:spacing w:before="200" w:after="120"/>
      </w:pPr>
      <w:r>
        <w:lastRenderedPageBreak/>
        <w:t>3.6.4 资金流 vs. 控制流</w:t>
      </w:r>
    </w:p>
    <w:p w14:paraId="0848B357" w14:textId="3F25568F" w:rsidR="00CE6EA5" w:rsidRDefault="00000000">
      <w:pPr>
        <w:spacing w:after="120" w:line="320" w:lineRule="auto"/>
      </w:pPr>
      <w:r>
        <w:t>下面这张</w:t>
      </w:r>
      <w:proofErr w:type="gramStart"/>
      <w:r>
        <w:t>图</w:t>
      </w:r>
      <w:r>
        <w:rPr>
          <w:rFonts w:hint="eastAsia"/>
        </w:rPr>
        <w:t>解释</w:t>
      </w:r>
      <w:proofErr w:type="gramEnd"/>
      <w:r>
        <w:rPr>
          <w:rFonts w:hint="eastAsia"/>
        </w:rPr>
        <w:t>了</w:t>
      </w:r>
      <w:r>
        <w:t>赎回流程</w:t>
      </w:r>
      <w:r>
        <w:rPr>
          <w:rFonts w:hint="eastAsia"/>
        </w:rPr>
        <w:t>，</w:t>
      </w:r>
      <w:r>
        <w:t>它同时承载了两类不同性质的流</w:t>
      </w:r>
      <w:r>
        <w:t>:</w:t>
      </w:r>
    </w:p>
    <w:p w14:paraId="6814C906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资金流</w:t>
      </w:r>
      <w:r>
        <w:rPr>
          <w:b/>
          <w:bCs/>
        </w:rPr>
        <w:t>(</w:t>
      </w:r>
      <w:r>
        <w:rPr>
          <w:b/>
          <w:bCs/>
        </w:rPr>
        <w:t>实线</w:t>
      </w:r>
      <w:r>
        <w:rPr>
          <w:b/>
          <w:bCs/>
        </w:rPr>
        <w:t>):</w:t>
      </w:r>
      <w:r>
        <w:t xml:space="preserve"> </w:t>
      </w:r>
      <w:r>
        <w:t>钱包到钱包的真实转账</w:t>
      </w:r>
      <w:r>
        <w:t>,</w:t>
      </w:r>
      <w:r>
        <w:t>发生在</w:t>
      </w:r>
      <w:r>
        <w:t xml:space="preserve"> Custody / CEX </w:t>
      </w:r>
      <w:r>
        <w:t>体系内。</w:t>
      </w:r>
    </w:p>
    <w:p w14:paraId="0070E2C5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控制流</w:t>
      </w:r>
      <w:r>
        <w:rPr>
          <w:b/>
          <w:bCs/>
        </w:rPr>
        <w:t>(</w:t>
      </w:r>
      <w:r>
        <w:rPr>
          <w:b/>
          <w:bCs/>
        </w:rPr>
        <w:t>虚线</w:t>
      </w:r>
      <w:r>
        <w:rPr>
          <w:b/>
          <w:bCs/>
        </w:rPr>
        <w:t>):</w:t>
      </w:r>
      <w:r>
        <w:t xml:space="preserve"> </w:t>
      </w:r>
      <w:r>
        <w:t>后端发出的订单和指令。后端本身不在</w:t>
      </w:r>
      <w:r>
        <w:t xml:space="preserve"> Custody / CEX </w:t>
      </w:r>
      <w:r>
        <w:t>体系内</w:t>
      </w:r>
      <w:r>
        <w:t>,</w:t>
      </w:r>
      <w:r>
        <w:t>它在</w:t>
      </w:r>
      <w:proofErr w:type="gramStart"/>
      <w:r>
        <w:t>外部</w:t>
      </w:r>
      <w:r>
        <w:t>,</w:t>
      </w:r>
      <w:proofErr w:type="gramEnd"/>
      <w:r>
        <w:t>通过</w:t>
      </w:r>
      <w:r>
        <w:t xml:space="preserve"> API </w:t>
      </w:r>
      <w:r>
        <w:t>调用驱动资金动作。具体来说</w:t>
      </w:r>
      <w:r>
        <w:t>:</w:t>
      </w:r>
      <w:r>
        <w:t>资金调度模块</w:t>
      </w:r>
      <w:r>
        <w:t>(</w:t>
      </w:r>
      <w:r>
        <w:t>持</w:t>
      </w:r>
      <w:r>
        <w:t xml:space="preserve"> Custody </w:t>
      </w:r>
      <w:r>
        <w:t>写</w:t>
      </w:r>
      <w:r>
        <w:t xml:space="preserve"> API)</w:t>
      </w:r>
      <w:r>
        <w:t>发起钱包间划转</w:t>
      </w:r>
      <w:r>
        <w:t>,</w:t>
      </w:r>
      <w:r>
        <w:t>量化模块</w:t>
      </w:r>
      <w:r>
        <w:t>(</w:t>
      </w:r>
      <w:r>
        <w:t>持</w:t>
      </w:r>
      <w:r>
        <w:t xml:space="preserve"> CEX </w:t>
      </w:r>
      <w:r>
        <w:t>下单</w:t>
      </w:r>
      <w:r>
        <w:t xml:space="preserve"> Key)</w:t>
      </w:r>
      <w:r>
        <w:t>发起</w:t>
      </w:r>
      <w:r>
        <w:t xml:space="preserve"> CEX </w:t>
      </w:r>
      <w:r>
        <w:t>子账户上的平仓。</w:t>
      </w:r>
    </w:p>
    <w:p w14:paraId="05B84F26" w14:textId="77777777" w:rsidR="00CE6EA5" w:rsidRDefault="00000000">
      <w:pPr>
        <w:spacing w:after="120" w:line="320" w:lineRule="auto"/>
      </w:pPr>
      <w:r>
        <w:t>把这两类流分开看</w:t>
      </w:r>
      <w:r>
        <w:t>,</w:t>
      </w:r>
      <w:r>
        <w:t>能更清楚地理解每一步动作的发起方和性质</w:t>
      </w:r>
      <w:r>
        <w:t xml:space="preserve"> —— </w:t>
      </w:r>
      <w:r>
        <w:t>哪些是真正的资产位移</w:t>
      </w:r>
      <w:r>
        <w:t>,</w:t>
      </w:r>
      <w:proofErr w:type="gramStart"/>
      <w:r>
        <w:t>哪些只是</w:t>
      </w:r>
      <w:proofErr w:type="gramEnd"/>
      <w:r>
        <w:t>后端在指挥位移。</w:t>
      </w:r>
    </w:p>
    <w:p w14:paraId="0AC12566" w14:textId="77777777" w:rsidR="00CE6EA5" w:rsidRDefault="00000000">
      <w:pPr>
        <w:spacing w:before="200" w:after="200"/>
        <w:jc w:val="center"/>
      </w:pPr>
      <w:r>
        <w:rPr>
          <w:noProof/>
        </w:rPr>
        <w:lastRenderedPageBreak/>
        <w:drawing>
          <wp:inline distT="0" distB="0" distL="0" distR="0" wp14:anchorId="1E5ECD88" wp14:editId="35FF8E68">
            <wp:extent cx="5943600" cy="6735567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35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468B2" w14:textId="77777777" w:rsidR="00CE6EA5" w:rsidRDefault="00000000">
      <w:pPr>
        <w:spacing w:after="280"/>
        <w:jc w:val="center"/>
      </w:pPr>
      <w:r>
        <w:rPr>
          <w:i/>
          <w:iCs/>
          <w:color w:val="666666"/>
          <w:sz w:val="18"/>
          <w:szCs w:val="18"/>
        </w:rPr>
        <w:t>图</w:t>
      </w:r>
      <w:r>
        <w:rPr>
          <w:i/>
          <w:iCs/>
          <w:color w:val="666666"/>
          <w:sz w:val="18"/>
          <w:szCs w:val="18"/>
        </w:rPr>
        <w:t xml:space="preserve"> 3.2 — </w:t>
      </w:r>
      <w:r>
        <w:rPr>
          <w:i/>
          <w:iCs/>
          <w:color w:val="666666"/>
          <w:sz w:val="18"/>
          <w:szCs w:val="18"/>
        </w:rPr>
        <w:t>赎回资金流</w:t>
      </w:r>
      <w:r>
        <w:rPr>
          <w:i/>
          <w:iCs/>
          <w:color w:val="666666"/>
          <w:sz w:val="18"/>
          <w:szCs w:val="18"/>
        </w:rPr>
        <w:t>(</w:t>
      </w:r>
      <w:r>
        <w:rPr>
          <w:i/>
          <w:iCs/>
          <w:color w:val="666666"/>
          <w:sz w:val="18"/>
          <w:szCs w:val="18"/>
        </w:rPr>
        <w:t>以</w:t>
      </w:r>
      <w:r>
        <w:rPr>
          <w:i/>
          <w:iCs/>
          <w:color w:val="666666"/>
          <w:sz w:val="18"/>
          <w:szCs w:val="18"/>
        </w:rPr>
        <w:t xml:space="preserve"> Vault A T+7 </w:t>
      </w:r>
      <w:r>
        <w:rPr>
          <w:i/>
          <w:iCs/>
          <w:color w:val="666666"/>
          <w:sz w:val="18"/>
          <w:szCs w:val="18"/>
        </w:rPr>
        <w:t>为例</w:t>
      </w:r>
      <w:r>
        <w:rPr>
          <w:i/>
          <w:iCs/>
          <w:color w:val="666666"/>
          <w:sz w:val="18"/>
          <w:szCs w:val="18"/>
        </w:rPr>
        <w:t>):</w:t>
      </w:r>
      <w:r>
        <w:rPr>
          <w:i/>
          <w:iCs/>
          <w:color w:val="666666"/>
          <w:sz w:val="18"/>
          <w:szCs w:val="18"/>
        </w:rPr>
        <w:t>资金流走钱包</w:t>
      </w:r>
      <w:r>
        <w:rPr>
          <w:i/>
          <w:iCs/>
          <w:color w:val="666666"/>
          <w:sz w:val="18"/>
          <w:szCs w:val="18"/>
        </w:rPr>
        <w:t>,</w:t>
      </w:r>
      <w:r>
        <w:rPr>
          <w:i/>
          <w:iCs/>
          <w:color w:val="666666"/>
          <w:sz w:val="18"/>
          <w:szCs w:val="18"/>
        </w:rPr>
        <w:t>控制流由外部后端发起</w:t>
      </w:r>
      <w:r>
        <w:rPr>
          <w:i/>
          <w:iCs/>
          <w:color w:val="666666"/>
          <w:sz w:val="18"/>
          <w:szCs w:val="18"/>
        </w:rPr>
        <w:t>;</w:t>
      </w:r>
      <w:r>
        <w:rPr>
          <w:i/>
          <w:iCs/>
          <w:color w:val="666666"/>
          <w:sz w:val="18"/>
          <w:szCs w:val="18"/>
        </w:rPr>
        <w:t>两个订单</w:t>
      </w:r>
      <w:r>
        <w:rPr>
          <w:i/>
          <w:iCs/>
          <w:color w:val="666666"/>
          <w:sz w:val="18"/>
          <w:szCs w:val="18"/>
        </w:rPr>
        <w:t>(</w:t>
      </w:r>
      <w:r>
        <w:rPr>
          <w:i/>
          <w:iCs/>
          <w:color w:val="666666"/>
          <w:sz w:val="18"/>
          <w:szCs w:val="18"/>
        </w:rPr>
        <w:t>用户</w:t>
      </w:r>
      <w:r>
        <w:rPr>
          <w:i/>
          <w:iCs/>
          <w:color w:val="666666"/>
          <w:sz w:val="18"/>
          <w:szCs w:val="18"/>
        </w:rPr>
        <w:t>→</w:t>
      </w:r>
      <w:r>
        <w:rPr>
          <w:i/>
          <w:iCs/>
          <w:color w:val="666666"/>
          <w:sz w:val="18"/>
          <w:szCs w:val="18"/>
        </w:rPr>
        <w:t>产品、产品</w:t>
      </w:r>
      <w:r>
        <w:rPr>
          <w:i/>
          <w:iCs/>
          <w:color w:val="666666"/>
          <w:sz w:val="18"/>
          <w:szCs w:val="18"/>
        </w:rPr>
        <w:t>→</w:t>
      </w:r>
      <w:r>
        <w:rPr>
          <w:i/>
          <w:iCs/>
          <w:color w:val="666666"/>
          <w:sz w:val="18"/>
          <w:szCs w:val="18"/>
        </w:rPr>
        <w:t>策略</w:t>
      </w:r>
      <w:r>
        <w:rPr>
          <w:i/>
          <w:iCs/>
          <w:color w:val="666666"/>
          <w:sz w:val="18"/>
          <w:szCs w:val="18"/>
        </w:rPr>
        <w:t>)</w:t>
      </w:r>
      <w:r>
        <w:rPr>
          <w:i/>
          <w:iCs/>
          <w:color w:val="666666"/>
          <w:sz w:val="18"/>
          <w:szCs w:val="18"/>
        </w:rPr>
        <w:t>解耦</w:t>
      </w:r>
    </w:p>
    <w:p w14:paraId="3FF1366F" w14:textId="77777777" w:rsidR="00CE6EA5" w:rsidRDefault="00000000">
      <w:pPr>
        <w:pStyle w:val="3"/>
        <w:spacing w:before="200" w:after="120"/>
      </w:pPr>
      <w:r>
        <w:t>3.6.5 完整链路:七步走完</w:t>
      </w:r>
    </w:p>
    <w:p w14:paraId="23C20E1A" w14:textId="77777777" w:rsidR="00CE6EA5" w:rsidRDefault="00000000">
      <w:pPr>
        <w:spacing w:after="120" w:line="320" w:lineRule="auto"/>
      </w:pPr>
      <w:r>
        <w:t>把上面所有的概念合到一起</w:t>
      </w:r>
      <w:r>
        <w:t>,</w:t>
      </w:r>
      <w:r>
        <w:t>赎回的完整链路是</w:t>
      </w:r>
      <w:r>
        <w:t>:</w:t>
      </w:r>
    </w:p>
    <w:p w14:paraId="66A3C3C0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lastRenderedPageBreak/>
        <w:t xml:space="preserve">① </w:t>
      </w:r>
      <w:r>
        <w:rPr>
          <w:b/>
          <w:bCs/>
        </w:rPr>
        <w:t>用户</w:t>
      </w:r>
      <w:r>
        <w:rPr>
          <w:b/>
          <w:bCs/>
        </w:rPr>
        <w:t xml:space="preserve"> burn LP Token,</w:t>
      </w:r>
      <w:r>
        <w:rPr>
          <w:b/>
          <w:bCs/>
        </w:rPr>
        <w:t>进入赎回队列。</w:t>
      </w:r>
      <w:r>
        <w:t xml:space="preserve"> </w:t>
      </w:r>
      <w:r>
        <w:t>链上动作</w:t>
      </w:r>
      <w:r>
        <w:t>,</w:t>
      </w:r>
      <w:r>
        <w:t>锁定</w:t>
      </w:r>
      <w:r>
        <w:t xml:space="preserve"> LP Token,</w:t>
      </w:r>
      <w:r>
        <w:t>开始</w:t>
      </w:r>
      <w:r>
        <w:t xml:space="preserve"> T+7 </w:t>
      </w:r>
      <w:r>
        <w:t>计时。这是订单</w:t>
      </w:r>
      <w:r>
        <w:t xml:space="preserve"> A </w:t>
      </w:r>
      <w:r>
        <w:t>的发起。</w:t>
      </w:r>
    </w:p>
    <w:p w14:paraId="33998174" w14:textId="5337D859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 xml:space="preserve">② </w:t>
      </w:r>
      <w:r>
        <w:rPr>
          <w:b/>
          <w:bCs/>
        </w:rPr>
        <w:t>后端日终轧差后</w:t>
      </w:r>
      <w:r>
        <w:rPr>
          <w:b/>
          <w:bCs/>
        </w:rPr>
        <w:t>,</w:t>
      </w:r>
      <w:r>
        <w:rPr>
          <w:b/>
          <w:bCs/>
        </w:rPr>
        <w:t>发出平仓订单</w:t>
      </w:r>
      <w:r>
        <w:rPr>
          <w:b/>
          <w:bCs/>
        </w:rPr>
        <w:t>(</w:t>
      </w:r>
      <w:r>
        <w:rPr>
          <w:b/>
          <w:bCs/>
        </w:rPr>
        <w:t>订单</w:t>
      </w:r>
      <w:r>
        <w:rPr>
          <w:b/>
          <w:bCs/>
        </w:rPr>
        <w:t xml:space="preserve"> B)</w:t>
      </w:r>
      <w:r>
        <w:rPr>
          <w:b/>
          <w:bCs/>
        </w:rPr>
        <w:t>。</w:t>
      </w:r>
      <w:r>
        <w:t xml:space="preserve"> </w:t>
      </w:r>
      <w:r>
        <w:t>后端聚合当天的申购和赎回</w:t>
      </w:r>
      <w:r>
        <w:t>,</w:t>
      </w:r>
      <w:r>
        <w:t>做产品内轧差</w:t>
      </w:r>
      <w:r>
        <w:t>,</w:t>
      </w:r>
      <w:r>
        <w:t>得出该产品的净流出量。按各策略的权重分配净额</w:t>
      </w:r>
      <w:r>
        <w:t>,</w:t>
      </w:r>
      <w:r>
        <w:t>向相关策略发出平仓订单。</w:t>
      </w:r>
      <w:r>
        <w:rPr>
          <w:rFonts w:hint="eastAsia"/>
        </w:rPr>
        <w:t>策略内再次轧差，</w:t>
      </w:r>
      <w:r>
        <w:t>如果</w:t>
      </w:r>
      <w:r>
        <w:rPr>
          <w:rFonts w:hint="eastAsia"/>
        </w:rPr>
        <w:t>策略内部</w:t>
      </w:r>
      <w:r>
        <w:t>轧差后</w:t>
      </w:r>
      <w:r>
        <w:rPr>
          <w:rFonts w:hint="eastAsia"/>
        </w:rPr>
        <w:t>其</w:t>
      </w:r>
      <w:r>
        <w:t>当天净流入</w:t>
      </w:r>
      <w:r>
        <w:t>,</w:t>
      </w:r>
      <w:r>
        <w:t>则无需发起平仓订单。</w:t>
      </w:r>
    </w:p>
    <w:p w14:paraId="23081DC7" w14:textId="03B4919B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 xml:space="preserve">③ </w:t>
      </w:r>
      <w:r>
        <w:rPr>
          <w:b/>
          <w:bCs/>
        </w:rPr>
        <w:t>策略接到订单</w:t>
      </w:r>
      <w:r>
        <w:rPr>
          <w:b/>
          <w:bCs/>
        </w:rPr>
        <w:t>,</w:t>
      </w:r>
      <w:r>
        <w:rPr>
          <w:b/>
          <w:bCs/>
        </w:rPr>
        <w:t>按各子账户的持仓比例下平仓指令。</w:t>
      </w:r>
      <w:r>
        <w:t xml:space="preserve"> </w:t>
      </w:r>
      <w:r>
        <w:t>例如策略</w:t>
      </w:r>
      <w:r>
        <w:t xml:space="preserve"> #2 </w:t>
      </w:r>
      <w:r>
        <w:t>同时跑在</w:t>
      </w:r>
      <w:r>
        <w:t xml:space="preserve"> </w:t>
      </w:r>
      <w:proofErr w:type="spellStart"/>
      <w:r>
        <w:t>Bybit</w:t>
      </w:r>
      <w:proofErr w:type="spellEnd"/>
      <w:r>
        <w:t xml:space="preserve"> </w:t>
      </w:r>
      <w:r>
        <w:t>子</w:t>
      </w:r>
      <w:r>
        <w:t>-2</w:t>
      </w:r>
      <w:r>
        <w:t>、</w:t>
      </w:r>
      <w:r>
        <w:t xml:space="preserve">OKX </w:t>
      </w:r>
      <w:r>
        <w:t>子</w:t>
      </w:r>
      <w:r>
        <w:t>-2</w:t>
      </w:r>
      <w:r>
        <w:t>、</w:t>
      </w:r>
      <w:r>
        <w:t xml:space="preserve">Binance </w:t>
      </w:r>
      <w:r>
        <w:t>子</w:t>
      </w:r>
      <w:r>
        <w:t>-1,</w:t>
      </w:r>
      <w:r>
        <w:t>策略层会按</w:t>
      </w:r>
      <w:r>
        <w:rPr>
          <w:rFonts w:hint="eastAsia"/>
        </w:rPr>
        <w:t>预定</w:t>
      </w:r>
      <w:r>
        <w:t>比例分配平仓量。实际执行由后端量化模块通过</w:t>
      </w:r>
      <w:r>
        <w:t xml:space="preserve"> CEX </w:t>
      </w:r>
      <w:r>
        <w:t>下单</w:t>
      </w:r>
      <w:r>
        <w:t xml:space="preserve"> Key </w:t>
      </w:r>
      <w:r>
        <w:t>完成。</w:t>
      </w:r>
    </w:p>
    <w:p w14:paraId="096B1E95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 xml:space="preserve">④ CEX </w:t>
      </w:r>
      <w:r>
        <w:rPr>
          <w:b/>
          <w:bCs/>
        </w:rPr>
        <w:t>平仓完成</w:t>
      </w:r>
      <w:r>
        <w:rPr>
          <w:b/>
          <w:bCs/>
        </w:rPr>
        <w:t>,</w:t>
      </w:r>
      <w:proofErr w:type="spellStart"/>
      <w:r>
        <w:rPr>
          <w:b/>
          <w:bCs/>
        </w:rPr>
        <w:t>Undelegate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资金回到</w:t>
      </w:r>
      <w:r>
        <w:rPr>
          <w:b/>
          <w:bCs/>
        </w:rPr>
        <w:t xml:space="preserve"> Custody </w:t>
      </w:r>
      <w:r>
        <w:rPr>
          <w:b/>
          <w:bCs/>
        </w:rPr>
        <w:t>的策略钱包。</w:t>
      </w:r>
      <w:r>
        <w:t xml:space="preserve"> </w:t>
      </w:r>
      <w:r>
        <w:t>这是第一段真实的资金位移</w:t>
      </w:r>
      <w:r>
        <w:t xml:space="preserve"> —— Mirror </w:t>
      </w:r>
      <w:r>
        <w:t>额度被销毁</w:t>
      </w:r>
      <w:r>
        <w:t>,</w:t>
      </w:r>
      <w:r>
        <w:t>对应的资金从</w:t>
      </w:r>
      <w:r>
        <w:t xml:space="preserve"> CEX </w:t>
      </w:r>
      <w:r>
        <w:t>子账户回流到</w:t>
      </w:r>
      <w:r>
        <w:t xml:space="preserve"> Custody </w:t>
      </w:r>
      <w:r>
        <w:t>的策略钱包。</w:t>
      </w:r>
    </w:p>
    <w:p w14:paraId="6D80F1F3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 xml:space="preserve">⑤ </w:t>
      </w:r>
      <w:r>
        <w:rPr>
          <w:b/>
          <w:bCs/>
        </w:rPr>
        <w:t>策略钱包</w:t>
      </w:r>
      <w:r>
        <w:rPr>
          <w:b/>
          <w:bCs/>
        </w:rPr>
        <w:t xml:space="preserve"> → </w:t>
      </w:r>
      <w:r>
        <w:rPr>
          <w:b/>
          <w:bCs/>
        </w:rPr>
        <w:t>产品钱包</w:t>
      </w:r>
      <w:r>
        <w:rPr>
          <w:b/>
          <w:bCs/>
        </w:rPr>
        <w:t xml:space="preserve">(Custody </w:t>
      </w:r>
      <w:r>
        <w:rPr>
          <w:b/>
          <w:bCs/>
        </w:rPr>
        <w:t>内部划转</w:t>
      </w:r>
      <w:r>
        <w:rPr>
          <w:b/>
          <w:bCs/>
        </w:rPr>
        <w:t>)</w:t>
      </w:r>
      <w:r>
        <w:rPr>
          <w:b/>
          <w:bCs/>
        </w:rPr>
        <w:t>。</w:t>
      </w:r>
      <w:r>
        <w:t xml:space="preserve"> </w:t>
      </w:r>
      <w:r>
        <w:t>这是</w:t>
      </w:r>
      <w:r>
        <w:t xml:space="preserve"> Custody </w:t>
      </w:r>
      <w:r>
        <w:t>内的钱包间转账</w:t>
      </w:r>
      <w:r>
        <w:t>,</w:t>
      </w:r>
      <w:r>
        <w:t>由资金调度模块通过</w:t>
      </w:r>
      <w:r>
        <w:t xml:space="preserve"> Custody </w:t>
      </w:r>
      <w:r>
        <w:t>写</w:t>
      </w:r>
      <w:r>
        <w:t xml:space="preserve"> API </w:t>
      </w:r>
      <w:r>
        <w:t>发起。划转金额对应该产品在该策略中应得的份额。订单</w:t>
      </w:r>
      <w:r>
        <w:t xml:space="preserve"> B </w:t>
      </w:r>
      <w:r>
        <w:t>在这一步完成。</w:t>
      </w:r>
    </w:p>
    <w:p w14:paraId="06CEDD7C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 xml:space="preserve">⑥ </w:t>
      </w:r>
      <w:r>
        <w:rPr>
          <w:b/>
          <w:bCs/>
        </w:rPr>
        <w:t>产品钱包通过专用接口注入资金回链上</w:t>
      </w:r>
      <w:r>
        <w:rPr>
          <w:b/>
          <w:bCs/>
        </w:rPr>
        <w:t xml:space="preserve"> Vault</w:t>
      </w:r>
      <w:r>
        <w:rPr>
          <w:b/>
          <w:bCs/>
        </w:rPr>
        <w:t>。</w:t>
      </w:r>
      <w:r>
        <w:t xml:space="preserve"> Custody </w:t>
      </w:r>
      <w:r>
        <w:t>的产品钱包配置了链上</w:t>
      </w:r>
      <w:r>
        <w:t xml:space="preserve"> Vault </w:t>
      </w:r>
      <w:r>
        <w:t>合约地址作为白名单出口</w:t>
      </w:r>
      <w:r>
        <w:t>,</w:t>
      </w:r>
      <w:r>
        <w:t>通过专用接口把资金</w:t>
      </w:r>
      <w:proofErr w:type="gramStart"/>
      <w:r>
        <w:t>注入回</w:t>
      </w:r>
      <w:proofErr w:type="gramEnd"/>
      <w:r>
        <w:t>链上</w:t>
      </w:r>
      <w:r>
        <w:t>(</w:t>
      </w:r>
      <w:r>
        <w:t>对应存入流程里「链上</w:t>
      </w:r>
      <w:r>
        <w:t xml:space="preserve"> → Custody</w:t>
      </w:r>
      <w:r>
        <w:t>」的反向操作</w:t>
      </w:r>
      <w:r>
        <w:t>)</w:t>
      </w:r>
      <w:r>
        <w:t>。资金到达</w:t>
      </w:r>
      <w:r>
        <w:t xml:space="preserve"> Vault A </w:t>
      </w:r>
      <w:r>
        <w:t>后</w:t>
      </w:r>
      <w:r>
        <w:t>,</w:t>
      </w:r>
      <w:r>
        <w:t>合约准备兑付给到期用户。</w:t>
      </w:r>
    </w:p>
    <w:p w14:paraId="4913883B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 xml:space="preserve">⑦ T+7 </w:t>
      </w:r>
      <w:r>
        <w:rPr>
          <w:b/>
          <w:bCs/>
        </w:rPr>
        <w:t>到期</w:t>
      </w:r>
      <w:r>
        <w:rPr>
          <w:b/>
          <w:bCs/>
        </w:rPr>
        <w:t>,</w:t>
      </w:r>
      <w:r>
        <w:rPr>
          <w:b/>
          <w:bCs/>
        </w:rPr>
        <w:t>用户</w:t>
      </w:r>
      <w:r>
        <w:rPr>
          <w:b/>
          <w:bCs/>
        </w:rPr>
        <w:t xml:space="preserve"> claim </w:t>
      </w:r>
      <w:r>
        <w:rPr>
          <w:b/>
          <w:bCs/>
        </w:rPr>
        <w:t>本金</w:t>
      </w:r>
      <w:r>
        <w:rPr>
          <w:b/>
          <w:bCs/>
        </w:rPr>
        <w:t xml:space="preserve"> + </w:t>
      </w:r>
      <w:r>
        <w:rPr>
          <w:b/>
          <w:bCs/>
        </w:rPr>
        <w:t>收益</w:t>
      </w:r>
      <w:r>
        <w:rPr>
          <w:b/>
          <w:bCs/>
        </w:rPr>
        <w:t>,</w:t>
      </w:r>
      <w:r>
        <w:rPr>
          <w:b/>
          <w:bCs/>
        </w:rPr>
        <w:t>订单</w:t>
      </w:r>
      <w:r>
        <w:rPr>
          <w:b/>
          <w:bCs/>
        </w:rPr>
        <w:t xml:space="preserve"> A </w:t>
      </w:r>
      <w:r>
        <w:rPr>
          <w:b/>
          <w:bCs/>
        </w:rPr>
        <w:t>完成。</w:t>
      </w:r>
      <w:r>
        <w:t xml:space="preserve"> </w:t>
      </w:r>
      <w:r>
        <w:t>用户在链上发起领取</w:t>
      </w:r>
      <w:r>
        <w:t>,</w:t>
      </w:r>
      <w:r>
        <w:t>合约把资金从</w:t>
      </w:r>
      <w:r>
        <w:t xml:space="preserve"> Vault </w:t>
      </w:r>
      <w:r>
        <w:t>转回用户钱包</w:t>
      </w:r>
      <w:r>
        <w:t xml:space="preserve">,LP Token </w:t>
      </w:r>
      <w:r>
        <w:t>被销毁。</w:t>
      </w:r>
    </w:p>
    <w:p w14:paraId="0D5E2364" w14:textId="77777777" w:rsidR="00CE6EA5" w:rsidRDefault="00000000">
      <w:pPr>
        <w:pStyle w:val="3"/>
        <w:spacing w:before="200" w:after="120"/>
      </w:pPr>
      <w:r>
        <w:t>3.6.6 日终轧差:为什么</w:t>
      </w:r>
      <w:proofErr w:type="gramStart"/>
      <w:r>
        <w:t>不</w:t>
      </w:r>
      <w:proofErr w:type="gramEnd"/>
      <w:r>
        <w:t>每次赎回都立即触发平仓</w:t>
      </w:r>
    </w:p>
    <w:p w14:paraId="6F8072A4" w14:textId="77777777" w:rsidR="00CE6EA5" w:rsidRDefault="00000000">
      <w:pPr>
        <w:spacing w:after="120" w:line="320" w:lineRule="auto"/>
      </w:pPr>
      <w:r>
        <w:t>订单</w:t>
      </w:r>
      <w:r>
        <w:t xml:space="preserve"> B </w:t>
      </w:r>
      <w:r>
        <w:t>的发起时机不是「用户</w:t>
      </w:r>
      <w:proofErr w:type="gramStart"/>
      <w:r>
        <w:t>一</w:t>
      </w:r>
      <w:proofErr w:type="gramEnd"/>
      <w:r>
        <w:t>发起赎回就立刻触发」</w:t>
      </w:r>
      <w:r>
        <w:t>,</w:t>
      </w:r>
      <w:r>
        <w:t>而是「每日</w:t>
      </w:r>
      <w:proofErr w:type="gramStart"/>
      <w:r>
        <w:t>日</w:t>
      </w:r>
      <w:proofErr w:type="gramEnd"/>
      <w:r>
        <w:t>终轧差之后</w:t>
      </w:r>
      <w:r>
        <w:t>,</w:t>
      </w:r>
      <w:r>
        <w:t>按净额触发」。原因是</w:t>
      </w:r>
      <w:r>
        <w:t>:</w:t>
      </w:r>
    </w:p>
    <w:p w14:paraId="2DBAEA13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产品内轧差</w:t>
      </w:r>
      <w:r>
        <w:rPr>
          <w:b/>
          <w:bCs/>
        </w:rPr>
        <w:t>:</w:t>
      </w:r>
      <w:r>
        <w:t xml:space="preserve"> </w:t>
      </w:r>
      <w:r>
        <w:t>同一个产品当天可能既有人申购、又有人赎回。如果当天净流入</w:t>
      </w:r>
      <w:r>
        <w:t>,</w:t>
      </w:r>
      <w:r>
        <w:t>则不仅不需要平仓</w:t>
      </w:r>
      <w:r>
        <w:t>,</w:t>
      </w:r>
      <w:r>
        <w:t>反而需要新增建仓</w:t>
      </w:r>
      <w:r>
        <w:t>;</w:t>
      </w:r>
      <w:r>
        <w:t>如果当天净流出小于产品备付金水位的可调节范围</w:t>
      </w:r>
      <w:r>
        <w:t>,</w:t>
      </w:r>
      <w:r>
        <w:t>有时也无需触发底层平仓。</w:t>
      </w:r>
    </w:p>
    <w:p w14:paraId="76B2B556" w14:textId="71D5A7E6" w:rsidR="00CE6EA5" w:rsidRDefault="001836E6">
      <w:pPr>
        <w:pStyle w:val="a4"/>
        <w:numPr>
          <w:ilvl w:val="0"/>
          <w:numId w:val="3"/>
        </w:numPr>
        <w:spacing w:after="80" w:line="320" w:lineRule="auto"/>
      </w:pPr>
      <w:r>
        <w:rPr>
          <w:rFonts w:hint="eastAsia"/>
          <w:b/>
          <w:bCs/>
        </w:rPr>
        <w:t>策略内轧差</w:t>
      </w:r>
      <w:r>
        <w:rPr>
          <w:b/>
          <w:bCs/>
        </w:rPr>
        <w:t>:</w:t>
      </w:r>
      <w:r>
        <w:t xml:space="preserve"> </w:t>
      </w:r>
      <w:r>
        <w:rPr>
          <w:rFonts w:hint="eastAsia"/>
        </w:rPr>
        <w:t>产品的建仓</w:t>
      </w:r>
      <w:r>
        <w:rPr>
          <w:rFonts w:hint="eastAsia"/>
        </w:rPr>
        <w:t>/</w:t>
      </w:r>
      <w:r>
        <w:rPr>
          <w:rFonts w:hint="eastAsia"/>
        </w:rPr>
        <w:t>平仓请求需要发送到对应的策略。</w:t>
      </w:r>
      <w:r>
        <w:t>如果</w:t>
      </w:r>
      <w:r>
        <w:rPr>
          <w:rFonts w:hint="eastAsia"/>
        </w:rPr>
        <w:t>某策略内</w:t>
      </w:r>
      <w:r>
        <w:t>产品</w:t>
      </w:r>
      <w:r>
        <w:t xml:space="preserve"> A </w:t>
      </w:r>
      <w:r>
        <w:t>当天</w:t>
      </w:r>
      <w:r>
        <w:rPr>
          <w:rFonts w:hint="eastAsia"/>
        </w:rPr>
        <w:t>要求平仓</w:t>
      </w:r>
      <w:r>
        <w:t xml:space="preserve">100 </w:t>
      </w:r>
      <w:r>
        <w:t>万、产品</w:t>
      </w:r>
      <w:r>
        <w:t xml:space="preserve"> B </w:t>
      </w:r>
      <w:r>
        <w:t>当天</w:t>
      </w:r>
      <w:r>
        <w:rPr>
          <w:rFonts w:hint="eastAsia"/>
        </w:rPr>
        <w:t>要求建仓</w:t>
      </w:r>
      <w:r>
        <w:t xml:space="preserve">80 </w:t>
      </w:r>
      <w:r>
        <w:t>万</w:t>
      </w:r>
      <w:r>
        <w:t>,</w:t>
      </w:r>
      <w:r>
        <w:rPr>
          <w:rFonts w:hint="eastAsia"/>
        </w:rPr>
        <w:t>策略</w:t>
      </w:r>
      <w:r>
        <w:t>可以在内部完成</w:t>
      </w:r>
      <w:r>
        <w:rPr>
          <w:rFonts w:hint="eastAsia"/>
        </w:rPr>
        <w:t>轧差结算</w:t>
      </w:r>
      <w:r>
        <w:t>,</w:t>
      </w:r>
      <w:r>
        <w:t>只对剩下</w:t>
      </w:r>
      <w:r>
        <w:t xml:space="preserve"> 20 </w:t>
      </w:r>
      <w:r>
        <w:t>万净额触发实际平仓。这能大幅减少</w:t>
      </w:r>
      <w:r>
        <w:t xml:space="preserve"> CEX </w:t>
      </w:r>
      <w:r>
        <w:t>平仓的频次和摩擦成本</w:t>
      </w:r>
      <w:r>
        <w:t>(</w:t>
      </w:r>
      <w:r>
        <w:rPr>
          <w:rFonts w:hint="eastAsia"/>
        </w:rPr>
        <w:t>建仓</w:t>
      </w:r>
      <w:r>
        <w:rPr>
          <w:rFonts w:hint="eastAsia"/>
        </w:rPr>
        <w:t>/</w:t>
      </w:r>
      <w:r>
        <w:rPr>
          <w:rFonts w:hint="eastAsia"/>
        </w:rPr>
        <w:t>平仓成本和风险</w:t>
      </w:r>
      <w:r>
        <w:t>)</w:t>
      </w:r>
      <w:r>
        <w:t>。</w:t>
      </w:r>
    </w:p>
    <w:p w14:paraId="40E3ADA9" w14:textId="77777777" w:rsidR="00CE6EA5" w:rsidRDefault="00000000">
      <w:pPr>
        <w:spacing w:after="120" w:line="320" w:lineRule="auto"/>
      </w:pPr>
      <w:r>
        <w:t>轧</w:t>
      </w:r>
      <w:proofErr w:type="gramStart"/>
      <w:r>
        <w:t>差机制</w:t>
      </w:r>
      <w:proofErr w:type="gramEnd"/>
      <w:r>
        <w:t>本身的细节</w:t>
      </w:r>
      <w:r>
        <w:t>(</w:t>
      </w:r>
      <w:r>
        <w:t>优先级、跨产品兼容性判断、跨策略调配规则等</w:t>
      </w:r>
      <w:r>
        <w:t>)</w:t>
      </w:r>
      <w:r>
        <w:t>比较复杂</w:t>
      </w:r>
      <w:r>
        <w:t>,</w:t>
      </w:r>
      <w:r>
        <w:t>完整方案见</w:t>
      </w:r>
      <w:r>
        <w:t xml:space="preserve"> 3.8 </w:t>
      </w:r>
      <w:r>
        <w:t>流动性管理</w:t>
      </w:r>
      <w:r>
        <w:t>;</w:t>
      </w:r>
      <w:r>
        <w:t>图中以底部黄色注释的方式提示其存在。</w:t>
      </w:r>
    </w:p>
    <w:p w14:paraId="798A0B53" w14:textId="77777777" w:rsidR="00CE6EA5" w:rsidRDefault="00000000">
      <w:pPr>
        <w:pStyle w:val="2"/>
      </w:pPr>
      <w:r>
        <w:lastRenderedPageBreak/>
        <w:t>3.7 控制流与数据流</w:t>
      </w:r>
    </w:p>
    <w:p w14:paraId="3FE174AD" w14:textId="77777777" w:rsidR="00CE6EA5" w:rsidRDefault="00000000">
      <w:pPr>
        <w:spacing w:after="120" w:line="320" w:lineRule="auto"/>
      </w:pPr>
      <w:r>
        <w:t xml:space="preserve">3.1–3.6 </w:t>
      </w:r>
      <w:r>
        <w:t>讲清了系统的静态结构和两个方向的资金流。这一节回答最后一个问题</w:t>
      </w:r>
      <w:r>
        <w:t>:</w:t>
      </w:r>
      <w:r>
        <w:t>外部后端是如何驱动整个系统的</w:t>
      </w:r>
      <w:r>
        <w:t>?</w:t>
      </w:r>
      <w:r>
        <w:t>核心有两点</w:t>
      </w:r>
      <w:r>
        <w:t>——</w:t>
      </w:r>
      <w:r>
        <w:t>其一</w:t>
      </w:r>
      <w:r>
        <w:t>,</w:t>
      </w:r>
      <w:r>
        <w:t>后端把三方原始数据整理成一个内部数据库</w:t>
      </w:r>
      <w:r>
        <w:t>,</w:t>
      </w:r>
      <w:r>
        <w:t>而这个数据库的本质是一个状态机</w:t>
      </w:r>
      <w:r>
        <w:t>;</w:t>
      </w:r>
      <w:r>
        <w:t>其二</w:t>
      </w:r>
      <w:r>
        <w:t>,</w:t>
      </w:r>
      <w:r>
        <w:t>后端对外只做两件事</w:t>
      </w:r>
      <w:r>
        <w:t>:</w:t>
      </w:r>
      <w:r>
        <w:t>单向读数据、单向发指令</w:t>
      </w:r>
      <w:r>
        <w:t>,</w:t>
      </w:r>
      <w:r>
        <w:t>且任何资金动作都必须经过相互隔离的写权限模块、锁死在白名单内。</w:t>
      </w:r>
    </w:p>
    <w:p w14:paraId="4745DEB3" w14:textId="77777777" w:rsidR="00CE6EA5" w:rsidRDefault="00000000">
      <w:pPr>
        <w:pStyle w:val="3"/>
      </w:pPr>
      <w:r>
        <w:t>3.7.1 内部数据库的本质:一个状态机</w:t>
      </w:r>
    </w:p>
    <w:p w14:paraId="5E7D484D" w14:textId="662C37FE" w:rsidR="00CE6EA5" w:rsidRDefault="00000000">
      <w:pPr>
        <w:spacing w:after="120" w:line="320" w:lineRule="auto"/>
      </w:pPr>
      <w:r>
        <w:t>后端持有</w:t>
      </w:r>
      <w:r>
        <w:rPr>
          <w:rFonts w:hint="eastAsia"/>
        </w:rPr>
        <w:t>两</w:t>
      </w:r>
      <w:r>
        <w:t>把</w:t>
      </w:r>
      <w:r>
        <w:t xml:space="preserve"> Key(Custody </w:t>
      </w:r>
      <w:r>
        <w:t>只读、</w:t>
      </w:r>
      <w:r>
        <w:t xml:space="preserve">CEX </w:t>
      </w:r>
      <w:r>
        <w:t>只读</w:t>
      </w:r>
      <w:r>
        <w:t>),</w:t>
      </w:r>
      <w:r>
        <w:t>把链上合约、</w:t>
      </w:r>
      <w:r>
        <w:t>Custody</w:t>
      </w:r>
      <w:r>
        <w:t>、</w:t>
      </w:r>
      <w:r>
        <w:t xml:space="preserve">CEX </w:t>
      </w:r>
      <w:r>
        <w:t>三方的原始数据</w:t>
      </w:r>
      <w:r>
        <w:t>(Raw Data)</w:t>
      </w:r>
      <w:r>
        <w:t>持续抓取进来</w:t>
      </w:r>
      <w:r>
        <w:t>,</w:t>
      </w:r>
      <w:r>
        <w:t>清洗整合后写入核心数据库。这个数据库不是一堆零散的表</w:t>
      </w:r>
      <w:r>
        <w:t>,</w:t>
      </w:r>
      <w:r>
        <w:t>它的核心可以抽象成一个状态机</w:t>
      </w:r>
      <w:r>
        <w:t>:</w:t>
      </w:r>
      <w:r>
        <w:t>由三部分构成</w:t>
      </w:r>
      <w:r>
        <w:t>——</w:t>
      </w:r>
      <w:r>
        <w:t>状态</w:t>
      </w:r>
      <w:r>
        <w:t>(State)</w:t>
      </w:r>
      <w:r>
        <w:t>、订单</w:t>
      </w:r>
      <w:r>
        <w:t>(Transactions)</w:t>
      </w:r>
      <w:r>
        <w:t>、以及状态转移函数</w:t>
      </w:r>
      <w:r>
        <w:t xml:space="preserve"> F(n)</w:t>
      </w:r>
      <w:r>
        <w:t>。</w:t>
      </w:r>
      <w:r>
        <w:t xml:space="preserve">State </w:t>
      </w:r>
      <w:r>
        <w:t>是系统在某一时点的快照</w:t>
      </w:r>
      <w:r>
        <w:t xml:space="preserve">,Transactions </w:t>
      </w:r>
      <w:r>
        <w:t>是发生过的所有动作</w:t>
      </w:r>
      <w:r>
        <w:t xml:space="preserve">,F(n) </w:t>
      </w:r>
      <w:r>
        <w:t>描述「一笔订单如何把</w:t>
      </w:r>
      <w:r>
        <w:t xml:space="preserve"> State N </w:t>
      </w:r>
      <w:r>
        <w:t>变成</w:t>
      </w:r>
      <w:r>
        <w:t xml:space="preserve"> State N+1</w:t>
      </w:r>
      <w:r>
        <w:t>」。</w:t>
      </w:r>
    </w:p>
    <w:p w14:paraId="074B928F" w14:textId="77777777" w:rsidR="00CE6EA5" w:rsidRDefault="00000000">
      <w:pPr>
        <w:spacing w:after="80" w:line="320" w:lineRule="auto"/>
      </w:pPr>
      <w:r>
        <w:t xml:space="preserve">State </w:t>
      </w:r>
      <w:r>
        <w:t>在三层抽象上各有自己的内容</w:t>
      </w:r>
      <w:r>
        <w:t>:</w:t>
      </w:r>
    </w:p>
    <w:p w14:paraId="79423098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客户状态</w:t>
      </w:r>
      <w:r>
        <w:rPr>
          <w:b/>
          <w:bCs/>
        </w:rPr>
        <w:t>:</w:t>
      </w:r>
      <w:r>
        <w:t>持有哪些产品、各产品份额、累计收益、当前订单。</w:t>
      </w:r>
    </w:p>
    <w:p w14:paraId="7B4F1D58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产品状态</w:t>
      </w:r>
      <w:r>
        <w:rPr>
          <w:b/>
          <w:bCs/>
        </w:rPr>
        <w:t>:</w:t>
      </w:r>
      <w:r>
        <w:t>AUM</w:t>
      </w:r>
      <w:r>
        <w:t>、准备金、</w:t>
      </w:r>
      <w:r>
        <w:t>NAV</w:t>
      </w:r>
      <w:r>
        <w:t>、收益率</w:t>
      </w:r>
      <w:r>
        <w:t>,</w:t>
      </w:r>
      <w:r>
        <w:t>以及持有每个策略多少份额、每个用户的持有情况。</w:t>
      </w:r>
    </w:p>
    <w:p w14:paraId="2525A8FD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策略状态</w:t>
      </w:r>
      <w:r>
        <w:rPr>
          <w:b/>
          <w:bCs/>
        </w:rPr>
        <w:t>:</w:t>
      </w:r>
      <w:r>
        <w:t>单位</w:t>
      </w:r>
      <w:r>
        <w:t xml:space="preserve"> NAV</w:t>
      </w:r>
      <w:r>
        <w:t>、份额、运行在哪些</w:t>
      </w:r>
      <w:r>
        <w:t xml:space="preserve"> CEX </w:t>
      </w:r>
      <w:r>
        <w:t>的哪些子账户、被哪些产品持有及持有多少。</w:t>
      </w:r>
    </w:p>
    <w:p w14:paraId="02D33FC8" w14:textId="77777777" w:rsidR="00CF0644" w:rsidRDefault="00000000">
      <w:pPr>
        <w:spacing w:after="120" w:line="320" w:lineRule="auto"/>
      </w:pPr>
      <w:r>
        <w:t>订单</w:t>
      </w:r>
      <w:r>
        <w:t>(Transactions)</w:t>
      </w:r>
      <w:r>
        <w:t>分</w:t>
      </w:r>
      <w:r>
        <w:rPr>
          <w:rFonts w:hint="eastAsia"/>
        </w:rPr>
        <w:t>两</w:t>
      </w:r>
      <w:r>
        <w:t>层</w:t>
      </w:r>
      <w:r>
        <w:t>,</w:t>
      </w:r>
      <w:r>
        <w:t>与三层抽象对应</w:t>
      </w:r>
      <w:r>
        <w:t>:</w:t>
      </w:r>
    </w:p>
    <w:p w14:paraId="600F736E" w14:textId="77777777" w:rsidR="00CF0644" w:rsidRDefault="00000000" w:rsidP="00CF0644">
      <w:pPr>
        <w:pStyle w:val="a4"/>
        <w:numPr>
          <w:ilvl w:val="0"/>
          <w:numId w:val="3"/>
        </w:numPr>
        <w:spacing w:after="80" w:line="320" w:lineRule="auto"/>
      </w:pPr>
      <w:r>
        <w:t>客户侧</w:t>
      </w:r>
      <w:r>
        <w:rPr>
          <w:rFonts w:hint="eastAsia"/>
        </w:rPr>
        <w:t>&lt;-&gt;</w:t>
      </w:r>
      <w:r>
        <w:t>产品侧</w:t>
      </w:r>
      <w:r>
        <w:t>(</w:t>
      </w:r>
      <w:r>
        <w:t>用户买入</w:t>
      </w:r>
      <w:r>
        <w:t xml:space="preserve"> / </w:t>
      </w:r>
      <w:r>
        <w:t>卖出产品、产品</w:t>
      </w:r>
      <w:r>
        <w:t xml:space="preserve"> APR </w:t>
      </w:r>
      <w:r>
        <w:t>变化</w:t>
      </w:r>
      <w:r>
        <w:t>)</w:t>
      </w:r>
    </w:p>
    <w:p w14:paraId="30D0BAAB" w14:textId="0F5236DD" w:rsidR="00CE6EA5" w:rsidRDefault="00A55650" w:rsidP="00CF0644">
      <w:pPr>
        <w:pStyle w:val="a4"/>
        <w:numPr>
          <w:ilvl w:val="0"/>
          <w:numId w:val="3"/>
        </w:numPr>
        <w:spacing w:after="80" w:line="320" w:lineRule="auto"/>
      </w:pPr>
      <w:r>
        <w:rPr>
          <w:rFonts w:hint="eastAsia"/>
        </w:rPr>
        <w:t>产品侧</w:t>
      </w:r>
      <w:r>
        <w:rPr>
          <w:rFonts w:hint="eastAsia"/>
        </w:rPr>
        <w:t>&lt;-&gt;</w:t>
      </w:r>
      <w:r>
        <w:t>策略侧</w:t>
      </w:r>
      <w:r>
        <w:t>(</w:t>
      </w:r>
      <w:r>
        <w:t>产品买入</w:t>
      </w:r>
      <w:r>
        <w:t xml:space="preserve"> / </w:t>
      </w:r>
      <w:r>
        <w:t>卖出策略、更新单位</w:t>
      </w:r>
      <w:r>
        <w:t xml:space="preserve"> NAV)</w:t>
      </w:r>
      <w:r>
        <w:t>。</w:t>
      </w:r>
    </w:p>
    <w:p w14:paraId="5295F3E8" w14:textId="77777777" w:rsidR="00CE6EA5" w:rsidRDefault="00000000">
      <w:pPr>
        <w:spacing w:after="120" w:line="320" w:lineRule="auto"/>
      </w:pPr>
      <w:r>
        <w:rPr>
          <w:b/>
          <w:bCs/>
        </w:rPr>
        <w:t>这个状态机有一个关键性质</w:t>
      </w:r>
      <w:r>
        <w:rPr>
          <w:b/>
          <w:bCs/>
        </w:rPr>
        <w:t>:</w:t>
      </w:r>
      <w:r>
        <w:rPr>
          <w:b/>
          <w:bCs/>
        </w:rPr>
        <w:t>订单最终都对应着真实的</w:t>
      </w:r>
      <w:r>
        <w:rPr>
          <w:b/>
          <w:bCs/>
        </w:rPr>
        <w:t xml:space="preserve"> Raw Data</w:t>
      </w:r>
      <w:r>
        <w:rPr>
          <w:b/>
          <w:bCs/>
        </w:rPr>
        <w:t>。</w:t>
      </w:r>
      <w:r>
        <w:t>每一笔订单都能在链上、</w:t>
      </w:r>
      <w:r>
        <w:t xml:space="preserve">Custody </w:t>
      </w:r>
      <w:r>
        <w:t>或</w:t>
      </w:r>
      <w:r>
        <w:t xml:space="preserve"> CEX </w:t>
      </w:r>
      <w:r>
        <w:t>的原始数据里找到可验证的支撑</w:t>
      </w:r>
      <w:r>
        <w:t>;</w:t>
      </w:r>
      <w:r>
        <w:t>因此由订单推导出来的状态也就有了数据支撑</w:t>
      </w:r>
      <w:r>
        <w:t>,</w:t>
      </w:r>
      <w:r>
        <w:t>最终对外披露的所有</w:t>
      </w:r>
      <w:r>
        <w:t xml:space="preserve"> Dashboard </w:t>
      </w:r>
      <w:r>
        <w:t>数据都是可追溯、可验证的。这正是</w:t>
      </w:r>
      <w:r>
        <w:t xml:space="preserve"> 2.4 </w:t>
      </w:r>
      <w:r>
        <w:t>节所说「可验证的透明度」的技术落点。</w:t>
      </w:r>
    </w:p>
    <w:p w14:paraId="5DBAF78D" w14:textId="77777777" w:rsidR="00CE6EA5" w:rsidRDefault="00000000">
      <w:pPr>
        <w:keepNext/>
        <w:keepLines/>
        <w:spacing w:before="200" w:after="200"/>
        <w:jc w:val="center"/>
      </w:pPr>
      <w:r>
        <w:rPr>
          <w:noProof/>
        </w:rPr>
        <w:lastRenderedPageBreak/>
        <w:drawing>
          <wp:inline distT="0" distB="0" distL="0" distR="0" wp14:anchorId="280707DF" wp14:editId="30C5B28E">
            <wp:extent cx="5943600" cy="3473758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3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7C81E" w14:textId="77777777" w:rsidR="00CE6EA5" w:rsidRDefault="00000000">
      <w:pPr>
        <w:keepLines/>
        <w:spacing w:after="280"/>
        <w:jc w:val="center"/>
      </w:pPr>
      <w:r>
        <w:rPr>
          <w:i/>
          <w:iCs/>
          <w:color w:val="666666"/>
          <w:sz w:val="18"/>
          <w:szCs w:val="18"/>
        </w:rPr>
        <w:t>图</w:t>
      </w:r>
      <w:r>
        <w:rPr>
          <w:i/>
          <w:iCs/>
          <w:color w:val="666666"/>
          <w:sz w:val="18"/>
          <w:szCs w:val="18"/>
        </w:rPr>
        <w:t xml:space="preserve"> 3.3 — </w:t>
      </w:r>
      <w:r>
        <w:rPr>
          <w:i/>
          <w:iCs/>
          <w:color w:val="666666"/>
          <w:sz w:val="18"/>
          <w:szCs w:val="18"/>
        </w:rPr>
        <w:t>系统的状态机抽象</w:t>
      </w:r>
      <w:r>
        <w:rPr>
          <w:i/>
          <w:iCs/>
          <w:color w:val="666666"/>
          <w:sz w:val="18"/>
          <w:szCs w:val="18"/>
        </w:rPr>
        <w:t>:</w:t>
      </w:r>
      <w:r>
        <w:rPr>
          <w:i/>
          <w:iCs/>
          <w:color w:val="666666"/>
          <w:sz w:val="18"/>
          <w:szCs w:val="18"/>
        </w:rPr>
        <w:t>订单</w:t>
      </w:r>
      <w:r>
        <w:rPr>
          <w:i/>
          <w:iCs/>
          <w:color w:val="666666"/>
          <w:sz w:val="18"/>
          <w:szCs w:val="18"/>
        </w:rPr>
        <w:t>(Transactions)</w:t>
      </w:r>
      <w:r>
        <w:rPr>
          <w:i/>
          <w:iCs/>
          <w:color w:val="666666"/>
          <w:sz w:val="18"/>
          <w:szCs w:val="18"/>
        </w:rPr>
        <w:t>驱动状态</w:t>
      </w:r>
      <w:r>
        <w:rPr>
          <w:i/>
          <w:iCs/>
          <w:color w:val="666666"/>
          <w:sz w:val="18"/>
          <w:szCs w:val="18"/>
        </w:rPr>
        <w:t>(State)</w:t>
      </w:r>
      <w:r>
        <w:rPr>
          <w:i/>
          <w:iCs/>
          <w:color w:val="666666"/>
          <w:sz w:val="18"/>
          <w:szCs w:val="18"/>
        </w:rPr>
        <w:t>转移</w:t>
      </w:r>
      <w:r>
        <w:rPr>
          <w:i/>
          <w:iCs/>
          <w:color w:val="666666"/>
          <w:sz w:val="18"/>
          <w:szCs w:val="18"/>
        </w:rPr>
        <w:t>;</w:t>
      </w:r>
      <w:r>
        <w:rPr>
          <w:i/>
          <w:iCs/>
          <w:color w:val="666666"/>
          <w:sz w:val="18"/>
          <w:szCs w:val="18"/>
        </w:rPr>
        <w:t>每笔订单都对应可验证的</w:t>
      </w:r>
      <w:r>
        <w:rPr>
          <w:i/>
          <w:iCs/>
          <w:color w:val="666666"/>
          <w:sz w:val="18"/>
          <w:szCs w:val="18"/>
        </w:rPr>
        <w:t xml:space="preserve"> Raw Data,</w:t>
      </w:r>
      <w:r>
        <w:rPr>
          <w:i/>
          <w:iCs/>
          <w:color w:val="666666"/>
          <w:sz w:val="18"/>
          <w:szCs w:val="18"/>
        </w:rPr>
        <w:t>因此状态与</w:t>
      </w:r>
      <w:r>
        <w:rPr>
          <w:i/>
          <w:iCs/>
          <w:color w:val="666666"/>
          <w:sz w:val="18"/>
          <w:szCs w:val="18"/>
        </w:rPr>
        <w:t xml:space="preserve"> Dashboard </w:t>
      </w:r>
      <w:r>
        <w:rPr>
          <w:i/>
          <w:iCs/>
          <w:color w:val="666666"/>
          <w:sz w:val="18"/>
          <w:szCs w:val="18"/>
        </w:rPr>
        <w:t>全程可追溯</w:t>
      </w:r>
    </w:p>
    <w:p w14:paraId="6D851650" w14:textId="77777777" w:rsidR="00CE6EA5" w:rsidRDefault="00000000">
      <w:pPr>
        <w:pStyle w:val="3"/>
      </w:pPr>
      <w:r>
        <w:t>3.7.2 控制流 vs. 数据流:后端如何驱动系统</w:t>
      </w:r>
    </w:p>
    <w:p w14:paraId="25B5FF17" w14:textId="77777777" w:rsidR="00CE6EA5" w:rsidRDefault="00000000">
      <w:pPr>
        <w:spacing w:after="120" w:line="320" w:lineRule="auto"/>
      </w:pPr>
      <w:r>
        <w:t>把后端放进整张图里看</w:t>
      </w:r>
      <w:r>
        <w:t>,</w:t>
      </w:r>
      <w:r>
        <w:t>它对外只有两类箭头</w:t>
      </w:r>
      <w:r>
        <w:t>:</w:t>
      </w:r>
      <w:r>
        <w:t>实线的数据流和虚线的控制流</w:t>
      </w:r>
      <w:r>
        <w:t>,</w:t>
      </w:r>
      <w:r>
        <w:t>二者方向相反、严格分离。</w:t>
      </w:r>
    </w:p>
    <w:p w14:paraId="5207CAEE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数据流</w:t>
      </w:r>
      <w:r>
        <w:rPr>
          <w:b/>
          <w:bCs/>
        </w:rPr>
        <w:t>(</w:t>
      </w:r>
      <w:r>
        <w:rPr>
          <w:b/>
          <w:bCs/>
        </w:rPr>
        <w:t>实线</w:t>
      </w:r>
      <w:r>
        <w:rPr>
          <w:b/>
          <w:bCs/>
        </w:rPr>
        <w:t>,</w:t>
      </w:r>
      <w:r>
        <w:rPr>
          <w:b/>
          <w:bCs/>
        </w:rPr>
        <w:t>单向流入</w:t>
      </w:r>
      <w:r>
        <w:rPr>
          <w:b/>
          <w:bCs/>
        </w:rPr>
        <w:t>):</w:t>
      </w:r>
      <w:r>
        <w:t>三方原始数据汇入数据库后台服务</w:t>
      </w:r>
      <w:r>
        <w:t>,</w:t>
      </w:r>
      <w:r>
        <w:t>经数据整合处理写入核心数据库</w:t>
      </w:r>
      <w:r>
        <w:t>;</w:t>
      </w:r>
      <w:r>
        <w:t>核心数据库再通过只读接口对外披露给运营</w:t>
      </w:r>
      <w:r>
        <w:t xml:space="preserve"> / </w:t>
      </w:r>
      <w:proofErr w:type="gramStart"/>
      <w:r>
        <w:t>风控团队</w:t>
      </w:r>
      <w:proofErr w:type="gramEnd"/>
      <w:r>
        <w:t>和用户</w:t>
      </w:r>
      <w:r>
        <w:t xml:space="preserve"> Dashboard</w:t>
      </w:r>
      <w:r>
        <w:t>。其中</w:t>
      </w:r>
      <w:r>
        <w:t xml:space="preserve"> NAV </w:t>
      </w:r>
      <w:r>
        <w:t>的计算路径是</w:t>
      </w:r>
      <w:r>
        <w:t>:</w:t>
      </w:r>
      <w:r>
        <w:t>先据各</w:t>
      </w:r>
      <w:r>
        <w:t xml:space="preserve"> CEX </w:t>
      </w:r>
      <w:r>
        <w:t>子账户的</w:t>
      </w:r>
      <w:r>
        <w:t xml:space="preserve"> NAV </w:t>
      </w:r>
      <w:r>
        <w:t>统计出策略</w:t>
      </w:r>
      <w:r>
        <w:t xml:space="preserve"> NAV,</w:t>
      </w:r>
      <w:r>
        <w:t>再按「产品</w:t>
      </w:r>
      <w:r>
        <w:t xml:space="preserve"> × </w:t>
      </w:r>
      <w:r>
        <w:t>策略」的权重加总得到产品</w:t>
      </w:r>
      <w:r>
        <w:t xml:space="preserve"> NAV</w:t>
      </w:r>
      <w:r>
        <w:t>。</w:t>
      </w:r>
    </w:p>
    <w:p w14:paraId="28B60070" w14:textId="77777777" w:rsidR="00C73899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控制流</w:t>
      </w:r>
      <w:r>
        <w:rPr>
          <w:b/>
          <w:bCs/>
        </w:rPr>
        <w:t>(</w:t>
      </w:r>
      <w:r>
        <w:rPr>
          <w:b/>
          <w:bCs/>
        </w:rPr>
        <w:t>虚线</w:t>
      </w:r>
      <w:r>
        <w:rPr>
          <w:b/>
          <w:bCs/>
        </w:rPr>
        <w:t>,</w:t>
      </w:r>
      <w:r>
        <w:rPr>
          <w:b/>
          <w:bCs/>
        </w:rPr>
        <w:t>单向流出</w:t>
      </w:r>
      <w:r>
        <w:rPr>
          <w:b/>
          <w:bCs/>
        </w:rPr>
        <w:t>):</w:t>
      </w:r>
      <w:r>
        <w:t>后端经三个相互隔离、各持一把写权限的执行模块对外发指令</w:t>
      </w:r>
      <w:r>
        <w:rPr>
          <w:rFonts w:hint="eastAsia"/>
        </w:rPr>
        <w:t>:</w:t>
      </w:r>
    </w:p>
    <w:p w14:paraId="6931E79B" w14:textId="77777777" w:rsidR="00385A07" w:rsidRDefault="00000000" w:rsidP="00C73899">
      <w:pPr>
        <w:pStyle w:val="a4"/>
        <w:numPr>
          <w:ilvl w:val="1"/>
          <w:numId w:val="3"/>
        </w:numPr>
        <w:spacing w:after="80" w:line="320" w:lineRule="auto"/>
      </w:pPr>
      <w:r>
        <w:t>量化执行模块</w:t>
      </w:r>
      <w:r>
        <w:t>(</w:t>
      </w:r>
      <w:r>
        <w:t>下单</w:t>
      </w:r>
      <w:r>
        <w:t xml:space="preserve"> Key)</w:t>
      </w:r>
      <w:r>
        <w:t>在</w:t>
      </w:r>
      <w:r>
        <w:t xml:space="preserve"> CEX </w:t>
      </w:r>
      <w:r>
        <w:t>子账户内下单</w:t>
      </w:r>
      <w:r>
        <w:t xml:space="preserve"> / </w:t>
      </w:r>
      <w:r>
        <w:t>撤单</w:t>
      </w:r>
      <w:r>
        <w:t xml:space="preserve"> / </w:t>
      </w:r>
      <w:r>
        <w:t>平仓</w:t>
      </w:r>
      <w:r>
        <w:t>;</w:t>
      </w:r>
    </w:p>
    <w:p w14:paraId="1D7FC837" w14:textId="77777777" w:rsidR="00385A07" w:rsidRDefault="00000000" w:rsidP="00C73899">
      <w:pPr>
        <w:pStyle w:val="a4"/>
        <w:numPr>
          <w:ilvl w:val="1"/>
          <w:numId w:val="3"/>
        </w:numPr>
        <w:spacing w:after="80" w:line="320" w:lineRule="auto"/>
      </w:pPr>
      <w:proofErr w:type="gramStart"/>
      <w:r>
        <w:t>风控执行</w:t>
      </w:r>
      <w:proofErr w:type="gramEnd"/>
      <w:r>
        <w:t>模块</w:t>
      </w:r>
      <w:r>
        <w:t>(</w:t>
      </w:r>
      <w:r>
        <w:t>强平</w:t>
      </w:r>
      <w:r>
        <w:t xml:space="preserve"> Key)</w:t>
      </w:r>
      <w:r>
        <w:t>在异常时一键平仓</w:t>
      </w:r>
      <w:r>
        <w:t>;</w:t>
      </w:r>
    </w:p>
    <w:p w14:paraId="1000E16F" w14:textId="3A8F10AE" w:rsidR="00CE6EA5" w:rsidRDefault="00000000" w:rsidP="00C73899">
      <w:pPr>
        <w:pStyle w:val="a4"/>
        <w:numPr>
          <w:ilvl w:val="1"/>
          <w:numId w:val="3"/>
        </w:numPr>
        <w:spacing w:after="80" w:line="320" w:lineRule="auto"/>
      </w:pPr>
      <w:r>
        <w:t>资金调配模块</w:t>
      </w:r>
      <w:r>
        <w:t xml:space="preserve">(Custody </w:t>
      </w:r>
      <w:r>
        <w:t>写</w:t>
      </w:r>
      <w:r>
        <w:t xml:space="preserve"> API)</w:t>
      </w:r>
      <w:r>
        <w:t>在各</w:t>
      </w:r>
      <w:r>
        <w:t xml:space="preserve"> Custody </w:t>
      </w:r>
      <w:r>
        <w:t>之间转账、做</w:t>
      </w:r>
      <w:r>
        <w:t xml:space="preserve"> Mirror / </w:t>
      </w:r>
      <w:r>
        <w:t>结算。</w:t>
      </w:r>
    </w:p>
    <w:p w14:paraId="0CD5120E" w14:textId="77777777" w:rsidR="00CE6EA5" w:rsidRDefault="00000000">
      <w:pPr>
        <w:spacing w:after="120" w:line="320" w:lineRule="auto"/>
      </w:pPr>
      <w:r>
        <w:t>后端的「后台服务」本身是一个管理后台</w:t>
      </w:r>
      <w:r>
        <w:t>,</w:t>
      </w:r>
      <w:r>
        <w:t>不在</w:t>
      </w:r>
      <w:r>
        <w:t xml:space="preserve"> Custody / CEX </w:t>
      </w:r>
      <w:r>
        <w:t>体系内。它内部包含角色与权限管理、配置管理</w:t>
      </w:r>
      <w:r>
        <w:t>(</w:t>
      </w:r>
      <w:r>
        <w:t>产品</w:t>
      </w:r>
      <w:r>
        <w:t xml:space="preserve"> / </w:t>
      </w:r>
      <w:r>
        <w:t>策略</w:t>
      </w:r>
      <w:r>
        <w:t xml:space="preserve"> / Custody / CEX </w:t>
      </w:r>
      <w:r>
        <w:t>配置</w:t>
      </w:r>
      <w:r>
        <w:t>)</w:t>
      </w:r>
      <w:r>
        <w:t>、订单管理</w:t>
      </w:r>
      <w:r>
        <w:t>(</w:t>
      </w:r>
      <w:r>
        <w:t>客户</w:t>
      </w:r>
      <w:r>
        <w:t xml:space="preserve"> / </w:t>
      </w:r>
      <w:r>
        <w:t>产品</w:t>
      </w:r>
      <w:r>
        <w:t xml:space="preserve"> / </w:t>
      </w:r>
      <w:r>
        <w:t>策略三层</w:t>
      </w:r>
      <w:r>
        <w:t>)</w:t>
      </w:r>
      <w:r>
        <w:t>、</w:t>
      </w:r>
      <w:r>
        <w:t xml:space="preserve">KEY </w:t>
      </w:r>
      <w:r>
        <w:t>管理</w:t>
      </w:r>
      <w:r>
        <w:t>(</w:t>
      </w:r>
      <w:r>
        <w:t>只读</w:t>
      </w:r>
      <w:r>
        <w:t xml:space="preserve"> Key),</w:t>
      </w:r>
      <w:r>
        <w:t>以及上面说的数据库后台服务。它只读外部数据、只在白名单内发指令。几个权限设计要点</w:t>
      </w:r>
      <w:r>
        <w:t>:</w:t>
      </w:r>
    </w:p>
    <w:p w14:paraId="65225570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lastRenderedPageBreak/>
        <w:t>四把</w:t>
      </w:r>
      <w:r>
        <w:rPr>
          <w:b/>
          <w:bCs/>
        </w:rPr>
        <w:t xml:space="preserve"> Key </w:t>
      </w:r>
      <w:r>
        <w:rPr>
          <w:b/>
          <w:bCs/>
        </w:rPr>
        <w:t>严格隔离。</w:t>
      </w:r>
      <w:r>
        <w:t>下单</w:t>
      </w:r>
      <w:r>
        <w:t>(</w:t>
      </w:r>
      <w:r>
        <w:t>量化</w:t>
      </w:r>
      <w:r>
        <w:t>)</w:t>
      </w:r>
      <w:r>
        <w:t>、强平</w:t>
      </w:r>
      <w:r>
        <w:t>(</w:t>
      </w:r>
      <w:proofErr w:type="gramStart"/>
      <w:r>
        <w:t>风控</w:t>
      </w:r>
      <w:r>
        <w:t>)</w:t>
      </w:r>
      <w:proofErr w:type="gramEnd"/>
      <w:r>
        <w:t>、只读</w:t>
      </w:r>
      <w:r>
        <w:t>(</w:t>
      </w:r>
      <w:r>
        <w:t>数据汇入</w:t>
      </w:r>
      <w:r>
        <w:t>)</w:t>
      </w:r>
      <w:r>
        <w:t>、</w:t>
      </w:r>
      <w:r>
        <w:t xml:space="preserve">Custody </w:t>
      </w:r>
      <w:r>
        <w:t>写</w:t>
      </w:r>
      <w:r>
        <w:t>(</w:t>
      </w:r>
      <w:r>
        <w:t>调配</w:t>
      </w:r>
      <w:r>
        <w:t>)</w:t>
      </w:r>
      <w:r>
        <w:t>分属不同模块</w:t>
      </w:r>
      <w:r>
        <w:t>,</w:t>
      </w:r>
      <w:r>
        <w:t>任何一把</w:t>
      </w:r>
      <w:r>
        <w:t xml:space="preserve"> Key </w:t>
      </w:r>
      <w:r>
        <w:t>泄露都不足以把资产转走。</w:t>
      </w:r>
    </w:p>
    <w:p w14:paraId="713485EC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proofErr w:type="gramStart"/>
      <w:r>
        <w:rPr>
          <w:b/>
          <w:bCs/>
        </w:rPr>
        <w:t>风控是</w:t>
      </w:r>
      <w:proofErr w:type="gramEnd"/>
      <w:r>
        <w:rPr>
          <w:b/>
          <w:bCs/>
        </w:rPr>
        <w:t>独立模块。</w:t>
      </w:r>
      <w:r>
        <w:t>它不接受编排层的指令</w:t>
      </w:r>
      <w:r>
        <w:t>,</w:t>
      </w:r>
      <w:r>
        <w:t>自己监控</w:t>
      </w:r>
      <w:r>
        <w:t xml:space="preserve"> Delta / </w:t>
      </w:r>
      <w:r>
        <w:t>杠杆</w:t>
      </w:r>
      <w:r>
        <w:t xml:space="preserve"> / </w:t>
      </w:r>
      <w:r>
        <w:t>限额</w:t>
      </w:r>
      <w:r>
        <w:t xml:space="preserve"> / </w:t>
      </w:r>
      <w:r>
        <w:t>敞口</w:t>
      </w:r>
      <w:r>
        <w:t>,</w:t>
      </w:r>
      <w:r>
        <w:t>触发阈值即自动强制平仓</w:t>
      </w:r>
      <w:r>
        <w:t>——</w:t>
      </w:r>
      <w:r>
        <w:t>与下单权限彻底分离</w:t>
      </w:r>
      <w:r>
        <w:t>,</w:t>
      </w:r>
      <w:r>
        <w:t>因此图中没有「后端</w:t>
      </w:r>
      <w:r>
        <w:t xml:space="preserve"> → </w:t>
      </w:r>
      <w:r>
        <w:t>风控」的触发线。</w:t>
      </w:r>
    </w:p>
    <w:p w14:paraId="07029F95" w14:textId="325DCCD0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量化</w:t>
      </w:r>
      <w:r>
        <w:rPr>
          <w:b/>
          <w:bCs/>
        </w:rPr>
        <w:t xml:space="preserve"> → </w:t>
      </w:r>
      <w:r>
        <w:rPr>
          <w:b/>
          <w:bCs/>
        </w:rPr>
        <w:t>资金调配。</w:t>
      </w:r>
      <w:r>
        <w:t>当量化需要在</w:t>
      </w:r>
      <w:r>
        <w:t xml:space="preserve"> CEX </w:t>
      </w:r>
      <w:r>
        <w:t>子账户之间挪动资金时</w:t>
      </w:r>
      <w:r>
        <w:t>,</w:t>
      </w:r>
      <w:r>
        <w:t>由量化向资金调配模块发出请求</w:t>
      </w:r>
      <w:r>
        <w:t>,</w:t>
      </w:r>
      <w:r>
        <w:t>由后者执行</w:t>
      </w:r>
      <w:r>
        <w:t>;</w:t>
      </w:r>
      <w:r>
        <w:t>量化自身</w:t>
      </w:r>
      <w:proofErr w:type="gramStart"/>
      <w:r>
        <w:t>不</w:t>
      </w:r>
      <w:proofErr w:type="gramEnd"/>
      <w:r>
        <w:t>持有</w:t>
      </w:r>
      <w:r>
        <w:rPr>
          <w:rFonts w:hint="eastAsia"/>
        </w:rPr>
        <w:t>Custody</w:t>
      </w:r>
      <w:r>
        <w:rPr>
          <w:rFonts w:hint="eastAsia"/>
        </w:rPr>
        <w:t>相关</w:t>
      </w:r>
      <w:r>
        <w:t>权限。</w:t>
      </w:r>
    </w:p>
    <w:p w14:paraId="0AB0B986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资金调配只动</w:t>
      </w:r>
      <w:r>
        <w:rPr>
          <w:b/>
          <w:bCs/>
        </w:rPr>
        <w:t xml:space="preserve"> Custody</w:t>
      </w:r>
      <w:r>
        <w:rPr>
          <w:b/>
          <w:bCs/>
        </w:rPr>
        <w:t>。</w:t>
      </w:r>
      <w:r>
        <w:t>它在合约</w:t>
      </w:r>
      <w:r>
        <w:t xml:space="preserve"> + Custody </w:t>
      </w:r>
      <w:r>
        <w:t>双重白名单内做钱包间划转</w:t>
      </w:r>
      <w:r>
        <w:t>,</w:t>
      </w:r>
      <w:proofErr w:type="gramStart"/>
      <w:r>
        <w:t>目的地写死</w:t>
      </w:r>
      <w:proofErr w:type="gramEnd"/>
      <w:r>
        <w:t>,</w:t>
      </w:r>
      <w:r>
        <w:t>不直接连</w:t>
      </w:r>
      <w:r>
        <w:t xml:space="preserve"> CEX</w:t>
      </w:r>
      <w:r>
        <w:t>。</w:t>
      </w:r>
    </w:p>
    <w:p w14:paraId="38CA0B78" w14:textId="77777777" w:rsidR="00CE6EA5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2B5FC26F" wp14:editId="13B2F5CB">
            <wp:extent cx="5943600" cy="482827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2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6C081" w14:textId="77777777" w:rsidR="00CE6EA5" w:rsidRDefault="00000000">
      <w:pPr>
        <w:spacing w:after="280"/>
        <w:jc w:val="center"/>
      </w:pPr>
      <w:r>
        <w:rPr>
          <w:i/>
          <w:iCs/>
          <w:color w:val="666666"/>
          <w:sz w:val="18"/>
          <w:szCs w:val="18"/>
        </w:rPr>
        <w:t>图</w:t>
      </w:r>
      <w:r>
        <w:rPr>
          <w:i/>
          <w:iCs/>
          <w:color w:val="666666"/>
          <w:sz w:val="18"/>
          <w:szCs w:val="18"/>
        </w:rPr>
        <w:t xml:space="preserve"> 3.4 — </w:t>
      </w:r>
      <w:r>
        <w:rPr>
          <w:i/>
          <w:iCs/>
          <w:color w:val="666666"/>
          <w:sz w:val="18"/>
          <w:szCs w:val="18"/>
        </w:rPr>
        <w:t>控制流与数据流</w:t>
      </w:r>
      <w:r>
        <w:rPr>
          <w:i/>
          <w:iCs/>
          <w:color w:val="666666"/>
          <w:sz w:val="18"/>
          <w:szCs w:val="18"/>
        </w:rPr>
        <w:t>:</w:t>
      </w:r>
      <w:r>
        <w:rPr>
          <w:i/>
          <w:iCs/>
          <w:color w:val="666666"/>
          <w:sz w:val="18"/>
          <w:szCs w:val="18"/>
        </w:rPr>
        <w:t>后台服务为数据与决策中枢</w:t>
      </w:r>
      <w:r>
        <w:rPr>
          <w:i/>
          <w:iCs/>
          <w:color w:val="666666"/>
          <w:sz w:val="18"/>
          <w:szCs w:val="18"/>
        </w:rPr>
        <w:t>;</w:t>
      </w:r>
      <w:r>
        <w:rPr>
          <w:i/>
          <w:iCs/>
          <w:color w:val="666666"/>
          <w:sz w:val="18"/>
          <w:szCs w:val="18"/>
        </w:rPr>
        <w:t>数据单向汇入并对外披露</w:t>
      </w:r>
      <w:r>
        <w:rPr>
          <w:i/>
          <w:iCs/>
          <w:color w:val="666666"/>
          <w:sz w:val="18"/>
          <w:szCs w:val="18"/>
        </w:rPr>
        <w:t>,</w:t>
      </w:r>
      <w:r>
        <w:rPr>
          <w:i/>
          <w:iCs/>
          <w:color w:val="666666"/>
          <w:sz w:val="18"/>
          <w:szCs w:val="18"/>
        </w:rPr>
        <w:t>控制经独立写权限模块单向流出</w:t>
      </w:r>
      <w:r>
        <w:rPr>
          <w:i/>
          <w:iCs/>
          <w:color w:val="666666"/>
          <w:sz w:val="18"/>
          <w:szCs w:val="18"/>
        </w:rPr>
        <w:t>,</w:t>
      </w:r>
      <w:r>
        <w:rPr>
          <w:i/>
          <w:iCs/>
          <w:color w:val="666666"/>
          <w:sz w:val="18"/>
          <w:szCs w:val="18"/>
        </w:rPr>
        <w:t>全部锁在白名单内</w:t>
      </w:r>
    </w:p>
    <w:p w14:paraId="7BB3DA65" w14:textId="77777777" w:rsidR="00CE6EA5" w:rsidRDefault="00000000">
      <w:pPr>
        <w:spacing w:after="120" w:line="320" w:lineRule="auto"/>
      </w:pPr>
      <w:r>
        <w:t>综合来看</w:t>
      </w:r>
      <w:r>
        <w:t>,</w:t>
      </w:r>
      <w:r>
        <w:t>这套结构给出一个清晰的安全边界</w:t>
      </w:r>
      <w:r>
        <w:t>:</w:t>
      </w:r>
      <w:r>
        <w:t>数据只能单向流入并对外披露</w:t>
      </w:r>
      <w:r>
        <w:t>,</w:t>
      </w:r>
      <w:r>
        <w:t>资金动作只能经独立写权限模块、单向流出且锁死在白名单内。后端、任何一把单独的</w:t>
      </w:r>
      <w:r>
        <w:t xml:space="preserve"> Key</w:t>
      </w:r>
      <w:r>
        <w:t>、任何一个单独的模块</w:t>
      </w:r>
      <w:r>
        <w:t>,</w:t>
      </w:r>
      <w:r>
        <w:t>都</w:t>
      </w:r>
      <w:r>
        <w:lastRenderedPageBreak/>
        <w:t>无法把资产转出系统之外。这也呼应了第二章关于安全性的分层论述。</w:t>
      </w:r>
    </w:p>
    <w:p w14:paraId="3DCE441C" w14:textId="77777777" w:rsidR="00CE6EA5" w:rsidRDefault="00000000">
      <w:pPr>
        <w:pStyle w:val="2"/>
      </w:pPr>
      <w:r>
        <w:t>3.8 流动性管理</w:t>
      </w:r>
    </w:p>
    <w:p w14:paraId="2D17C3E9" w14:textId="4C7487B5" w:rsidR="00CE6EA5" w:rsidRDefault="00873A95">
      <w:pPr>
        <w:spacing w:after="120" w:line="320" w:lineRule="auto"/>
      </w:pPr>
      <w:r>
        <w:rPr>
          <w:rFonts w:hint="eastAsia"/>
        </w:rPr>
        <w:t>本</w:t>
      </w:r>
      <w:r>
        <w:t>节</w:t>
      </w:r>
      <w:r>
        <w:rPr>
          <w:rFonts w:hint="eastAsia"/>
        </w:rPr>
        <w:t>解决</w:t>
      </w:r>
      <w:r>
        <w:t>一个贯穿全局的问题</w:t>
      </w:r>
      <w:r>
        <w:t>:</w:t>
      </w:r>
      <w:r>
        <w:t>在「既要保证按期兑付、又要尽量少动底层策略」这对矛盾下</w:t>
      </w:r>
      <w:r>
        <w:t>,</w:t>
      </w:r>
      <w:r>
        <w:t>资金应该怎么调度。</w:t>
      </w:r>
    </w:p>
    <w:p w14:paraId="03C37E0A" w14:textId="2CA77DA0" w:rsidR="00CE6EA5" w:rsidRDefault="001B2281">
      <w:pPr>
        <w:spacing w:after="120" w:line="320" w:lineRule="auto"/>
      </w:pPr>
      <w:r>
        <w:rPr>
          <w:rFonts w:hint="eastAsia"/>
        </w:rPr>
        <w:t>先探讨产品的资金池：</w:t>
      </w:r>
      <w:r>
        <w:t>所有资金分成两个互斥的池子</w:t>
      </w:r>
      <w:r>
        <w:t>,</w:t>
      </w:r>
      <w:r>
        <w:t>并约定一条不变量</w:t>
      </w:r>
      <w:r>
        <w:t>:</w:t>
      </w:r>
    </w:p>
    <w:p w14:paraId="7DC7088A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运营现金池</w:t>
      </w:r>
      <w:r>
        <w:rPr>
          <w:b/>
          <w:bCs/>
        </w:rPr>
        <w:t>(Unassigned):</w:t>
      </w:r>
      <w:r>
        <w:t>新流入、轧差残差、尚未指派给任何到期负债的钱。可参与轧差、可投入链上</w:t>
      </w:r>
      <w:r>
        <w:t xml:space="preserve"> DeFi </w:t>
      </w:r>
      <w:proofErr w:type="gramStart"/>
      <w:r>
        <w:t>做机会</w:t>
      </w:r>
      <w:proofErr w:type="gramEnd"/>
      <w:r>
        <w:t>性增益。</w:t>
      </w:r>
    </w:p>
    <w:p w14:paraId="579F9E34" w14:textId="77854AD9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兑付储备池</w:t>
      </w:r>
      <w:r>
        <w:rPr>
          <w:b/>
          <w:bCs/>
        </w:rPr>
        <w:t>(Earmarked):</w:t>
      </w:r>
      <w:r>
        <w:t>已为某笔到期赎回锁定的钱</w:t>
      </w:r>
      <w:r>
        <w:t>(</w:t>
      </w:r>
      <w:r>
        <w:t>含为兑付而临时停在</w:t>
      </w:r>
      <w:r>
        <w:t xml:space="preserve"> DeFi </w:t>
      </w:r>
      <w:r>
        <w:t>的部分</w:t>
      </w:r>
      <w:r>
        <w:t>)</w:t>
      </w:r>
      <w:r>
        <w:t>。只认到期日</w:t>
      </w:r>
      <w:r>
        <w:t>,</w:t>
      </w:r>
      <w:r>
        <w:rPr>
          <w:rFonts w:hint="eastAsia"/>
        </w:rPr>
        <w:t>不参与再次</w:t>
      </w:r>
      <w:r>
        <w:t>轧差。</w:t>
      </w:r>
    </w:p>
    <w:p w14:paraId="21850556" w14:textId="77777777" w:rsidR="00CE6EA5" w:rsidRDefault="00000000">
      <w:pPr>
        <w:spacing w:after="120" w:line="320" w:lineRule="auto"/>
      </w:pPr>
      <w:r>
        <w:rPr>
          <w:b/>
          <w:bCs/>
        </w:rPr>
        <w:t>不变量</w:t>
      </w:r>
      <w:r>
        <w:rPr>
          <w:b/>
          <w:bCs/>
        </w:rPr>
        <w:t>:</w:t>
      </w:r>
      <w:r>
        <w:t>任何</w:t>
      </w:r>
      <w:proofErr w:type="gramStart"/>
      <w:r>
        <w:t>一</w:t>
      </w:r>
      <w:proofErr w:type="gramEnd"/>
      <w:r>
        <w:t>笔资金一旦从</w:t>
      </w:r>
      <w:r>
        <w:t xml:space="preserve"> Unassigned </w:t>
      </w:r>
      <w:r>
        <w:t>进入</w:t>
      </w:r>
      <w:r>
        <w:t xml:space="preserve"> Earmarked,</w:t>
      </w:r>
      <w:r>
        <w:t>就退出轧差引擎的可用范围</w:t>
      </w:r>
      <w:r>
        <w:t>,</w:t>
      </w:r>
      <w:r>
        <w:t>直到它兑付完成。这条不变量是整套流动性方案的安全核心</w:t>
      </w:r>
      <w:r>
        <w:t>——</w:t>
      </w:r>
      <w:r>
        <w:t>下文「跨时间轧差不依赖未来流入」「</w:t>
      </w:r>
      <w:r>
        <w:t xml:space="preserve">DeFi </w:t>
      </w:r>
      <w:r>
        <w:t>里的钱不能再轧差」「了结即出池」都是它的不同侧面。</w:t>
      </w:r>
    </w:p>
    <w:p w14:paraId="072A82EC" w14:textId="77777777" w:rsidR="00CE6EA5" w:rsidRDefault="00000000">
      <w:pPr>
        <w:pStyle w:val="3"/>
        <w:spacing w:before="200" w:after="120"/>
      </w:pPr>
      <w:r>
        <w:t>3.8.1 两类产品,两套流动性策略</w:t>
      </w:r>
    </w:p>
    <w:p w14:paraId="04ED4093" w14:textId="77777777" w:rsidR="00CE6EA5" w:rsidRDefault="00000000">
      <w:pPr>
        <w:spacing w:after="120" w:line="320" w:lineRule="auto"/>
      </w:pPr>
      <w:r>
        <w:t>流动性管理的起点</w:t>
      </w:r>
      <w:r>
        <w:t>,</w:t>
      </w:r>
      <w:r>
        <w:t>是</w:t>
      </w:r>
      <w:r>
        <w:t xml:space="preserve"> T+0 </w:t>
      </w:r>
      <w:r>
        <w:t>活期产品与</w:t>
      </w:r>
      <w:r>
        <w:t xml:space="preserve"> T+N </w:t>
      </w:r>
      <w:r>
        <w:t>定期产品有本质不同的流动性形态</w:t>
      </w:r>
      <w:r>
        <w:t>:</w:t>
      </w:r>
    </w:p>
    <w:p w14:paraId="1CD2FAA8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 xml:space="preserve">T+0 </w:t>
      </w:r>
      <w:r>
        <w:rPr>
          <w:b/>
          <w:bCs/>
        </w:rPr>
        <w:t>活期产品</w:t>
      </w:r>
      <w:r>
        <w:rPr>
          <w:b/>
          <w:bCs/>
        </w:rPr>
        <w:t>:</w:t>
      </w:r>
      <w:r>
        <w:rPr>
          <w:b/>
          <w:bCs/>
        </w:rPr>
        <w:t>留备付金</w:t>
      </w:r>
      <w:r>
        <w:rPr>
          <w:b/>
          <w:bCs/>
        </w:rPr>
        <w:t>,</w:t>
      </w:r>
      <w:r>
        <w:rPr>
          <w:b/>
          <w:bCs/>
        </w:rPr>
        <w:t>牺牲一部分资金利用率换即时性。</w:t>
      </w:r>
      <w:r>
        <w:t>用户随时可赎</w:t>
      </w:r>
      <w:r>
        <w:t>,</w:t>
      </w:r>
      <w:r>
        <w:t>所以必须在金库里留一笔随时可动的现金</w:t>
      </w:r>
      <w:r>
        <w:t>(</w:t>
      </w:r>
      <w:r>
        <w:t>备付金</w:t>
      </w:r>
      <w:r>
        <w:t>),</w:t>
      </w:r>
      <w:r>
        <w:t>代价是这部分钱不在策略层吃满收益。</w:t>
      </w:r>
    </w:p>
    <w:p w14:paraId="64E6BBCC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 xml:space="preserve">T+N </w:t>
      </w:r>
      <w:r>
        <w:rPr>
          <w:b/>
          <w:bCs/>
        </w:rPr>
        <w:t>定期产品</w:t>
      </w:r>
      <w:r>
        <w:rPr>
          <w:b/>
          <w:bCs/>
        </w:rPr>
        <w:t>:</w:t>
      </w:r>
      <w:r>
        <w:rPr>
          <w:b/>
          <w:bCs/>
        </w:rPr>
        <w:t>不留备付金</w:t>
      </w:r>
      <w:r>
        <w:rPr>
          <w:b/>
          <w:bCs/>
        </w:rPr>
        <w:t>,</w:t>
      </w:r>
      <w:r>
        <w:rPr>
          <w:b/>
          <w:bCs/>
        </w:rPr>
        <w:t>全额投入策略</w:t>
      </w:r>
      <w:r>
        <w:rPr>
          <w:b/>
          <w:bCs/>
        </w:rPr>
        <w:t>,</w:t>
      </w:r>
      <w:r>
        <w:rPr>
          <w:b/>
          <w:bCs/>
        </w:rPr>
        <w:t>只需在到期日前把钱备齐。</w:t>
      </w:r>
      <w:r>
        <w:t>用户的钱在锁定期内全程在策略</w:t>
      </w:r>
      <w:proofErr w:type="gramStart"/>
      <w:r>
        <w:t>层跑收益</w:t>
      </w:r>
      <w:proofErr w:type="gramEnd"/>
      <w:r>
        <w:t>,</w:t>
      </w:r>
      <w:r>
        <w:t>资金利用率接近</w:t>
      </w:r>
      <w:r>
        <w:t xml:space="preserve"> 100%;</w:t>
      </w:r>
      <w:r>
        <w:t>赎回是一个有确定到期日的负债</w:t>
      </w:r>
      <w:r>
        <w:t>,</w:t>
      </w:r>
      <w:r>
        <w:t>系统只要保证「到期那天</w:t>
      </w:r>
      <w:r>
        <w:t xml:space="preserve"> Vault </w:t>
      </w:r>
      <w:r>
        <w:t>里有那么多钱」即可。</w:t>
      </w:r>
    </w:p>
    <w:p w14:paraId="02BF66DE" w14:textId="77777777" w:rsidR="00CE6EA5" w:rsidRDefault="00000000">
      <w:pPr>
        <w:spacing w:after="120" w:line="320" w:lineRule="auto"/>
      </w:pPr>
      <w:r>
        <w:t>这两套形态对应两套机制</w:t>
      </w:r>
      <w:r>
        <w:t>:</w:t>
      </w:r>
      <w:r>
        <w:t>备付金的水位管理</w:t>
      </w:r>
      <w:r>
        <w:t>(3.8.2),</w:t>
      </w:r>
      <w:r>
        <w:t>和定期负债的到期兑付调度</w:t>
      </w:r>
      <w:r>
        <w:t>(3.8.5–3.8.7)</w:t>
      </w:r>
      <w:r>
        <w:t>。</w:t>
      </w:r>
    </w:p>
    <w:p w14:paraId="03D9F964" w14:textId="77777777" w:rsidR="00CE6EA5" w:rsidRDefault="00000000">
      <w:pPr>
        <w:pStyle w:val="3"/>
        <w:spacing w:before="200" w:after="120"/>
      </w:pPr>
      <w:r>
        <w:t>3.8.2 T+0 备付金:目标水位 + 容差带</w:t>
      </w:r>
    </w:p>
    <w:p w14:paraId="5C412148" w14:textId="77777777" w:rsidR="00CE6EA5" w:rsidRDefault="00000000">
      <w:pPr>
        <w:spacing w:after="120" w:line="320" w:lineRule="auto"/>
      </w:pPr>
      <w:r>
        <w:t>备付金管理采用「目标水位</w:t>
      </w:r>
      <w:r>
        <w:t xml:space="preserve"> + </w:t>
      </w:r>
      <w:r>
        <w:t>容差带」模型</w:t>
      </w:r>
      <w:r>
        <w:t>,</w:t>
      </w:r>
      <w:r>
        <w:t>这是现金管理的标准做法。例如</w:t>
      </w:r>
      <w:r>
        <w:t>:</w:t>
      </w:r>
      <w:r>
        <w:t>目标水位</w:t>
      </w:r>
      <w:r>
        <w:t xml:space="preserve"> 20% AUM,</w:t>
      </w:r>
      <w:r>
        <w:t>容差带</w:t>
      </w:r>
      <w:r>
        <w:t xml:space="preserve"> </w:t>
      </w:r>
      <w:r>
        <w:rPr>
          <w:b/>
          <w:bCs/>
        </w:rPr>
        <w:t>[10%, 30%]</w:t>
      </w:r>
      <w:r>
        <w:t>;</w:t>
      </w:r>
      <w:r>
        <w:t>现金升破</w:t>
      </w:r>
      <w:r>
        <w:t xml:space="preserve"> 30% </w:t>
      </w:r>
      <w:r>
        <w:t>说明闲置太多</w:t>
      </w:r>
      <w:r>
        <w:t>,</w:t>
      </w:r>
      <w:r>
        <w:t>应择机买入策略</w:t>
      </w:r>
      <w:r>
        <w:t>;</w:t>
      </w:r>
      <w:r>
        <w:t>跌破</w:t>
      </w:r>
      <w:r>
        <w:t xml:space="preserve"> 10% </w:t>
      </w:r>
      <w:r>
        <w:t>说明缓冲不足</w:t>
      </w:r>
      <w:r>
        <w:t>,</w:t>
      </w:r>
      <w:r>
        <w:t>应回补到目标。但有四点必须细化</w:t>
      </w:r>
      <w:r>
        <w:t>,</w:t>
      </w:r>
      <w:r>
        <w:t>否则会踩到</w:t>
      </w:r>
      <w:r>
        <w:t xml:space="preserve"> 3.8.3 </w:t>
      </w:r>
      <w:r>
        <w:t>说的</w:t>
      </w:r>
      <w:r>
        <w:t xml:space="preserve"> churn </w:t>
      </w:r>
      <w:r>
        <w:t>陷阱</w:t>
      </w:r>
      <w:r>
        <w:t>:</w:t>
      </w:r>
    </w:p>
    <w:p w14:paraId="49A6C194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容差带是「触发关注」的信号</w:t>
      </w:r>
      <w:r>
        <w:rPr>
          <w:b/>
          <w:bCs/>
        </w:rPr>
        <w:t>,</w:t>
      </w:r>
      <w:r>
        <w:rPr>
          <w:b/>
          <w:bCs/>
        </w:rPr>
        <w:t>不是「立即执行」的命令。</w:t>
      </w:r>
      <w:r>
        <w:t>不要</w:t>
      </w:r>
      <w:proofErr w:type="gramStart"/>
      <w:r>
        <w:t>一</w:t>
      </w:r>
      <w:proofErr w:type="gramEnd"/>
      <w:r>
        <w:t>碰到带边就单独发一笔开</w:t>
      </w:r>
      <w:r>
        <w:t>/</w:t>
      </w:r>
      <w:r>
        <w:t>平仓</w:t>
      </w:r>
      <w:r>
        <w:t>——</w:t>
      </w:r>
      <w:r>
        <w:t>那恰好制造了本方案要避免的频繁开平仓。正确做法是</w:t>
      </w:r>
      <w:r>
        <w:t>:</w:t>
      </w:r>
      <w:r>
        <w:t>带只决定「今天这个产品</w:t>
      </w:r>
      <w:proofErr w:type="gramStart"/>
      <w:r>
        <w:t>净需要</w:t>
      </w:r>
      <w:proofErr w:type="gramEnd"/>
      <w:r>
        <w:t>调多少现金」</w:t>
      </w:r>
      <w:r>
        <w:t>,</w:t>
      </w:r>
      <w:r>
        <w:t>真正的买卖金额放进当日策略层轧差</w:t>
      </w:r>
      <w:r>
        <w:t>(3.8.4),</w:t>
      </w:r>
      <w:r>
        <w:t>与别的产品的反向流动先内部</w:t>
      </w:r>
      <w:proofErr w:type="gramStart"/>
      <w:r>
        <w:t>抵销</w:t>
      </w:r>
      <w:proofErr w:type="gramEnd"/>
      <w:r>
        <w:t>,</w:t>
      </w:r>
      <w:r>
        <w:t>只对净额动底层。</w:t>
      </w:r>
    </w:p>
    <w:p w14:paraId="1D5D340B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lastRenderedPageBreak/>
        <w:t>上下越界的紧迫性不对称。</w:t>
      </w:r>
      <w:r>
        <w:t>越上界</w:t>
      </w:r>
      <w:r>
        <w:t>(</w:t>
      </w:r>
      <w:r>
        <w:t>现金太多</w:t>
      </w:r>
      <w:r>
        <w:t>)</w:t>
      </w:r>
      <w:r>
        <w:t>是「好问题」</w:t>
      </w:r>
      <w:r>
        <w:t>,</w:t>
      </w:r>
      <w:r>
        <w:t>不急</w:t>
      </w:r>
      <w:r>
        <w:t>,</w:t>
      </w:r>
      <w:r>
        <w:t>顺着当日轧差慢慢调出去</w:t>
      </w:r>
      <w:r>
        <w:t>;</w:t>
      </w:r>
      <w:r>
        <w:t>越下界</w:t>
      </w:r>
      <w:r>
        <w:t>(</w:t>
      </w:r>
      <w:r>
        <w:t>现金不足</w:t>
      </w:r>
      <w:r>
        <w:t>)</w:t>
      </w:r>
      <w:r>
        <w:t>才是「硬问题」</w:t>
      </w:r>
      <w:r>
        <w:t>,</w:t>
      </w:r>
      <w:r>
        <w:t>且回补来源有优先级</w:t>
      </w:r>
      <w:r>
        <w:t>:</w:t>
      </w:r>
      <w:r>
        <w:t>先动停在链上</w:t>
      </w:r>
      <w:r>
        <w:t xml:space="preserve"> DeFi </w:t>
      </w:r>
      <w:proofErr w:type="gramStart"/>
      <w:r>
        <w:t>的暖层</w:t>
      </w:r>
      <w:proofErr w:type="gramEnd"/>
      <w:r>
        <w:t>(</w:t>
      </w:r>
      <w:r>
        <w:t>秒级</w:t>
      </w:r>
      <w:r>
        <w:t>~</w:t>
      </w:r>
      <w:proofErr w:type="gramStart"/>
      <w:r>
        <w:t>分钟级</w:t>
      </w:r>
      <w:proofErr w:type="gramEnd"/>
      <w:r>
        <w:t>,</w:t>
      </w:r>
      <w:r>
        <w:t>见</w:t>
      </w:r>
      <w:r>
        <w:t xml:space="preserve"> 3.8.7)→ </w:t>
      </w:r>
      <w:r>
        <w:t>再走当日轧差里的策略平仓</w:t>
      </w:r>
      <w:r>
        <w:t xml:space="preserve"> → </w:t>
      </w:r>
      <w:r>
        <w:t>只有极端情况才盘中强制平仓。</w:t>
      </w:r>
    </w:p>
    <w:p w14:paraId="1BA24558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水位数值应由数据校准</w:t>
      </w:r>
      <w:r>
        <w:rPr>
          <w:b/>
          <w:bCs/>
        </w:rPr>
        <w:t>,</w:t>
      </w:r>
      <w:r>
        <w:rPr>
          <w:b/>
          <w:bCs/>
        </w:rPr>
        <w:t>而非拍死。</w:t>
      </w:r>
      <w:r>
        <w:t>合理水位取决于该产品每日净流出的分布</w:t>
      </w:r>
      <w:r>
        <w:t>:</w:t>
      </w:r>
      <w:r>
        <w:t>大致要能覆盖历史</w:t>
      </w:r>
      <w:r>
        <w:t xml:space="preserve"> 95–99 </w:t>
      </w:r>
      <w:r>
        <w:t>分位的多日累计净流出</w:t>
      </w:r>
      <w:r>
        <w:t>,</w:t>
      </w:r>
      <w:r>
        <w:t>再叠加单日赎回上限</w:t>
      </w:r>
      <w:r>
        <w:t>(3.8.8)</w:t>
      </w:r>
      <w:r>
        <w:t>。波动剧烈期可临时调高。</w:t>
      </w:r>
      <w:r>
        <w:t xml:space="preserve">10/20/30 </w:t>
      </w:r>
      <w:r>
        <w:t>是合理的初始默认值。</w:t>
      </w:r>
    </w:p>
    <w:p w14:paraId="3B4AEF0D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容差带宽度本身是个权衡。</w:t>
      </w:r>
      <w:proofErr w:type="gramStart"/>
      <w:r>
        <w:t>带越宽</w:t>
      </w:r>
      <w:proofErr w:type="gramEnd"/>
      <w:r>
        <w:t>,</w:t>
      </w:r>
      <w:r>
        <w:t>触发越少、</w:t>
      </w:r>
      <w:r>
        <w:t xml:space="preserve">churn </w:t>
      </w:r>
      <w:r>
        <w:t>越低</w:t>
      </w:r>
      <w:r>
        <w:t>,</w:t>
      </w:r>
      <w:r>
        <w:t>但闲置现金拖累</w:t>
      </w:r>
      <w:r>
        <w:t>(drag)</w:t>
      </w:r>
      <w:r>
        <w:t>越大</w:t>
      </w:r>
      <w:r>
        <w:t>;</w:t>
      </w:r>
      <w:proofErr w:type="gramStart"/>
      <w:r>
        <w:t>带越窄</w:t>
      </w:r>
      <w:proofErr w:type="gramEnd"/>
      <w:r>
        <w:t>反之。用净流出分布去调这个宽度。</w:t>
      </w:r>
    </w:p>
    <w:p w14:paraId="44C19466" w14:textId="77777777" w:rsidR="00CE6EA5" w:rsidRDefault="00000000">
      <w:pPr>
        <w:spacing w:after="120" w:line="320" w:lineRule="auto"/>
      </w:pPr>
      <w:r>
        <w:t>备付金内部还可再分两层以兼顾「毫秒级」承诺</w:t>
      </w:r>
      <w:r>
        <w:t>:</w:t>
      </w:r>
      <w:r>
        <w:rPr>
          <w:b/>
          <w:bCs/>
        </w:rPr>
        <w:t>热层</w:t>
      </w:r>
      <w:r>
        <w:t>(</w:t>
      </w:r>
      <w:r>
        <w:t>真正留在合约里、毫秒到账</w:t>
      </w:r>
      <w:r>
        <w:t>,</w:t>
      </w:r>
      <w:r>
        <w:t>覆盖日常小额</w:t>
      </w:r>
      <w:r>
        <w:t xml:space="preserve">)+ </w:t>
      </w:r>
      <w:proofErr w:type="gramStart"/>
      <w:r>
        <w:rPr>
          <w:b/>
          <w:bCs/>
        </w:rPr>
        <w:t>暖层</w:t>
      </w:r>
      <w:proofErr w:type="gramEnd"/>
      <w:r>
        <w:t>(</w:t>
      </w:r>
      <w:r>
        <w:t>停在可即时赎回的链上</w:t>
      </w:r>
      <w:r>
        <w:t xml:space="preserve"> DeFi,</w:t>
      </w:r>
      <w:r>
        <w:t>覆盖容差带的缓冲部分</w:t>
      </w:r>
      <w:r>
        <w:t>,</w:t>
      </w:r>
      <w:r>
        <w:t>秒级</w:t>
      </w:r>
      <w:r>
        <w:t>~</w:t>
      </w:r>
      <w:proofErr w:type="gramStart"/>
      <w:r>
        <w:t>分钟级</w:t>
      </w:r>
      <w:proofErr w:type="gramEnd"/>
      <w:r>
        <w:t>动用</w:t>
      </w:r>
      <w:r>
        <w:t>)</w:t>
      </w:r>
      <w:r>
        <w:t>。</w:t>
      </w:r>
      <w:r>
        <w:t xml:space="preserve">3.2.1 </w:t>
      </w:r>
      <w:r>
        <w:t>说的「备付金放合约里才能即时赎回」指的是热层。</w:t>
      </w:r>
    </w:p>
    <w:p w14:paraId="5166DC41" w14:textId="77777777" w:rsidR="00CE6EA5" w:rsidRDefault="00000000">
      <w:pPr>
        <w:pStyle w:val="3"/>
        <w:spacing w:before="200" w:after="120"/>
      </w:pPr>
      <w:r>
        <w:t>3.8.3 少动底层的理由:开平仓的真实成本</w:t>
      </w:r>
    </w:p>
    <w:p w14:paraId="721C833A" w14:textId="0F7100F1" w:rsidR="00CE6EA5" w:rsidRDefault="00000000">
      <w:pPr>
        <w:spacing w:after="120" w:line="320" w:lineRule="auto"/>
      </w:pPr>
      <w:r>
        <w:t>本节所有机制的共同目标只有一个</w:t>
      </w:r>
      <w:r>
        <w:t>:</w:t>
      </w:r>
      <w:r>
        <w:t>让</w:t>
      </w:r>
      <w:proofErr w:type="gramStart"/>
      <w:r>
        <w:t>申赎运</w:t>
      </w:r>
      <w:proofErr w:type="gramEnd"/>
      <w:r>
        <w:t>维尽可能</w:t>
      </w:r>
      <w:proofErr w:type="gramStart"/>
      <w:r>
        <w:t>不</w:t>
      </w:r>
      <w:proofErr w:type="gramEnd"/>
      <w:r>
        <w:t>额外触发底层开平仓。</w:t>
      </w:r>
      <w:r>
        <w:rPr>
          <w:rFonts w:hint="eastAsia"/>
        </w:rPr>
        <w:t>原因在于</w:t>
      </w:r>
      <w:r>
        <w:rPr>
          <w:rFonts w:hint="eastAsia"/>
        </w:rPr>
        <w:t>,</w:t>
      </w:r>
      <w:r>
        <w:t>频繁</w:t>
      </w:r>
      <w:proofErr w:type="gramStart"/>
      <w:r>
        <w:t>开平仓会从</w:t>
      </w:r>
      <w:proofErr w:type="gramEnd"/>
      <w:r>
        <w:t>四个层面侵蚀收益</w:t>
      </w:r>
      <w:r>
        <w:t>:</w:t>
      </w:r>
    </w:p>
    <w:p w14:paraId="4AE32B33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显性交易成本</w:t>
      </w:r>
      <w:r>
        <w:rPr>
          <w:b/>
          <w:bCs/>
        </w:rPr>
        <w:t>:</w:t>
      </w:r>
      <w:r>
        <w:t xml:space="preserve">taker </w:t>
      </w:r>
      <w:r>
        <w:t>手续费</w:t>
      </w:r>
      <w:r>
        <w:t xml:space="preserve"> + </w:t>
      </w:r>
      <w:r>
        <w:t>买卖价差。</w:t>
      </w:r>
      <w:r>
        <w:t xml:space="preserve">Delta </w:t>
      </w:r>
      <w:r>
        <w:t>中性</w:t>
      </w:r>
      <w:r>
        <w:t>/</w:t>
      </w:r>
      <w:proofErr w:type="gramStart"/>
      <w:r>
        <w:t>基差类</w:t>
      </w:r>
      <w:proofErr w:type="gramEnd"/>
      <w:r>
        <w:t>策略通常是多腿</w:t>
      </w:r>
      <w:r>
        <w:t>(</w:t>
      </w:r>
      <w:r>
        <w:t>现货</w:t>
      </w:r>
      <w:r>
        <w:t>+</w:t>
      </w:r>
      <w:r>
        <w:t>永续</w:t>
      </w:r>
      <w:r>
        <w:t>),</w:t>
      </w:r>
      <w:r>
        <w:t>一次完整往返要付多次费。</w:t>
      </w:r>
    </w:p>
    <w:p w14:paraId="07FD295C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proofErr w:type="gramStart"/>
      <w:r>
        <w:rPr>
          <w:b/>
          <w:bCs/>
        </w:rPr>
        <w:t>滑点</w:t>
      </w:r>
      <w:proofErr w:type="gramEnd"/>
      <w:r>
        <w:rPr>
          <w:b/>
          <w:bCs/>
        </w:rPr>
        <w:t xml:space="preserve"> / </w:t>
      </w:r>
      <w:r>
        <w:rPr>
          <w:b/>
          <w:bCs/>
        </w:rPr>
        <w:t>市场冲击</w:t>
      </w:r>
      <w:r>
        <w:rPr>
          <w:b/>
          <w:bCs/>
        </w:rPr>
        <w:t>:</w:t>
      </w:r>
      <w:r>
        <w:t>这是大额平仓的</w:t>
      </w:r>
      <w:proofErr w:type="gramStart"/>
      <w:r>
        <w:t>主成本</w:t>
      </w:r>
      <w:proofErr w:type="gramEnd"/>
      <w:r>
        <w:t>,</w:t>
      </w:r>
      <w:r>
        <w:t>且</w:t>
      </w:r>
      <w:proofErr w:type="gramStart"/>
      <w:r>
        <w:t>随规模</w:t>
      </w:r>
      <w:proofErr w:type="gramEnd"/>
      <w:r>
        <w:t>超线性放大。小额无所谓</w:t>
      </w:r>
      <w:r>
        <w:t>,</w:t>
      </w:r>
      <w:r>
        <w:t>大额平仓会自己把价格打坏。</w:t>
      </w:r>
    </w:p>
    <w:p w14:paraId="16285C22" w14:textId="77DDD348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 xml:space="preserve">carry </w:t>
      </w:r>
      <w:r>
        <w:rPr>
          <w:b/>
          <w:bCs/>
        </w:rPr>
        <w:t>中断</w:t>
      </w:r>
      <w:r>
        <w:rPr>
          <w:b/>
          <w:bCs/>
        </w:rPr>
        <w:t>(</w:t>
      </w:r>
      <w:r>
        <w:rPr>
          <w:b/>
          <w:bCs/>
        </w:rPr>
        <w:t>最隐蔽、最重要</w:t>
      </w:r>
      <w:r>
        <w:rPr>
          <w:b/>
          <w:bCs/>
        </w:rPr>
        <w:t>):</w:t>
      </w:r>
      <w:r>
        <w:t xml:space="preserve">Delta </w:t>
      </w:r>
      <w:r>
        <w:t>中性的收益本质是持续持有</w:t>
      </w:r>
      <w:proofErr w:type="gramStart"/>
      <w:r>
        <w:t>仓位</w:t>
      </w:r>
      <w:proofErr w:type="gramEnd"/>
      <w:r>
        <w:t>换来的</w:t>
      </w:r>
      <w:r>
        <w:t xml:space="preserve"> carry</w:t>
      </w:r>
      <w:r>
        <w:t>。为了腾现金平掉</w:t>
      </w:r>
      <w:proofErr w:type="gramStart"/>
      <w:r>
        <w:t>仓位</w:t>
      </w:r>
      <w:proofErr w:type="gramEnd"/>
      <w:r>
        <w:t>,</w:t>
      </w:r>
      <w:r>
        <w:t>等于主动关掉收益引擎</w:t>
      </w:r>
      <w:r>
        <w:t>;</w:t>
      </w:r>
      <w:r>
        <w:t>过几天再开</w:t>
      </w:r>
      <w:r>
        <w:t>,</w:t>
      </w:r>
      <w:r>
        <w:t>市场给的收益率档位可能已经变差。</w:t>
      </w:r>
    </w:p>
    <w:p w14:paraId="25633030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再入场时点风险</w:t>
      </w:r>
      <w:r>
        <w:rPr>
          <w:b/>
          <w:bCs/>
        </w:rPr>
        <w:t>:</w:t>
      </w:r>
      <w:r>
        <w:t>平了再开</w:t>
      </w:r>
      <w:r>
        <w:t>,</w:t>
      </w:r>
      <w:r>
        <w:t>入场点位未必比原来好</w:t>
      </w:r>
      <w:r>
        <w:t>,</w:t>
      </w:r>
      <w:r>
        <w:t>还要再付一次手续费和滑点。</w:t>
      </w:r>
    </w:p>
    <w:p w14:paraId="693C5EE0" w14:textId="5BA61391" w:rsidR="00CE6EA5" w:rsidRDefault="00000000">
      <w:pPr>
        <w:spacing w:after="120" w:line="320" w:lineRule="auto"/>
      </w:pPr>
      <w:r>
        <w:t>关于</w:t>
      </w:r>
      <w:r>
        <w:t xml:space="preserve"> carry </w:t>
      </w:r>
      <w:r>
        <w:t>中断</w:t>
      </w:r>
      <w:r>
        <w:rPr>
          <w:rFonts w:hint="eastAsia"/>
        </w:rPr>
        <w:t>有两种情况</w:t>
      </w:r>
      <w:r>
        <w:t>:</w:t>
      </w:r>
    </w:p>
    <w:p w14:paraId="4C10B57B" w14:textId="5BE50182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资金费是离散事件</w:t>
      </w:r>
      <w:r>
        <w:rPr>
          <w:b/>
          <w:bCs/>
        </w:rPr>
        <w:t>,</w:t>
      </w:r>
      <w:r>
        <w:rPr>
          <w:b/>
          <w:bCs/>
        </w:rPr>
        <w:t>不是连续累积。</w:t>
      </w:r>
      <w:r>
        <w:t>永续合约的资金费在固定结算时点</w:t>
      </w:r>
      <w:r>
        <w:t>(</w:t>
      </w:r>
      <w:r>
        <w:t>通常每</w:t>
      </w:r>
      <w:r>
        <w:t xml:space="preserve"> 8 </w:t>
      </w:r>
      <w:r>
        <w:t>小时</w:t>
      </w:r>
      <w:r>
        <w:t>)</w:t>
      </w:r>
      <w:r>
        <w:t>按那一刻的瞬时费率一次性结算</w:t>
      </w:r>
      <w:r>
        <w:t>——</w:t>
      </w:r>
      <w:r>
        <w:t>只有结算时点持有</w:t>
      </w:r>
      <w:proofErr w:type="gramStart"/>
      <w:r>
        <w:t>仓位</w:t>
      </w:r>
      <w:proofErr w:type="gramEnd"/>
      <w:r>
        <w:t>的人才收</w:t>
      </w:r>
      <w:r>
        <w:t>/</w:t>
      </w:r>
      <w:r>
        <w:t>付一次款。决定单次资金费正负与大小的</w:t>
      </w:r>
      <w:r>
        <w:t>,</w:t>
      </w:r>
      <w:r>
        <w:t>是结算时点的瞬时费率</w:t>
      </w:r>
      <w:r>
        <w:t>,</w:t>
      </w:r>
      <w:r>
        <w:t>不是这</w:t>
      </w:r>
      <w:r>
        <w:t xml:space="preserve"> 8 </w:t>
      </w:r>
      <w:r>
        <w:t>小时的平均。它的「时间属性」体现在频次上</w:t>
      </w:r>
      <w:r>
        <w:t>:</w:t>
      </w:r>
      <w:r>
        <w:t>持有的周期越多、经历的结算次数越多</w:t>
      </w:r>
      <w:r>
        <w:t>,</w:t>
      </w:r>
      <w:r>
        <w:t>期望上累积越多。</w:t>
      </w:r>
    </w:p>
    <w:p w14:paraId="380EFE0F" w14:textId="11DC5911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proofErr w:type="gramStart"/>
      <w:r>
        <w:rPr>
          <w:b/>
          <w:bCs/>
        </w:rPr>
        <w:t>基差是</w:t>
      </w:r>
      <w:proofErr w:type="gramEnd"/>
      <w:r>
        <w:rPr>
          <w:b/>
          <w:bCs/>
        </w:rPr>
        <w:t>随时间连续收敛的。</w:t>
      </w:r>
      <w:r>
        <w:t>期货</w:t>
      </w:r>
      <w:r>
        <w:t>/</w:t>
      </w:r>
      <w:r>
        <w:t>现货</w:t>
      </w:r>
      <w:proofErr w:type="gramStart"/>
      <w:r>
        <w:t>基差随</w:t>
      </w:r>
      <w:proofErr w:type="gramEnd"/>
      <w:r>
        <w:t>到期临近向</w:t>
      </w:r>
      <w:r>
        <w:t xml:space="preserve"> 0 </w:t>
      </w:r>
      <w:r>
        <w:t>收敛</w:t>
      </w:r>
      <w:r>
        <w:t>,</w:t>
      </w:r>
      <w:r>
        <w:t>这个收敛是时间的连续函数</w:t>
      </w:r>
      <w:r>
        <w:t>,</w:t>
      </w:r>
      <w:r>
        <w:t>持有越久吃到越多</w:t>
      </w:r>
      <w:r>
        <w:t>,</w:t>
      </w:r>
      <w:r>
        <w:t>不依赖某个离散结算时点。</w:t>
      </w:r>
    </w:p>
    <w:p w14:paraId="32355F24" w14:textId="7D3FE6D9" w:rsidR="00CE6EA5" w:rsidRDefault="00000000">
      <w:pPr>
        <w:spacing w:after="120" w:line="320" w:lineRule="auto"/>
      </w:pPr>
      <w:r>
        <w:t>所以平仓兑付赎回伤害收益</w:t>
      </w:r>
      <w:r>
        <w:t>,</w:t>
      </w:r>
      <w:r>
        <w:t>准确的说法是</w:t>
      </w:r>
      <w:r>
        <w:t>:</w:t>
      </w:r>
      <w:r>
        <w:rPr>
          <w:b/>
          <w:bCs/>
        </w:rPr>
        <w:t>(</w:t>
      </w:r>
      <w:r>
        <w:rPr>
          <w:b/>
          <w:bCs/>
        </w:rPr>
        <w:t>对资金费</w:t>
      </w:r>
      <w:r>
        <w:rPr>
          <w:b/>
          <w:bCs/>
        </w:rPr>
        <w:t>)</w:t>
      </w:r>
      <w:r>
        <w:rPr>
          <w:b/>
          <w:bCs/>
        </w:rPr>
        <w:t>减少了未来会经历的结算次数</w:t>
      </w:r>
      <w:r>
        <w:rPr>
          <w:b/>
          <w:bCs/>
        </w:rPr>
        <w:t>,</w:t>
      </w:r>
      <w:r>
        <w:rPr>
          <w:b/>
          <w:bCs/>
        </w:rPr>
        <w:t>并可能恰好错</w:t>
      </w:r>
      <w:r>
        <w:rPr>
          <w:b/>
          <w:bCs/>
        </w:rPr>
        <w:lastRenderedPageBreak/>
        <w:t>过即将到来的结算时点</w:t>
      </w:r>
      <w:r>
        <w:rPr>
          <w:b/>
          <w:bCs/>
        </w:rPr>
        <w:t>,</w:t>
      </w:r>
      <w:r>
        <w:rPr>
          <w:b/>
          <w:bCs/>
        </w:rPr>
        <w:t>且重新建仓时市场费率档位可能已变差</w:t>
      </w:r>
      <w:r>
        <w:rPr>
          <w:b/>
          <w:bCs/>
        </w:rPr>
        <w:t>;(</w:t>
      </w:r>
      <w:proofErr w:type="gramStart"/>
      <w:r>
        <w:rPr>
          <w:b/>
          <w:bCs/>
        </w:rPr>
        <w:t>对基差</w:t>
      </w:r>
      <w:proofErr w:type="gramEnd"/>
      <w:r>
        <w:rPr>
          <w:b/>
          <w:bCs/>
        </w:rPr>
        <w:t>)</w:t>
      </w:r>
      <w:r>
        <w:rPr>
          <w:b/>
          <w:bCs/>
        </w:rPr>
        <w:t>中断了正在进行的连续收敛</w:t>
      </w:r>
      <w:r>
        <w:rPr>
          <w:b/>
          <w:bCs/>
        </w:rPr>
        <w:t>;</w:t>
      </w:r>
      <w:r>
        <w:rPr>
          <w:b/>
          <w:bCs/>
        </w:rPr>
        <w:t>外加重建的手续费、</w:t>
      </w:r>
      <w:proofErr w:type="gramStart"/>
      <w:r>
        <w:rPr>
          <w:b/>
          <w:bCs/>
        </w:rPr>
        <w:t>滑点与</w:t>
      </w:r>
      <w:proofErr w:type="gramEnd"/>
      <w:r>
        <w:rPr>
          <w:b/>
          <w:bCs/>
        </w:rPr>
        <w:t>入场点位风险。</w:t>
      </w:r>
    </w:p>
    <w:p w14:paraId="448FABD0" w14:textId="77777777" w:rsidR="00CE6EA5" w:rsidRDefault="00000000">
      <w:pPr>
        <w:spacing w:after="120" w:line="320" w:lineRule="auto"/>
      </w:pPr>
      <w:r>
        <w:t>一个必须澄清的边界</w:t>
      </w:r>
      <w:r>
        <w:t>:</w:t>
      </w:r>
      <w:r>
        <w:rPr>
          <w:b/>
          <w:bCs/>
        </w:rPr>
        <w:t>结算前临时平仓以避开一次预期为负的资金费</w:t>
      </w:r>
      <w:r>
        <w:rPr>
          <w:b/>
          <w:bCs/>
        </w:rPr>
        <w:t>,</w:t>
      </w:r>
      <w:r>
        <w:rPr>
          <w:b/>
          <w:bCs/>
        </w:rPr>
        <w:t>有时反而是策略层基于费率</w:t>
      </w:r>
      <w:proofErr w:type="gramStart"/>
      <w:r>
        <w:rPr>
          <w:b/>
          <w:bCs/>
        </w:rPr>
        <w:t>预测做的正确主动</w:t>
      </w:r>
      <w:proofErr w:type="gramEnd"/>
      <w:r>
        <w:rPr>
          <w:b/>
          <w:bCs/>
        </w:rPr>
        <w:t>操作。</w:t>
      </w:r>
      <w:r>
        <w:t>它与本节要避免的「为凑赎回现金而被动平仓」是两回事。流动性管理要消除的是后者</w:t>
      </w:r>
      <w:r>
        <w:t>(</w:t>
      </w:r>
      <w:r>
        <w:t>被运</w:t>
      </w:r>
      <w:proofErr w:type="gramStart"/>
      <w:r>
        <w:t>维需求逼</w:t>
      </w:r>
      <w:proofErr w:type="gramEnd"/>
      <w:r>
        <w:t>出来的、非策略意愿的平仓</w:t>
      </w:r>
      <w:r>
        <w:t>),</w:t>
      </w:r>
      <w:r>
        <w:t>不是前者。</w:t>
      </w:r>
    </w:p>
    <w:p w14:paraId="56BF2C31" w14:textId="77777777" w:rsidR="00CE6EA5" w:rsidRDefault="00000000">
      <w:pPr>
        <w:pStyle w:val="3"/>
        <w:spacing w:before="200" w:after="120"/>
      </w:pPr>
      <w:r>
        <w:t xml:space="preserve">3.8.4 </w:t>
      </w:r>
      <w:proofErr w:type="gramStart"/>
      <w:r>
        <w:t>轧差按层</w:t>
      </w:r>
      <w:proofErr w:type="gramEnd"/>
      <w:r>
        <w:t>发生:产品</w:t>
      </w:r>
      <w:proofErr w:type="gramStart"/>
      <w:r>
        <w:t>内申赎轧</w:t>
      </w:r>
      <w:proofErr w:type="gramEnd"/>
      <w:r>
        <w:t>差 + 策略内份额轧差,跨策略不能轧</w:t>
      </w:r>
    </w:p>
    <w:p w14:paraId="7F0F47A3" w14:textId="5E34A34F" w:rsidR="00CE6EA5" w:rsidRDefault="00000000">
      <w:pPr>
        <w:spacing w:after="120" w:line="320" w:lineRule="auto"/>
      </w:pPr>
      <w:r>
        <w:t>轧</w:t>
      </w:r>
      <w:proofErr w:type="gramStart"/>
      <w:r>
        <w:t>差不是</w:t>
      </w:r>
      <w:proofErr w:type="gramEnd"/>
      <w:r>
        <w:t>只发生在某一层</w:t>
      </w:r>
      <w:r>
        <w:t>,</w:t>
      </w:r>
      <w:r>
        <w:t>而是在每一层按该层的「同质单位」各做一次</w:t>
      </w:r>
      <w:r>
        <w:t>;</w:t>
      </w:r>
      <w:r>
        <w:t>跨策略之间无法轧差。</w:t>
      </w:r>
    </w:p>
    <w:p w14:paraId="083C3161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产品</w:t>
      </w:r>
      <w:proofErr w:type="gramStart"/>
      <w:r>
        <w:rPr>
          <w:b/>
          <w:bCs/>
        </w:rPr>
        <w:t>内申赎轧</w:t>
      </w:r>
      <w:proofErr w:type="gramEnd"/>
      <w:r>
        <w:rPr>
          <w:b/>
          <w:bCs/>
        </w:rPr>
        <w:t>差</w:t>
      </w:r>
      <w:r>
        <w:rPr>
          <w:b/>
          <w:bCs/>
        </w:rPr>
        <w:t>(</w:t>
      </w:r>
      <w:r>
        <w:rPr>
          <w:b/>
          <w:bCs/>
        </w:rPr>
        <w:t>产品层</w:t>
      </w:r>
      <w:r>
        <w:rPr>
          <w:b/>
          <w:bCs/>
        </w:rPr>
        <w:t>):</w:t>
      </w:r>
      <w:r>
        <w:t xml:space="preserve"> </w:t>
      </w:r>
      <w:r>
        <w:t>同一产品当天的申购与赎回</w:t>
      </w:r>
      <w:r>
        <w:t>,</w:t>
      </w:r>
      <w:r>
        <w:t>是同一产品、同一</w:t>
      </w:r>
      <w:r>
        <w:t xml:space="preserve"> NAV </w:t>
      </w:r>
      <w:r>
        <w:t>下的同质份额</w:t>
      </w:r>
      <w:r>
        <w:t>,</w:t>
      </w:r>
      <w:r>
        <w:t>可以直接对冲</w:t>
      </w:r>
      <w:r>
        <w:t>——</w:t>
      </w:r>
      <w:r>
        <w:t>赎回方支取的现金由申购方补上</w:t>
      </w:r>
      <w:r>
        <w:t>,</w:t>
      </w:r>
      <w:r>
        <w:t>这部分无需触及底层策略。产品对外报出的「当日净流入</w:t>
      </w:r>
      <w:r>
        <w:t xml:space="preserve"> / </w:t>
      </w:r>
      <w:r>
        <w:t>净流出」即这一步轧差之后的净额</w:t>
      </w:r>
      <w:r>
        <w:t>,</w:t>
      </w:r>
      <w:r>
        <w:t>而</w:t>
      </w:r>
      <w:proofErr w:type="gramStart"/>
      <w:r>
        <w:t>非申赎</w:t>
      </w:r>
      <w:proofErr w:type="gramEnd"/>
      <w:r>
        <w:t>的原始总量。</w:t>
      </w:r>
    </w:p>
    <w:p w14:paraId="083EFEC7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策略内份额轧差</w:t>
      </w:r>
      <w:r>
        <w:rPr>
          <w:b/>
          <w:bCs/>
        </w:rPr>
        <w:t>(</w:t>
      </w:r>
      <w:r>
        <w:rPr>
          <w:b/>
          <w:bCs/>
        </w:rPr>
        <w:t>策略层</w:t>
      </w:r>
      <w:r>
        <w:rPr>
          <w:b/>
          <w:bCs/>
        </w:rPr>
        <w:t>):</w:t>
      </w:r>
      <w:r>
        <w:t xml:space="preserve"> </w:t>
      </w:r>
      <w:r>
        <w:t>产品的净流量按权重拆成「对各策略的份额增减意图」后</w:t>
      </w:r>
      <w:r>
        <w:t>,</w:t>
      </w:r>
      <w:r>
        <w:t>同一策略上一个产品的增持与另一个产品的减持</w:t>
      </w:r>
      <w:r>
        <w:t>,</w:t>
      </w:r>
      <w:r>
        <w:t>是策略单位</w:t>
      </w:r>
      <w:r>
        <w:t xml:space="preserve"> NAV </w:t>
      </w:r>
      <w:r>
        <w:t>下的同质份额</w:t>
      </w:r>
      <w:r>
        <w:t>,</w:t>
      </w:r>
      <w:r>
        <w:t>可零</w:t>
      </w:r>
      <w:r>
        <w:t xml:space="preserve"> churn </w:t>
      </w:r>
      <w:r>
        <w:t>对冲</w:t>
      </w:r>
      <w:r>
        <w:t>(</w:t>
      </w:r>
      <w:r>
        <w:t>份额换手、底层</w:t>
      </w:r>
      <w:proofErr w:type="gramStart"/>
      <w:r>
        <w:t>仓位</w:t>
      </w:r>
      <w:proofErr w:type="gramEnd"/>
      <w:r>
        <w:t>不动</w:t>
      </w:r>
      <w:r>
        <w:t>)</w:t>
      </w:r>
      <w:r>
        <w:t>。这是</w:t>
      </w:r>
      <w:r>
        <w:t xml:space="preserve"> 3.8.5 </w:t>
      </w:r>
      <w:r>
        <w:t>展开</w:t>
      </w:r>
      <w:proofErr w:type="gramStart"/>
      <w:r>
        <w:t>的两池对</w:t>
      </w:r>
      <w:proofErr w:type="gramEnd"/>
      <w:r>
        <w:t>冲。</w:t>
      </w:r>
    </w:p>
    <w:p w14:paraId="73C0D608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跨策略无法轧差</w:t>
      </w:r>
      <w:r>
        <w:rPr>
          <w:b/>
          <w:bCs/>
        </w:rPr>
        <w:t>:</w:t>
      </w:r>
      <w:r>
        <w:t xml:space="preserve"> </w:t>
      </w:r>
      <w:r>
        <w:t>不同策略各有自己的单位</w:t>
      </w:r>
      <w:r>
        <w:t xml:space="preserve"> NAV,</w:t>
      </w:r>
      <w:r>
        <w:t>产品对每个策略的目标持仓也不同</w:t>
      </w:r>
      <w:r>
        <w:t>,</w:t>
      </w:r>
      <w:r>
        <w:t>两者的份额不是同质物</w:t>
      </w:r>
      <w:r>
        <w:t>,</w:t>
      </w:r>
      <w:r>
        <w:t>彼此之间没有可对冲的对象。产品</w:t>
      </w:r>
      <w:r>
        <w:t xml:space="preserve"> A </w:t>
      </w:r>
      <w:r>
        <w:t>卖策略</w:t>
      </w:r>
      <w:r>
        <w:t xml:space="preserve"> S1</w:t>
      </w:r>
      <w:r>
        <w:t>、产品</w:t>
      </w:r>
      <w:r>
        <w:t xml:space="preserve"> B </w:t>
      </w:r>
      <w:r>
        <w:t>买策略</w:t>
      </w:r>
      <w:r>
        <w:t xml:space="preserve"> S2,</w:t>
      </w:r>
      <w:r>
        <w:t>在物理上是</w:t>
      </w:r>
      <w:r>
        <w:t xml:space="preserve"> S1 </w:t>
      </w:r>
      <w:r>
        <w:t>平仓、</w:t>
      </w:r>
      <w:r>
        <w:t xml:space="preserve">S2 </w:t>
      </w:r>
      <w:r>
        <w:t>开仓两个无关动作</w:t>
      </w:r>
      <w:r>
        <w:t>,</w:t>
      </w:r>
      <w:r>
        <w:t>强行配对只是现金在账户之间搬动</w:t>
      </w:r>
      <w:r>
        <w:t>——</w:t>
      </w:r>
      <w:r>
        <w:t>顶多省一次</w:t>
      </w:r>
      <w:r>
        <w:t xml:space="preserve"> Custody </w:t>
      </w:r>
      <w:r>
        <w:t>转账</w:t>
      </w:r>
      <w:r>
        <w:t xml:space="preserve">,carry </w:t>
      </w:r>
      <w:r>
        <w:t>与</w:t>
      </w:r>
      <w:r>
        <w:t xml:space="preserve"> churn </w:t>
      </w:r>
      <w:r>
        <w:t>均无节省。</w:t>
      </w:r>
    </w:p>
    <w:p w14:paraId="47DFE485" w14:textId="77777777" w:rsidR="00CE6EA5" w:rsidRDefault="00000000">
      <w:pPr>
        <w:spacing w:after="120" w:line="320" w:lineRule="auto"/>
      </w:pPr>
      <w:r>
        <w:t>层级关系因此是</w:t>
      </w:r>
      <w:r>
        <w:t>:</w:t>
      </w:r>
    </w:p>
    <w:p w14:paraId="734EA6A5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产品层</w:t>
      </w:r>
      <w:r>
        <w:rPr>
          <w:b/>
          <w:bCs/>
        </w:rPr>
        <w:t>:</w:t>
      </w:r>
      <w:r>
        <w:rPr>
          <w:b/>
          <w:bCs/>
        </w:rPr>
        <w:t>先做产品</w:t>
      </w:r>
      <w:proofErr w:type="gramStart"/>
      <w:r>
        <w:rPr>
          <w:b/>
          <w:bCs/>
        </w:rPr>
        <w:t>内申赎轧</w:t>
      </w:r>
      <w:proofErr w:type="gramEnd"/>
      <w:r>
        <w:rPr>
          <w:b/>
          <w:bCs/>
        </w:rPr>
        <w:t>差</w:t>
      </w:r>
      <w:r>
        <w:rPr>
          <w:b/>
          <w:bCs/>
        </w:rPr>
        <w:t>,</w:t>
      </w:r>
      <w:r>
        <w:rPr>
          <w:b/>
          <w:bCs/>
        </w:rPr>
        <w:t>再拆意图。</w:t>
      </w:r>
      <w:r>
        <w:t xml:space="preserve"> </w:t>
      </w:r>
      <w:r>
        <w:t>第一步把当天的申购与赎回对冲</w:t>
      </w:r>
      <w:r>
        <w:t>,</w:t>
      </w:r>
      <w:r>
        <w:t>得出对外净流量</w:t>
      </w:r>
      <w:r>
        <w:t>;</w:t>
      </w:r>
      <w:r>
        <w:t>第二步把净流量按权重拆成「对每个策略的份额增减意图」下发</w:t>
      </w:r>
      <w:r>
        <w:t>;</w:t>
      </w:r>
      <w:r>
        <w:t>第三步管理自己尚未到提款期的资金</w:t>
      </w:r>
      <w:r>
        <w:t>(</w:t>
      </w:r>
      <w:r>
        <w:t>投入</w:t>
      </w:r>
      <w:r>
        <w:t xml:space="preserve"> DeFi </w:t>
      </w:r>
      <w:r>
        <w:t>吃息</w:t>
      </w:r>
      <w:r>
        <w:t>,</w:t>
      </w:r>
      <w:r>
        <w:t>见</w:t>
      </w:r>
      <w:r>
        <w:t xml:space="preserve"> 3.8.7)</w:t>
      </w:r>
      <w:r>
        <w:t>。产品层的</w:t>
      </w:r>
      <w:proofErr w:type="gramStart"/>
      <w:r>
        <w:t>轧差止于</w:t>
      </w:r>
      <w:proofErr w:type="gramEnd"/>
      <w:r>
        <w:t>「同一产品的</w:t>
      </w:r>
      <w:proofErr w:type="gramStart"/>
      <w:r>
        <w:t>申赎对</w:t>
      </w:r>
      <w:proofErr w:type="gramEnd"/>
      <w:r>
        <w:t>冲」</w:t>
      </w:r>
      <w:r>
        <w:t>,</w:t>
      </w:r>
      <w:r>
        <w:t>不具备份额级、跨产品的对冲能力。</w:t>
      </w:r>
    </w:p>
    <w:p w14:paraId="2B5BEA19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策略层</w:t>
      </w:r>
      <w:r>
        <w:rPr>
          <w:b/>
          <w:bCs/>
        </w:rPr>
        <w:t>:</w:t>
      </w:r>
      <w:r>
        <w:rPr>
          <w:b/>
          <w:bCs/>
        </w:rPr>
        <w:t>做</w:t>
      </w:r>
      <w:proofErr w:type="gramStart"/>
      <w:r>
        <w:rPr>
          <w:b/>
          <w:bCs/>
        </w:rPr>
        <w:t>份额级轧</w:t>
      </w:r>
      <w:proofErr w:type="gramEnd"/>
      <w:r>
        <w:rPr>
          <w:b/>
          <w:bCs/>
        </w:rPr>
        <w:t>差</w:t>
      </w:r>
      <w:r>
        <w:rPr>
          <w:b/>
          <w:bCs/>
        </w:rPr>
        <w:t>,</w:t>
      </w:r>
      <w:r>
        <w:rPr>
          <w:b/>
          <w:bCs/>
        </w:rPr>
        <w:t>每个策略各自独立进行。</w:t>
      </w:r>
      <w:r>
        <w:t xml:space="preserve"> </w:t>
      </w:r>
      <w:r>
        <w:t>策略</w:t>
      </w:r>
      <w:r>
        <w:t xml:space="preserve"> S </w:t>
      </w:r>
      <w:r>
        <w:t>收齐所有产品对它的增</w:t>
      </w:r>
      <w:r>
        <w:t xml:space="preserve"> / </w:t>
      </w:r>
      <w:r>
        <w:t>减意图</w:t>
      </w:r>
      <w:r>
        <w:t>,</w:t>
      </w:r>
      <w:r>
        <w:t>在内部对冲买卖</w:t>
      </w:r>
      <w:r>
        <w:t>,</w:t>
      </w:r>
      <w:r>
        <w:t>内部消化的是零</w:t>
      </w:r>
      <w:r>
        <w:t xml:space="preserve"> churn </w:t>
      </w:r>
      <w:r>
        <w:t>的份额换手</w:t>
      </w:r>
      <w:r>
        <w:t>;</w:t>
      </w:r>
      <w:proofErr w:type="gramStart"/>
      <w:r>
        <w:t>仅净残差</w:t>
      </w:r>
      <w:proofErr w:type="gramEnd"/>
      <w:r>
        <w:t>去其</w:t>
      </w:r>
      <w:r>
        <w:t xml:space="preserve"> CEX </w:t>
      </w:r>
      <w:r>
        <w:t>子账户真实开</w:t>
      </w:r>
      <w:r>
        <w:t xml:space="preserve"> / </w:t>
      </w:r>
      <w:r>
        <w:t>平仓</w:t>
      </w:r>
      <w:r>
        <w:t>,</w:t>
      </w:r>
      <w:r>
        <w:t>完成后将结果</w:t>
      </w:r>
      <w:r>
        <w:t>(</w:t>
      </w:r>
      <w:r>
        <w:t>成交价、份额变动、现金收付</w:t>
      </w:r>
      <w:r>
        <w:t>)</w:t>
      </w:r>
      <w:r>
        <w:t>返回产品层</w:t>
      </w:r>
      <w:r>
        <w:t>,</w:t>
      </w:r>
      <w:r>
        <w:t>产品层据此更新所持各策略的份额。</w:t>
      </w:r>
    </w:p>
    <w:p w14:paraId="00309921" w14:textId="77777777" w:rsidR="00CE6EA5" w:rsidRDefault="00000000">
      <w:pPr>
        <w:spacing w:after="120" w:line="320" w:lineRule="auto"/>
      </w:pPr>
      <w:r>
        <w:t>策略层的份额轧差是</w:t>
      </w:r>
      <w:r>
        <w:t xml:space="preserve"> 3.1</w:t>
      </w:r>
      <w:r>
        <w:t>「策略作为核心抽象层、把资金归类与具体子账户解耦」的运行时体现</w:t>
      </w:r>
      <w:r>
        <w:t>:</w:t>
      </w:r>
      <w:r>
        <w:rPr>
          <w:b/>
          <w:bCs/>
        </w:rPr>
        <w:t>它是策略作为「基金」的内部操作</w:t>
      </w:r>
      <w:r>
        <w:rPr>
          <w:b/>
          <w:bCs/>
        </w:rPr>
        <w:t>,</w:t>
      </w:r>
      <w:r>
        <w:rPr>
          <w:b/>
          <w:bCs/>
        </w:rPr>
        <w:t>产品只是</w:t>
      </w:r>
      <w:proofErr w:type="gramStart"/>
      <w:r>
        <w:rPr>
          <w:b/>
          <w:bCs/>
        </w:rPr>
        <w:t>其持份人</w:t>
      </w:r>
      <w:proofErr w:type="gramEnd"/>
      <w:r>
        <w:rPr>
          <w:b/>
          <w:bCs/>
        </w:rPr>
        <w:t>。</w:t>
      </w:r>
      <w:r>
        <w:t>由此可得一个直接推论</w:t>
      </w:r>
      <w:r>
        <w:t>——</w:t>
      </w:r>
      <w:r>
        <w:t>产品间能否省下策略层的</w:t>
      </w:r>
      <w:r>
        <w:t xml:space="preserve"> churn,</w:t>
      </w:r>
      <w:r>
        <w:t>取决于是否共用同一策略</w:t>
      </w:r>
      <w:r>
        <w:t>,</w:t>
      </w:r>
      <w:r>
        <w:t>因此鼓励产品共用策略</w:t>
      </w:r>
      <w:proofErr w:type="gramStart"/>
      <w:r>
        <w:t>池本身</w:t>
      </w:r>
      <w:proofErr w:type="gramEnd"/>
      <w:r>
        <w:t>即是一种流动性优化。此外</w:t>
      </w:r>
      <w:r>
        <w:t>,</w:t>
      </w:r>
      <w:r>
        <w:t>同一策略本就是单一本位币</w:t>
      </w:r>
      <w:r>
        <w:t>,</w:t>
      </w:r>
      <w:r>
        <w:t>「轧差池按本位币分组」这一约束在策略层自动满足。</w:t>
      </w:r>
    </w:p>
    <w:p w14:paraId="636F2482" w14:textId="77777777" w:rsidR="00CE6EA5" w:rsidRDefault="00000000">
      <w:pPr>
        <w:pStyle w:val="3"/>
        <w:spacing w:before="200" w:after="120"/>
      </w:pPr>
      <w:r>
        <w:lastRenderedPageBreak/>
        <w:t>3.8.5 策略内轧差:</w:t>
      </w:r>
      <w:proofErr w:type="gramStart"/>
      <w:r>
        <w:t>两池对</w:t>
      </w:r>
      <w:proofErr w:type="gramEnd"/>
      <w:r>
        <w:t>冲 + 时间优先级</w:t>
      </w:r>
    </w:p>
    <w:p w14:paraId="39D87ECC" w14:textId="77777777" w:rsidR="00CE6EA5" w:rsidRDefault="00000000">
      <w:pPr>
        <w:spacing w:after="120" w:line="320" w:lineRule="auto"/>
      </w:pPr>
      <w:r>
        <w:t>每个策略各自把当天来自各产品的增减意图汇成两个池</w:t>
      </w:r>
      <w:r>
        <w:t>,</w:t>
      </w:r>
      <w:r>
        <w:t>直接对冲</w:t>
      </w:r>
      <w:r>
        <w:t>:</w:t>
      </w:r>
    </w:p>
    <w:p w14:paraId="41852BBB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平仓池</w:t>
      </w:r>
      <w:r>
        <w:rPr>
          <w:b/>
          <w:bCs/>
        </w:rPr>
        <w:t>(</w:t>
      </w:r>
      <w:r>
        <w:rPr>
          <w:b/>
          <w:bCs/>
        </w:rPr>
        <w:t>净流出方向</w:t>
      </w:r>
      <w:r>
        <w:rPr>
          <w:b/>
          <w:bCs/>
        </w:rPr>
        <w:t>):</w:t>
      </w:r>
      <w:r>
        <w:t>所有要减仓的需求</w:t>
      </w:r>
      <w:r>
        <w:t>,</w:t>
      </w:r>
      <w:r>
        <w:t>不管它处于什么阶段</w:t>
      </w:r>
      <w:r>
        <w:t>——</w:t>
      </w:r>
      <w:r>
        <w:t>还没下指令的、已下指令</w:t>
      </w:r>
      <w:proofErr w:type="gramStart"/>
      <w:r>
        <w:t>在途未</w:t>
      </w:r>
      <w:proofErr w:type="gramEnd"/>
      <w:r>
        <w:t>成交的</w:t>
      </w:r>
      <w:r>
        <w:t>——</w:t>
      </w:r>
      <w:r>
        <w:t>统统是「想把</w:t>
      </w:r>
      <w:proofErr w:type="gramStart"/>
      <w:r>
        <w:t>仓位</w:t>
      </w:r>
      <w:proofErr w:type="gramEnd"/>
      <w:r>
        <w:t>变成现金」的需求。</w:t>
      </w:r>
    </w:p>
    <w:p w14:paraId="2CEB73AF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建仓池</w:t>
      </w:r>
      <w:r>
        <w:rPr>
          <w:b/>
          <w:bCs/>
        </w:rPr>
        <w:t>(</w:t>
      </w:r>
      <w:r>
        <w:rPr>
          <w:b/>
          <w:bCs/>
        </w:rPr>
        <w:t>净流入方向</w:t>
      </w:r>
      <w:r>
        <w:rPr>
          <w:b/>
          <w:bCs/>
        </w:rPr>
        <w:t>):</w:t>
      </w:r>
      <w:r>
        <w:t>所有要加仓的需求</w:t>
      </w:r>
      <w:r>
        <w:t>,</w:t>
      </w:r>
      <w:r>
        <w:t>不管是新进来的申购还是早先记下的待买入</w:t>
      </w:r>
      <w:r>
        <w:t>,</w:t>
      </w:r>
      <w:r>
        <w:t>统统是「想把现金变成</w:t>
      </w:r>
      <w:proofErr w:type="gramStart"/>
      <w:r>
        <w:t>仓位</w:t>
      </w:r>
      <w:proofErr w:type="gramEnd"/>
      <w:r>
        <w:t>」的需求。</w:t>
      </w:r>
    </w:p>
    <w:p w14:paraId="5FC1D6BD" w14:textId="77777777" w:rsidR="00CE6EA5" w:rsidRDefault="00000000">
      <w:pPr>
        <w:spacing w:after="120" w:line="320" w:lineRule="auto"/>
      </w:pPr>
      <w:r>
        <w:t>每轮轧差</w:t>
      </w:r>
      <w:proofErr w:type="gramStart"/>
      <w:r>
        <w:t>就是两池对</w:t>
      </w:r>
      <w:proofErr w:type="gramEnd"/>
      <w:r>
        <w:t>冲</w:t>
      </w:r>
      <w:r>
        <w:t>,</w:t>
      </w:r>
      <w:r>
        <w:t>取</w:t>
      </w:r>
      <w:r>
        <w:t xml:space="preserve"> </w:t>
      </w:r>
      <w:r>
        <w:rPr>
          <w:b/>
          <w:bCs/>
        </w:rPr>
        <w:t>min(</w:t>
      </w:r>
      <w:r>
        <w:rPr>
          <w:b/>
          <w:bCs/>
        </w:rPr>
        <w:t>平仓池</w:t>
      </w:r>
      <w:r>
        <w:rPr>
          <w:b/>
          <w:bCs/>
        </w:rPr>
        <w:t xml:space="preserve">, </w:t>
      </w:r>
      <w:r>
        <w:rPr>
          <w:b/>
          <w:bCs/>
        </w:rPr>
        <w:t>建仓池</w:t>
      </w:r>
      <w:r>
        <w:rPr>
          <w:b/>
          <w:bCs/>
        </w:rPr>
        <w:t>)</w:t>
      </w:r>
      <w:r>
        <w:t xml:space="preserve"> </w:t>
      </w:r>
      <w:r>
        <w:t>内部消化、份额按结算</w:t>
      </w:r>
      <w:r>
        <w:t xml:space="preserve"> NAV </w:t>
      </w:r>
      <w:r>
        <w:t>换手</w:t>
      </w:r>
      <w:r>
        <w:t>(</w:t>
      </w:r>
      <w:r>
        <w:t>底层</w:t>
      </w:r>
      <w:proofErr w:type="gramStart"/>
      <w:r>
        <w:t>仓位</w:t>
      </w:r>
      <w:proofErr w:type="gramEnd"/>
      <w:r>
        <w:t>一动不动、不影响</w:t>
      </w:r>
      <w:r>
        <w:t xml:space="preserve"> Delta),</w:t>
      </w:r>
      <w:r>
        <w:t>只有净残差才</w:t>
      </w:r>
      <w:proofErr w:type="gramStart"/>
      <w:r>
        <w:t>发真实</w:t>
      </w:r>
      <w:proofErr w:type="gramEnd"/>
      <w:r>
        <w:t>指令</w:t>
      </w:r>
      <w:r>
        <w:t>:</w:t>
      </w:r>
      <w:proofErr w:type="gramStart"/>
      <w:r>
        <w:t>净正</w:t>
      </w:r>
      <w:proofErr w:type="gramEnd"/>
      <w:r>
        <w:t>→</w:t>
      </w:r>
      <w:r>
        <w:t>开仓</w:t>
      </w:r>
      <w:r>
        <w:t>,</w:t>
      </w:r>
      <w:r>
        <w:t>净负</w:t>
      </w:r>
      <w:r>
        <w:t>→</w:t>
      </w:r>
      <w:r>
        <w:t>平仓</w:t>
      </w:r>
      <w:r>
        <w:t>,</w:t>
      </w:r>
      <w:r>
        <w:t>约等于零</w:t>
      </w:r>
      <w:r>
        <w:t>→</w:t>
      </w:r>
      <w:r>
        <w:t>当天完全内部消化。不必追踪「这笔去冲那笔」</w:t>
      </w:r>
      <w:r>
        <w:t>,</w:t>
      </w:r>
      <w:r>
        <w:t>因为池子是无差别的</w:t>
      </w:r>
      <w:r>
        <w:t>,</w:t>
      </w:r>
      <w:r>
        <w:t>要做的物理动作本来就同质、可互相</w:t>
      </w:r>
      <w:proofErr w:type="gramStart"/>
      <w:r>
        <w:t>抵销</w:t>
      </w:r>
      <w:proofErr w:type="gramEnd"/>
      <w:r>
        <w:t>。</w:t>
      </w:r>
    </w:p>
    <w:p w14:paraId="2A580C85" w14:textId="77777777" w:rsidR="00CE6EA5" w:rsidRDefault="00000000">
      <w:pPr>
        <w:spacing w:after="120" w:line="320" w:lineRule="auto"/>
      </w:pPr>
      <w:r>
        <w:t>两池之外还有一个关键参数</w:t>
      </w:r>
      <w:r>
        <w:t>:</w:t>
      </w:r>
      <w:r>
        <w:rPr>
          <w:b/>
          <w:bCs/>
        </w:rPr>
        <w:t>出池的时间优先级。</w:t>
      </w:r>
      <w:r>
        <w:t xml:space="preserve"> </w:t>
      </w:r>
      <w:r>
        <w:t>当</w:t>
      </w:r>
      <w:proofErr w:type="gramStart"/>
      <w:r>
        <w:t>建仓池不足以</w:t>
      </w:r>
      <w:proofErr w:type="gramEnd"/>
      <w:r>
        <w:t>覆盖整个平仓池时</w:t>
      </w:r>
      <w:r>
        <w:t>,</w:t>
      </w:r>
      <w:r>
        <w:t>有限的对冲量必须先满足到期日最近的赎回。所以</w:t>
      </w:r>
      <w:proofErr w:type="gramStart"/>
      <w:r>
        <w:t>平仓池按到期</w:t>
      </w:r>
      <w:proofErr w:type="gramEnd"/>
      <w:r>
        <w:t>日升序排队</w:t>
      </w:r>
      <w:r>
        <w:t>,</w:t>
      </w:r>
      <w:r>
        <w:t>用建仓池</w:t>
      </w:r>
      <w:r>
        <w:t>(</w:t>
      </w:r>
      <w:r>
        <w:t>它没有到期压力</w:t>
      </w:r>
      <w:r>
        <w:t>,</w:t>
      </w:r>
      <w:r>
        <w:t>作为无序供给</w:t>
      </w:r>
      <w:r>
        <w:t>)</w:t>
      </w:r>
      <w:r>
        <w:t>从队头逐笔填满</w:t>
      </w:r>
      <w:r>
        <w:t>;</w:t>
      </w:r>
      <w:r>
        <w:t>填满一笔</w:t>
      </w:r>
      <w:r>
        <w:t>,</w:t>
      </w:r>
      <w:r>
        <w:t>这笔就彻底了结、出池。例如同时有</w:t>
      </w:r>
      <w:r>
        <w:t xml:space="preserve"> T+3 </w:t>
      </w:r>
      <w:r>
        <w:t>与</w:t>
      </w:r>
      <w:r>
        <w:t xml:space="preserve"> T+7 </w:t>
      </w:r>
      <w:r>
        <w:t>两笔赎回</w:t>
      </w:r>
      <w:r>
        <w:t>,</w:t>
      </w:r>
      <w:r>
        <w:t>优先轧</w:t>
      </w:r>
      <w:r>
        <w:t xml:space="preserve"> T+3——</w:t>
      </w:r>
      <w:r>
        <w:t>让时间上最紧的那笔尽早彻底锁定兑付来源</w:t>
      </w:r>
      <w:r>
        <w:t>,</w:t>
      </w:r>
      <w:r>
        <w:t>先紧后</w:t>
      </w:r>
      <w:proofErr w:type="gramStart"/>
      <w:r>
        <w:t>松永远</w:t>
      </w:r>
      <w:proofErr w:type="gramEnd"/>
      <w:r>
        <w:t>是对的方向。</w:t>
      </w:r>
    </w:p>
    <w:p w14:paraId="0EE50776" w14:textId="471FB5D2" w:rsidR="00CE6EA5" w:rsidRDefault="00000000">
      <w:pPr>
        <w:spacing w:after="120" w:line="320" w:lineRule="auto"/>
      </w:pPr>
      <w:r>
        <w:t>结算必须做好</w:t>
      </w:r>
      <w:r>
        <w:t>:</w:t>
      </w:r>
      <w:r>
        <w:rPr>
          <w:b/>
          <w:bCs/>
        </w:rPr>
        <w:t>任何</w:t>
      </w:r>
      <w:proofErr w:type="gramStart"/>
      <w:r>
        <w:rPr>
          <w:b/>
          <w:bCs/>
        </w:rPr>
        <w:t>一</w:t>
      </w:r>
      <w:proofErr w:type="gramEnd"/>
      <w:r>
        <w:rPr>
          <w:b/>
          <w:bCs/>
        </w:rPr>
        <w:t>笔意图一旦了结</w:t>
      </w:r>
      <w:r>
        <w:rPr>
          <w:b/>
          <w:bCs/>
        </w:rPr>
        <w:t>(</w:t>
      </w:r>
      <w:r>
        <w:rPr>
          <w:b/>
          <w:bCs/>
        </w:rPr>
        <w:t>无论是被内部对冲了结、还是</w:t>
      </w:r>
      <w:proofErr w:type="gramStart"/>
      <w:r>
        <w:rPr>
          <w:b/>
          <w:bCs/>
        </w:rPr>
        <w:t>走真实</w:t>
      </w:r>
      <w:proofErr w:type="gramEnd"/>
      <w:r>
        <w:rPr>
          <w:b/>
          <w:bCs/>
        </w:rPr>
        <w:t>成交了结</w:t>
      </w:r>
      <w:r>
        <w:rPr>
          <w:b/>
          <w:bCs/>
        </w:rPr>
        <w:t>),</w:t>
      </w:r>
      <w:r>
        <w:rPr>
          <w:b/>
          <w:bCs/>
        </w:rPr>
        <w:t>立刻退出两个池。</w:t>
      </w:r>
      <w:r>
        <w:t xml:space="preserve"> </w:t>
      </w:r>
      <w:r>
        <w:t>被内部对冲的</w:t>
      </w:r>
      <w:r>
        <w:t>,</w:t>
      </w:r>
      <w:r>
        <w:t>双方了结、份额换</w:t>
      </w:r>
      <w:r>
        <w:rPr>
          <w:rFonts w:hint="eastAsia"/>
        </w:rPr>
        <w:t>手</w:t>
      </w:r>
      <w:r>
        <w:t>即出池</w:t>
      </w:r>
      <w:r>
        <w:t>;</w:t>
      </w:r>
      <w:proofErr w:type="gramStart"/>
      <w:r>
        <w:t>走真实</w:t>
      </w:r>
      <w:proofErr w:type="gramEnd"/>
      <w:r>
        <w:t>平仓的</w:t>
      </w:r>
      <w:r>
        <w:t>,</w:t>
      </w:r>
      <w:r>
        <w:t>换回的现金锁进</w:t>
      </w:r>
      <w:r>
        <w:t xml:space="preserve"> Earmarked</w:t>
      </w:r>
      <w:r>
        <w:t>、同样出池。没做好这步就会</w:t>
      </w:r>
      <w:proofErr w:type="gramStart"/>
      <w:r>
        <w:t>重复轧同一笔</w:t>
      </w:r>
      <w:proofErr w:type="gramEnd"/>
      <w:r>
        <w:t>——</w:t>
      </w:r>
      <w:r>
        <w:t>要么把一笔钱许给两个赎回</w:t>
      </w:r>
      <w:r>
        <w:t>(</w:t>
      </w:r>
      <w:r>
        <w:t>期限错配</w:t>
      </w:r>
      <w:r>
        <w:t>),</w:t>
      </w:r>
      <w:r>
        <w:t>要么以为还有</w:t>
      </w:r>
      <w:proofErr w:type="gramStart"/>
      <w:r>
        <w:t>仓位</w:t>
      </w:r>
      <w:proofErr w:type="gramEnd"/>
      <w:r>
        <w:t>可平、实际早平完了。落到</w:t>
      </w:r>
      <w:r>
        <w:t xml:space="preserve"> 3.7.1 </w:t>
      </w:r>
      <w:r>
        <w:t>的状态机上</w:t>
      </w:r>
      <w:r>
        <w:t>,</w:t>
      </w:r>
      <w:r>
        <w:t>这天然就是订单的状态流转</w:t>
      </w:r>
      <w:r>
        <w:t>:</w:t>
      </w:r>
      <w:r>
        <w:t>每笔增减意图是一笔订单</w:t>
      </w:r>
      <w:r>
        <w:t>,</w:t>
      </w:r>
      <w:r>
        <w:t>池</w:t>
      </w:r>
      <w:r>
        <w:t xml:space="preserve"> = </w:t>
      </w:r>
      <w:r>
        <w:t>当前处于「未了结」状态的订单净额</w:t>
      </w:r>
      <w:r>
        <w:t>,</w:t>
      </w:r>
      <w:r>
        <w:t>轧差引擎每轮</w:t>
      </w:r>
      <w:proofErr w:type="gramStart"/>
      <w:r>
        <w:t>只扫未了结</w:t>
      </w:r>
      <w:proofErr w:type="gramEnd"/>
      <w:r>
        <w:t>订单、算净额、推进状态。</w:t>
      </w:r>
    </w:p>
    <w:p w14:paraId="035BF5BD" w14:textId="77777777" w:rsidR="00CE6EA5" w:rsidRDefault="00000000">
      <w:pPr>
        <w:spacing w:after="120" w:line="320" w:lineRule="auto"/>
      </w:pPr>
      <w:r>
        <w:t>一个用例</w:t>
      </w:r>
      <w:r>
        <w:t>:</w:t>
      </w:r>
      <w:r>
        <w:t>产品</w:t>
      </w:r>
      <w:r>
        <w:t xml:space="preserve"> A(T+0)</w:t>
      </w:r>
      <w:r>
        <w:t>当日净流出</w:t>
      </w:r>
      <w:r>
        <w:t xml:space="preserve"> 100</w:t>
      </w:r>
      <w:r>
        <w:t>、需减持策略</w:t>
      </w:r>
      <w:r>
        <w:t xml:space="preserve"> S </w:t>
      </w:r>
      <w:r>
        <w:t>的份额</w:t>
      </w:r>
      <w:r>
        <w:t>;</w:t>
      </w:r>
      <w:r>
        <w:t>产品</w:t>
      </w:r>
      <w:r>
        <w:t xml:space="preserve"> B(T+7)</w:t>
      </w:r>
      <w:r>
        <w:t>当日净流入</w:t>
      </w:r>
      <w:r>
        <w:t xml:space="preserve"> 80</w:t>
      </w:r>
      <w:r>
        <w:t>、想增持</w:t>
      </w:r>
      <w:r>
        <w:t xml:space="preserve"> S</w:t>
      </w:r>
      <w:r>
        <w:t>。内部撮合</w:t>
      </w:r>
      <w:r>
        <w:t xml:space="preserve">:B </w:t>
      </w:r>
      <w:r>
        <w:t>按结算</w:t>
      </w:r>
      <w:r>
        <w:t xml:space="preserve"> NAV </w:t>
      </w:r>
      <w:r>
        <w:t>接下</w:t>
      </w:r>
      <w:r>
        <w:t xml:space="preserve"> A </w:t>
      </w:r>
      <w:r>
        <w:t>的</w:t>
      </w:r>
      <w:r>
        <w:t xml:space="preserve"> 80,</w:t>
      </w:r>
      <w:r>
        <w:t>付现金</w:t>
      </w:r>
      <w:r>
        <w:t xml:space="preserve"> 80;A </w:t>
      </w:r>
      <w:r>
        <w:t>还差</w:t>
      </w:r>
      <w:r>
        <w:t xml:space="preserve"> 20 → </w:t>
      </w:r>
      <w:r>
        <w:t>策略</w:t>
      </w:r>
      <w:r>
        <w:t xml:space="preserve"> S </w:t>
      </w:r>
      <w:r>
        <w:rPr>
          <w:b/>
          <w:bCs/>
        </w:rPr>
        <w:t>只平仓</w:t>
      </w:r>
      <w:r>
        <w:rPr>
          <w:b/>
          <w:bCs/>
        </w:rPr>
        <w:t xml:space="preserve"> 20,</w:t>
      </w:r>
      <w:r>
        <w:rPr>
          <w:b/>
          <w:bCs/>
        </w:rPr>
        <w:t>而不是</w:t>
      </w:r>
      <w:r>
        <w:rPr>
          <w:b/>
          <w:bCs/>
        </w:rPr>
        <w:t xml:space="preserve"> 180,churn </w:t>
      </w:r>
      <w:r>
        <w:rPr>
          <w:b/>
          <w:bCs/>
        </w:rPr>
        <w:t>降约</w:t>
      </w:r>
      <w:r>
        <w:rPr>
          <w:b/>
          <w:bCs/>
        </w:rPr>
        <w:t xml:space="preserve"> 89%</w:t>
      </w:r>
      <w:r>
        <w:rPr>
          <w:b/>
          <w:bCs/>
        </w:rPr>
        <w:t>。</w:t>
      </w:r>
    </w:p>
    <w:p w14:paraId="79EF0C27" w14:textId="77777777" w:rsidR="00CE6EA5" w:rsidRDefault="00000000">
      <w:pPr>
        <w:spacing w:before="200" w:after="200"/>
        <w:jc w:val="center"/>
      </w:pPr>
      <w:r>
        <w:rPr>
          <w:noProof/>
        </w:rPr>
        <w:lastRenderedPageBreak/>
        <w:drawing>
          <wp:inline distT="0" distB="0" distL="0" distR="0" wp14:anchorId="538C1B93" wp14:editId="410AC466">
            <wp:extent cx="5943600" cy="477276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7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232B8" w14:textId="77777777" w:rsidR="00CE6EA5" w:rsidRDefault="00000000">
      <w:pPr>
        <w:spacing w:after="280"/>
        <w:jc w:val="center"/>
      </w:pPr>
      <w:r>
        <w:rPr>
          <w:i/>
          <w:iCs/>
          <w:color w:val="666666"/>
          <w:sz w:val="18"/>
          <w:szCs w:val="18"/>
        </w:rPr>
        <w:t>图</w:t>
      </w:r>
      <w:r>
        <w:rPr>
          <w:i/>
          <w:iCs/>
          <w:color w:val="666666"/>
          <w:sz w:val="18"/>
          <w:szCs w:val="18"/>
        </w:rPr>
        <w:t xml:space="preserve"> 3.5 — </w:t>
      </w:r>
      <w:r>
        <w:rPr>
          <w:i/>
          <w:iCs/>
          <w:color w:val="666666"/>
          <w:sz w:val="18"/>
          <w:szCs w:val="18"/>
        </w:rPr>
        <w:t>轧差分两层</w:t>
      </w:r>
      <w:r>
        <w:rPr>
          <w:i/>
          <w:iCs/>
          <w:color w:val="666666"/>
          <w:sz w:val="18"/>
          <w:szCs w:val="18"/>
        </w:rPr>
        <w:t>:</w:t>
      </w:r>
      <w:r>
        <w:rPr>
          <w:i/>
          <w:iCs/>
          <w:color w:val="666666"/>
          <w:sz w:val="18"/>
          <w:szCs w:val="18"/>
        </w:rPr>
        <w:t>产品内先做</w:t>
      </w:r>
      <w:proofErr w:type="gramStart"/>
      <w:r>
        <w:rPr>
          <w:i/>
          <w:iCs/>
          <w:color w:val="666666"/>
          <w:sz w:val="18"/>
          <w:szCs w:val="18"/>
        </w:rPr>
        <w:t>申赎轧</w:t>
      </w:r>
      <w:proofErr w:type="gramEnd"/>
      <w:r>
        <w:rPr>
          <w:i/>
          <w:iCs/>
          <w:color w:val="666666"/>
          <w:sz w:val="18"/>
          <w:szCs w:val="18"/>
        </w:rPr>
        <w:t>差</w:t>
      </w:r>
      <w:r>
        <w:rPr>
          <w:i/>
          <w:iCs/>
          <w:color w:val="666666"/>
          <w:sz w:val="18"/>
          <w:szCs w:val="18"/>
        </w:rPr>
        <w:t>,</w:t>
      </w:r>
      <w:r>
        <w:rPr>
          <w:i/>
          <w:iCs/>
          <w:color w:val="666666"/>
          <w:sz w:val="18"/>
          <w:szCs w:val="18"/>
        </w:rPr>
        <w:t>策略内再做份额「</w:t>
      </w:r>
      <w:proofErr w:type="gramStart"/>
      <w:r>
        <w:rPr>
          <w:i/>
          <w:iCs/>
          <w:color w:val="666666"/>
          <w:sz w:val="18"/>
          <w:szCs w:val="18"/>
        </w:rPr>
        <w:t>两池对</w:t>
      </w:r>
      <w:proofErr w:type="gramEnd"/>
      <w:r>
        <w:rPr>
          <w:i/>
          <w:iCs/>
          <w:color w:val="666666"/>
          <w:sz w:val="18"/>
          <w:szCs w:val="18"/>
        </w:rPr>
        <w:t>冲」</w:t>
      </w:r>
      <w:r>
        <w:rPr>
          <w:i/>
          <w:iCs/>
          <w:color w:val="666666"/>
          <w:sz w:val="18"/>
          <w:szCs w:val="18"/>
        </w:rPr>
        <w:t>,</w:t>
      </w:r>
      <w:r>
        <w:rPr>
          <w:i/>
          <w:iCs/>
          <w:color w:val="666666"/>
          <w:sz w:val="18"/>
          <w:szCs w:val="18"/>
        </w:rPr>
        <w:t>只对净残差动底层</w:t>
      </w:r>
    </w:p>
    <w:p w14:paraId="6950B51A" w14:textId="77777777" w:rsidR="00CE6EA5" w:rsidRDefault="00000000">
      <w:pPr>
        <w:pStyle w:val="3"/>
        <w:spacing w:before="200" w:after="120"/>
      </w:pPr>
      <w:r>
        <w:t>3.8.6 跨时间轧差与「按期兑付」的硬约束</w:t>
      </w:r>
    </w:p>
    <w:p w14:paraId="584094BD" w14:textId="32CD733B" w:rsidR="00CE6EA5" w:rsidRDefault="00000000">
      <w:pPr>
        <w:spacing w:after="120" w:line="320" w:lineRule="auto"/>
      </w:pPr>
      <w:r>
        <w:t>一个自然的想法是跨天轧差</w:t>
      </w:r>
      <w:r>
        <w:t>:</w:t>
      </w:r>
      <w:r>
        <w:t>今天某笔赎回先不平仓</w:t>
      </w:r>
      <w:r>
        <w:t>,</w:t>
      </w:r>
      <w:r>
        <w:t>指望后面几天的新申购来兑付。</w:t>
      </w:r>
      <w:r>
        <w:rPr>
          <w:rFonts w:hint="eastAsia"/>
          <w:b/>
          <w:bCs/>
        </w:rPr>
        <w:t>这是个错误的方法</w:t>
      </w:r>
      <w:r>
        <w:rPr>
          <w:b/>
          <w:bCs/>
        </w:rPr>
        <w:t>。</w:t>
      </w:r>
      <w:r>
        <w:t xml:space="preserve"> </w:t>
      </w:r>
      <w:r>
        <w:t>它</w:t>
      </w:r>
      <w:r>
        <w:rPr>
          <w:rFonts w:hint="eastAsia"/>
        </w:rPr>
        <w:t>产生</w:t>
      </w:r>
      <w:r>
        <w:t>两个独立风险</w:t>
      </w:r>
      <w:r>
        <w:t>:</w:t>
      </w:r>
      <w:r>
        <w:t>流入不及预期</w:t>
      </w:r>
      <w:r>
        <w:t>(</w:t>
      </w:r>
      <w:r>
        <w:t>市场恐慌时所有人一起赎、申购同时枯竭</w:t>
      </w:r>
      <w:r>
        <w:t>),</w:t>
      </w:r>
      <w:r>
        <w:t>以及平仓来不及</w:t>
      </w:r>
      <w:r>
        <w:t>(</w:t>
      </w:r>
      <w:r>
        <w:t>临到期才发现钱不够</w:t>
      </w:r>
      <w:r>
        <w:t>,</w:t>
      </w:r>
      <w:r>
        <w:t>而有序平仓需要时间</w:t>
      </w:r>
      <w:r>
        <w:t>)</w:t>
      </w:r>
      <w:r>
        <w:t>。两者叠加就是「到期日没钱、又来不及补」</w:t>
      </w:r>
      <w:r>
        <w:t>——</w:t>
      </w:r>
      <w:r>
        <w:t>这正是期限错配</w:t>
      </w:r>
      <w:r>
        <w:t>,</w:t>
      </w:r>
      <w:r>
        <w:t>是</w:t>
      </w:r>
      <w:r>
        <w:t xml:space="preserve"> Celsius </w:t>
      </w:r>
      <w:r>
        <w:t>一类暴雷的机制本身。</w:t>
      </w:r>
    </w:p>
    <w:p w14:paraId="4096FEE3" w14:textId="77777777" w:rsidR="00CE6EA5" w:rsidRDefault="00000000">
      <w:pPr>
        <w:spacing w:after="120" w:line="320" w:lineRule="auto"/>
      </w:pPr>
      <w:r>
        <w:t>硬约束因此是</w:t>
      </w:r>
      <w:r>
        <w:t>:</w:t>
      </w:r>
      <w:r>
        <w:rPr>
          <w:b/>
          <w:bCs/>
        </w:rPr>
        <w:t>每一笔有到期日的负债</w:t>
      </w:r>
      <w:r>
        <w:rPr>
          <w:b/>
          <w:bCs/>
        </w:rPr>
        <w:t>,</w:t>
      </w:r>
      <w:r>
        <w:rPr>
          <w:b/>
          <w:bCs/>
        </w:rPr>
        <w:t>必须能用「已经实现的现金来源」在到期日前备齐</w:t>
      </w:r>
      <w:r>
        <w:rPr>
          <w:b/>
          <w:bCs/>
        </w:rPr>
        <w:t>,</w:t>
      </w:r>
      <w:r>
        <w:rPr>
          <w:b/>
          <w:bCs/>
        </w:rPr>
        <w:t>绝不依赖「还没到账的预期流入」。</w:t>
      </w:r>
    </w:p>
    <w:p w14:paraId="7BBD1757" w14:textId="77777777" w:rsidR="00CE6EA5" w:rsidRDefault="00000000">
      <w:pPr>
        <w:spacing w:after="120" w:line="320" w:lineRule="auto"/>
      </w:pPr>
      <w:r>
        <w:t>但跨时间轧差有一个安全的退化版</w:t>
      </w:r>
      <w:r>
        <w:t>,</w:t>
      </w:r>
      <w:r>
        <w:t>只取好处、不留敞口</w:t>
      </w:r>
      <w:r>
        <w:t>:</w:t>
      </w:r>
    </w:p>
    <w:p w14:paraId="20354C62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默认按确定来源备付。</w:t>
      </w:r>
      <w:r>
        <w:t>一笔定期赎回在发起当天就进入兑付安排</w:t>
      </w:r>
      <w:r>
        <w:t>:</w:t>
      </w:r>
      <w:r>
        <w:t>要么当天被份额内部转移消化</w:t>
      </w:r>
      <w:r>
        <w:t>(</w:t>
      </w:r>
      <w:r>
        <w:t>零</w:t>
      </w:r>
      <w:r>
        <w:t xml:space="preserve"> churn),</w:t>
      </w:r>
      <w:r>
        <w:t>要么就安排底层平仓、把现金锁进</w:t>
      </w:r>
      <w:r>
        <w:t xml:space="preserve"> Earmarked</w:t>
      </w:r>
      <w:r>
        <w:t>。兑付来源默认是确定的</w:t>
      </w:r>
      <w:r>
        <w:t>,</w:t>
      </w:r>
      <w:r>
        <w:t>不依赖任何未来。</w:t>
      </w:r>
    </w:p>
    <w:p w14:paraId="37C0151B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lastRenderedPageBreak/>
        <w:t>新流入做「事后冲销」</w:t>
      </w:r>
      <w:r>
        <w:rPr>
          <w:b/>
          <w:bCs/>
        </w:rPr>
        <w:t>,</w:t>
      </w:r>
      <w:r>
        <w:rPr>
          <w:b/>
          <w:bCs/>
        </w:rPr>
        <w:t>而非「事前指望」。</w:t>
      </w:r>
      <w:r>
        <w:t>若到期前真的来了反向流入</w:t>
      </w:r>
      <w:r>
        <w:t>,</w:t>
      </w:r>
      <w:r>
        <w:t>就用它撤掉一笔尚未成交的平仓指令</w:t>
      </w:r>
      <w:r>
        <w:t>(</w:t>
      </w:r>
      <w:r>
        <w:t>零成本</w:t>
      </w:r>
      <w:r>
        <w:t>),</w:t>
      </w:r>
      <w:r>
        <w:t>或在仍划算时把已平的</w:t>
      </w:r>
      <w:proofErr w:type="gramStart"/>
      <w:r>
        <w:t>仓位</w:t>
      </w:r>
      <w:proofErr w:type="gramEnd"/>
      <w:r>
        <w:t>重建回来</w:t>
      </w:r>
      <w:r>
        <w:t>(</w:t>
      </w:r>
      <w:r>
        <w:t>挽回</w:t>
      </w:r>
      <w:r>
        <w:t xml:space="preserve"> carry,</w:t>
      </w:r>
      <w:r>
        <w:t>但要付重</w:t>
      </w:r>
      <w:proofErr w:type="gramStart"/>
      <w:r>
        <w:t>开成本</w:t>
      </w:r>
      <w:proofErr w:type="gramEnd"/>
      <w:r>
        <w:t>,</w:t>
      </w:r>
      <w:r>
        <w:t>需</w:t>
      </w:r>
      <w:r>
        <w:t xml:space="preserve"> carry </w:t>
      </w:r>
      <w:r>
        <w:t>收益</w:t>
      </w:r>
      <w:r>
        <w:t xml:space="preserve"> &gt; </w:t>
      </w:r>
      <w:r>
        <w:t>重</w:t>
      </w:r>
      <w:proofErr w:type="gramStart"/>
      <w:r>
        <w:t>开成本</w:t>
      </w:r>
      <w:proofErr w:type="gramEnd"/>
      <w:r>
        <w:t>才做</w:t>
      </w:r>
      <w:r>
        <w:t>)</w:t>
      </w:r>
      <w:r>
        <w:t>。它来了就赚到、不来也早已备好钱</w:t>
      </w:r>
      <w:r>
        <w:t>——</w:t>
      </w:r>
      <w:r>
        <w:t>从不为它的到来留敞口。</w:t>
      </w:r>
    </w:p>
    <w:p w14:paraId="5EF68DEA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临到期收敛</w:t>
      </w:r>
      <w:r>
        <w:rPr>
          <w:b/>
          <w:bCs/>
        </w:rPr>
        <w:t>(</w:t>
      </w:r>
      <w:r>
        <w:rPr>
          <w:b/>
          <w:bCs/>
        </w:rPr>
        <w:t>硬兜底</w:t>
      </w:r>
      <w:r>
        <w:rPr>
          <w:b/>
          <w:bCs/>
        </w:rPr>
        <w:t>)</w:t>
      </w:r>
      <w:r>
        <w:rPr>
          <w:b/>
          <w:bCs/>
        </w:rPr>
        <w:t>。</w:t>
      </w:r>
      <w:r>
        <w:t>设一条截止线</w:t>
      </w:r>
      <w:r>
        <w:t>(</w:t>
      </w:r>
      <w:r>
        <w:t>例如到期前</w:t>
      </w:r>
      <w:r>
        <w:t xml:space="preserve"> T-2 </w:t>
      </w:r>
      <w:r>
        <w:t>仍未备齐的部分</w:t>
      </w:r>
      <w:r>
        <w:t>,</w:t>
      </w:r>
      <w:r>
        <w:t>无条件平仓锁定</w:t>
      </w:r>
      <w:r>
        <w:t>),</w:t>
      </w:r>
      <w:r>
        <w:t>在还来得及有序平仓时就动手</w:t>
      </w:r>
      <w:r>
        <w:t>,</w:t>
      </w:r>
      <w:r>
        <w:t>绝不拖到最后一天。用确定性换掉对未来流入的依赖。</w:t>
      </w:r>
    </w:p>
    <w:p w14:paraId="33AF336F" w14:textId="77777777" w:rsidR="00CE6EA5" w:rsidRDefault="00000000">
      <w:pPr>
        <w:spacing w:after="120" w:line="320" w:lineRule="auto"/>
      </w:pPr>
      <w:r>
        <w:t>这样跨时间轧差就退化成纯增益、无风险敞口的优化</w:t>
      </w:r>
      <w:r>
        <w:t>:</w:t>
      </w:r>
      <w:r>
        <w:t>运气好省一次开平仓</w:t>
      </w:r>
      <w:r>
        <w:t>,</w:t>
      </w:r>
      <w:r>
        <w:t>运气差也因</w:t>
      </w:r>
      <w:proofErr w:type="gramStart"/>
      <w:r>
        <w:t>早已按</w:t>
      </w:r>
      <w:proofErr w:type="gramEnd"/>
      <w:r>
        <w:t>确定来源备好钱而兑付无损。它在文档中应被明确标注为「机会性优化」</w:t>
      </w:r>
      <w:r>
        <w:t>,</w:t>
      </w:r>
      <w:r>
        <w:t>而非流动性的依赖项</w:t>
      </w:r>
      <w:r>
        <w:t>;</w:t>
      </w:r>
      <w:r>
        <w:t>若实现成本不划算</w:t>
      </w:r>
      <w:r>
        <w:t>,</w:t>
      </w:r>
      <w:r>
        <w:t>退回到只做同日的策略内轧差</w:t>
      </w:r>
      <w:r>
        <w:t>(3.8.5)</w:t>
      </w:r>
      <w:r>
        <w:t>也完全成立</w:t>
      </w:r>
      <w:r>
        <w:t>——</w:t>
      </w:r>
      <w:r>
        <w:t>同日轧差是无条件安全的。</w:t>
      </w:r>
    </w:p>
    <w:p w14:paraId="6354F29A" w14:textId="77777777" w:rsidR="00CE6EA5" w:rsidRDefault="00000000">
      <w:pPr>
        <w:pStyle w:val="3"/>
        <w:spacing w:before="200" w:after="120"/>
      </w:pPr>
      <w:r>
        <w:t>3.8.7 空窗期资金:投入可即时赎回的链上 DeFi</w:t>
      </w:r>
    </w:p>
    <w:p w14:paraId="4CEBF083" w14:textId="055F3CB4" w:rsidR="00CE6EA5" w:rsidRDefault="00000000">
      <w:pPr>
        <w:spacing w:after="120" w:line="320" w:lineRule="auto"/>
      </w:pPr>
      <w:r>
        <w:t>在</w:t>
      </w:r>
      <w:r>
        <w:t xml:space="preserve"> 3.8.6 </w:t>
      </w:r>
      <w:r>
        <w:t>里被提前平仓、锁定给某个未来到期日的资金</w:t>
      </w:r>
      <w:r>
        <w:t>,</w:t>
      </w:r>
      <w:r>
        <w:t>以及备付金</w:t>
      </w:r>
      <w:proofErr w:type="gramStart"/>
      <w:r>
        <w:t>的暖层</w:t>
      </w:r>
      <w:proofErr w:type="gramEnd"/>
      <w:r>
        <w:t>,</w:t>
      </w:r>
      <w:r>
        <w:t>都会有</w:t>
      </w:r>
      <w:r>
        <w:rPr>
          <w:rFonts w:hint="eastAsia"/>
        </w:rPr>
        <w:t>时间</w:t>
      </w:r>
      <w:r>
        <w:t>空窗。这部分自动路由到蓝筹、可即时赎回的链上</w:t>
      </w:r>
      <w:r>
        <w:t xml:space="preserve"> DeFi(</w:t>
      </w:r>
      <w:proofErr w:type="spellStart"/>
      <w:r>
        <w:t>Aave</w:t>
      </w:r>
      <w:proofErr w:type="spellEnd"/>
      <w:r>
        <w:t>、代币</w:t>
      </w:r>
      <w:proofErr w:type="gramStart"/>
      <w:r>
        <w:t>化货币</w:t>
      </w:r>
      <w:proofErr w:type="gramEnd"/>
      <w:r>
        <w:t>基金等</w:t>
      </w:r>
      <w:r>
        <w:t>)</w:t>
      </w:r>
      <w:r>
        <w:t>赚一层额外收益</w:t>
      </w:r>
      <w:r>
        <w:t>,</w:t>
      </w:r>
      <w:r>
        <w:t>到期前赎回</w:t>
      </w:r>
      <w:proofErr w:type="gramStart"/>
      <w:r>
        <w:t>回</w:t>
      </w:r>
      <w:proofErr w:type="gramEnd"/>
      <w:r>
        <w:t xml:space="preserve"> Vault</w:t>
      </w:r>
      <w:r>
        <w:t>。</w:t>
      </w:r>
    </w:p>
    <w:p w14:paraId="1276A104" w14:textId="77777777" w:rsidR="00CE6EA5" w:rsidRDefault="00000000">
      <w:pPr>
        <w:spacing w:after="120" w:line="320" w:lineRule="auto"/>
      </w:pPr>
      <w:r>
        <w:t>这里要紧扣</w:t>
      </w:r>
      <w:r>
        <w:t xml:space="preserve"> 3.8 </w:t>
      </w:r>
      <w:r>
        <w:t>开头那条不变量</w:t>
      </w:r>
      <w:r>
        <w:t>:</w:t>
      </w:r>
      <w:r>
        <w:rPr>
          <w:b/>
          <w:bCs/>
        </w:rPr>
        <w:t>停在</w:t>
      </w:r>
      <w:r>
        <w:rPr>
          <w:b/>
          <w:bCs/>
        </w:rPr>
        <w:t xml:space="preserve"> DeFi </w:t>
      </w:r>
      <w:r>
        <w:rPr>
          <w:b/>
          <w:bCs/>
        </w:rPr>
        <w:t>的这笔钱属于</w:t>
      </w:r>
      <w:r>
        <w:rPr>
          <w:b/>
          <w:bCs/>
        </w:rPr>
        <w:t xml:space="preserve"> Earmarked</w:t>
      </w:r>
      <w:r>
        <w:rPr>
          <w:b/>
          <w:bCs/>
        </w:rPr>
        <w:t>、已经「有主人」</w:t>
      </w:r>
      <w:r>
        <w:rPr>
          <w:b/>
          <w:bCs/>
        </w:rPr>
        <w:t>(</w:t>
      </w:r>
      <w:r>
        <w:rPr>
          <w:b/>
          <w:bCs/>
        </w:rPr>
        <w:t>已指派给某个确定的到期日和负债</w:t>
      </w:r>
      <w:r>
        <w:rPr>
          <w:b/>
          <w:bCs/>
        </w:rPr>
        <w:t>),</w:t>
      </w:r>
      <w:r>
        <w:rPr>
          <w:b/>
          <w:bCs/>
        </w:rPr>
        <w:t>只是人还没来取</w:t>
      </w:r>
      <w:r>
        <w:rPr>
          <w:b/>
          <w:bCs/>
        </w:rPr>
        <w:t>,</w:t>
      </w:r>
      <w:r>
        <w:rPr>
          <w:b/>
          <w:bCs/>
        </w:rPr>
        <w:t>所以它绝不能再被当作轧差的对手。</w:t>
      </w:r>
      <w:r>
        <w:t xml:space="preserve"> </w:t>
      </w:r>
      <w:r>
        <w:t>用它去满足别的产品的流动性需求</w:t>
      </w:r>
      <w:r>
        <w:t>,</w:t>
      </w:r>
      <w:r>
        <w:t>等于把同一笔钱许给两个到期日</w:t>
      </w:r>
      <w:r>
        <w:t>,</w:t>
      </w:r>
      <w:r>
        <w:t>又变回期限错配。</w:t>
      </w:r>
    </w:p>
    <w:p w14:paraId="6C0BDE9B" w14:textId="77777777" w:rsidR="00CE6EA5" w:rsidRDefault="00000000">
      <w:pPr>
        <w:spacing w:after="120" w:line="320" w:lineRule="auto"/>
      </w:pPr>
      <w:r>
        <w:t>约束</w:t>
      </w:r>
      <w:r>
        <w:t>:</w:t>
      </w:r>
      <w:r>
        <w:t>只用可即时</w:t>
      </w:r>
      <w:r>
        <w:t>(</w:t>
      </w:r>
      <w:r>
        <w:t>或远早于到期日</w:t>
      </w:r>
      <w:r>
        <w:t>)</w:t>
      </w:r>
      <w:r>
        <w:t>赎回的低风险协议</w:t>
      </w:r>
      <w:r>
        <w:t>;</w:t>
      </w:r>
      <w:r>
        <w:t>按协议</w:t>
      </w:r>
      <w:proofErr w:type="gramStart"/>
      <w:r>
        <w:t>设集中</w:t>
      </w:r>
      <w:proofErr w:type="gramEnd"/>
      <w:r>
        <w:t>度上限</w:t>
      </w:r>
      <w:r>
        <w:t>,</w:t>
      </w:r>
      <w:r>
        <w:t>不把空</w:t>
      </w:r>
      <w:proofErr w:type="gramStart"/>
      <w:r>
        <w:t>窗资金</w:t>
      </w:r>
      <w:proofErr w:type="gramEnd"/>
      <w:r>
        <w:t>堆在单一池子</w:t>
      </w:r>
      <w:r>
        <w:t>;</w:t>
      </w:r>
      <w:r>
        <w:rPr>
          <w:b/>
          <w:bCs/>
        </w:rPr>
        <w:t xml:space="preserve">DeFi </w:t>
      </w:r>
      <w:r>
        <w:rPr>
          <w:b/>
          <w:bCs/>
        </w:rPr>
        <w:t>的可赎回时间必须</w:t>
      </w:r>
      <w:r>
        <w:rPr>
          <w:b/>
          <w:bCs/>
        </w:rPr>
        <w:t xml:space="preserve"> ≤ </w:t>
      </w:r>
      <w:r>
        <w:rPr>
          <w:b/>
          <w:bCs/>
        </w:rPr>
        <w:t>到期日</w:t>
      </w:r>
      <w:r>
        <w:rPr>
          <w:b/>
          <w:bCs/>
        </w:rPr>
        <w:t xml:space="preserve"> − </w:t>
      </w:r>
      <w:r>
        <w:rPr>
          <w:b/>
          <w:bCs/>
        </w:rPr>
        <w:t>安全边际。</w:t>
      </w:r>
      <w:r>
        <w:t xml:space="preserve"> </w:t>
      </w:r>
      <w:r>
        <w:t>收益归属沿用</w:t>
      </w:r>
      <w:r>
        <w:t xml:space="preserve"> 2.2 </w:t>
      </w:r>
      <w:r>
        <w:t>的口径</w:t>
      </w:r>
      <w:r>
        <w:t>(</w:t>
      </w:r>
      <w:r>
        <w:t>归平台、</w:t>
      </w:r>
      <w:proofErr w:type="gramStart"/>
      <w:r>
        <w:t>支撑低</w:t>
      </w:r>
      <w:proofErr w:type="gramEnd"/>
      <w:r>
        <w:t>费率运营</w:t>
      </w:r>
      <w:r>
        <w:t>),</w:t>
      </w:r>
      <w:r>
        <w:t>也可按产品配置调整。</w:t>
      </w:r>
    </w:p>
    <w:p w14:paraId="1E67DD71" w14:textId="77777777" w:rsidR="00CE6EA5" w:rsidRDefault="00000000">
      <w:pPr>
        <w:pStyle w:val="3"/>
        <w:spacing w:before="200" w:after="120"/>
      </w:pPr>
      <w:r>
        <w:t>3.8.8 大额赎回与其他流动性风险</w:t>
      </w:r>
    </w:p>
    <w:p w14:paraId="11A6F8B8" w14:textId="77777777" w:rsidR="00CE6EA5" w:rsidRDefault="00000000">
      <w:pPr>
        <w:spacing w:after="120" w:line="320" w:lineRule="auto"/>
      </w:pPr>
      <w:r>
        <w:t>除了水位与轧差</w:t>
      </w:r>
      <w:r>
        <w:t>,</w:t>
      </w:r>
      <w:r>
        <w:t>还有这些必须纳入流动性管理</w:t>
      </w:r>
      <w:r>
        <w:t>:</w:t>
      </w:r>
    </w:p>
    <w:p w14:paraId="4DA054F4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单日赎回上限</w:t>
      </w:r>
      <w:r>
        <w:rPr>
          <w:b/>
          <w:bCs/>
        </w:rPr>
        <w:t>(Daily Cap)</w:t>
      </w:r>
      <w:r>
        <w:rPr>
          <w:b/>
          <w:bCs/>
        </w:rPr>
        <w:t>与大额预约。</w:t>
      </w:r>
      <w:r>
        <w:t xml:space="preserve">T+0 </w:t>
      </w:r>
      <w:r>
        <w:t>的「即时」隐含单笔</w:t>
      </w:r>
      <w:r>
        <w:t>/</w:t>
      </w:r>
      <w:r>
        <w:t>单日规模上限</w:t>
      </w:r>
      <w:r>
        <w:t>:</w:t>
      </w:r>
      <w:r>
        <w:t>超过备付金可承受范围的大额赎回</w:t>
      </w:r>
      <w:r>
        <w:t>,</w:t>
      </w:r>
      <w:r>
        <w:t>超出部分排队</w:t>
      </w:r>
      <w:r>
        <w:t>(</w:t>
      </w:r>
      <w:r>
        <w:t>临时降级为</w:t>
      </w:r>
      <w:r>
        <w:t xml:space="preserve"> T+N),</w:t>
      </w:r>
      <w:r>
        <w:t>或对超过阈值的大额要求提前预约</w:t>
      </w:r>
      <w:r>
        <w:t>(</w:t>
      </w:r>
      <w:r>
        <w:t>如</w:t>
      </w:r>
      <w:r>
        <w:t xml:space="preserve"> &gt;$1M </w:t>
      </w:r>
      <w:r>
        <w:t>需</w:t>
      </w:r>
      <w:r>
        <w:t xml:space="preserve"> T+2 </w:t>
      </w:r>
      <w:r>
        <w:t>通知</w:t>
      </w:r>
      <w:r>
        <w:t>),</w:t>
      </w:r>
      <w:r>
        <w:t>让交易台有时间有序平仓、</w:t>
      </w:r>
      <w:proofErr w:type="gramStart"/>
      <w:r>
        <w:t>不</w:t>
      </w:r>
      <w:proofErr w:type="gramEnd"/>
      <w:r>
        <w:t>打坏市场。</w:t>
      </w:r>
    </w:p>
    <w:p w14:paraId="1AE7F1A1" w14:textId="341C4F7D" w:rsidR="00CE6EA5" w:rsidRDefault="00275412">
      <w:pPr>
        <w:pStyle w:val="a4"/>
        <w:numPr>
          <w:ilvl w:val="0"/>
          <w:numId w:val="3"/>
        </w:numPr>
        <w:spacing w:after="80" w:line="320" w:lineRule="auto"/>
      </w:pPr>
      <w:r>
        <w:rPr>
          <w:rFonts w:hint="eastAsia"/>
          <w:b/>
          <w:bCs/>
        </w:rPr>
        <w:t>（尚需考虑是否合理）</w:t>
      </w:r>
      <w:proofErr w:type="gramStart"/>
      <w:r>
        <w:rPr>
          <w:b/>
          <w:bCs/>
        </w:rPr>
        <w:t>滑点归因</w:t>
      </w:r>
      <w:proofErr w:type="gramEnd"/>
      <w:r>
        <w:rPr>
          <w:b/>
          <w:bCs/>
        </w:rPr>
        <w:t xml:space="preserve"> / Swing Pricing</w:t>
      </w:r>
      <w:r>
        <w:rPr>
          <w:b/>
          <w:bCs/>
        </w:rPr>
        <w:t>。</w:t>
      </w:r>
      <w:r>
        <w:t>逼迫底层平仓的大额赎回者</w:t>
      </w:r>
      <w:r>
        <w:t>,</w:t>
      </w:r>
      <w:r>
        <w:t>应自行承担其造成</w:t>
      </w:r>
      <w:proofErr w:type="gramStart"/>
      <w:r>
        <w:t>的滑点</w:t>
      </w:r>
      <w:proofErr w:type="gramEnd"/>
      <w:r>
        <w:t>(</w:t>
      </w:r>
      <w:r>
        <w:t>赎回费</w:t>
      </w:r>
      <w:r>
        <w:t xml:space="preserve"> / </w:t>
      </w:r>
      <w:r>
        <w:t>退出</w:t>
      </w:r>
      <w:r>
        <w:t xml:space="preserve"> NAV </w:t>
      </w:r>
      <w:r>
        <w:t>调整</w:t>
      </w:r>
      <w:r>
        <w:t>),</w:t>
      </w:r>
      <w:r>
        <w:t>而不是把成本摊给留下来的持有人。既公平</w:t>
      </w:r>
      <w:r>
        <w:t>,</w:t>
      </w:r>
      <w:r>
        <w:t>也抑制「先跑者占便宜」的挤兑动机。</w:t>
      </w:r>
    </w:p>
    <w:p w14:paraId="4F2D70EC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挤兑时的按比例闸门</w:t>
      </w:r>
      <w:r>
        <w:rPr>
          <w:b/>
          <w:bCs/>
        </w:rPr>
        <w:t>(Gating)</w:t>
      </w:r>
      <w:r>
        <w:rPr>
          <w:b/>
          <w:bCs/>
        </w:rPr>
        <w:t>。</w:t>
      </w:r>
      <w:r>
        <w:t>某窗口内赎回总申请超过可用流动性时</w:t>
      </w:r>
      <w:r>
        <w:t>,</w:t>
      </w:r>
      <w:r>
        <w:t>按比例兑付、其余排队。</w:t>
      </w:r>
    </w:p>
    <w:p w14:paraId="13E4D39E" w14:textId="0925074A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lastRenderedPageBreak/>
        <w:t>覆盖率监控与压力测试。</w:t>
      </w:r>
      <w:r>
        <w:t>对每个产品及全局持续监控「可用流动性</w:t>
      </w:r>
      <w:r>
        <w:t xml:space="preserve"> / </w:t>
      </w:r>
      <w:r>
        <w:t>近期潜在流出」的覆盖率</w:t>
      </w:r>
      <w:r>
        <w:t>,</w:t>
      </w:r>
      <w:r>
        <w:t>并对极端情景</w:t>
      </w:r>
      <w:r>
        <w:t>(</w:t>
      </w:r>
      <w:r>
        <w:t>集中赎回、跨产品相关流出、</w:t>
      </w:r>
      <w:r>
        <w:t xml:space="preserve">CEX </w:t>
      </w:r>
      <w:proofErr w:type="gramStart"/>
      <w:r>
        <w:t>宕</w:t>
      </w:r>
      <w:proofErr w:type="gramEnd"/>
      <w:r>
        <w:t>机、稳定币脱锚</w:t>
      </w:r>
      <w:r>
        <w:t>)</w:t>
      </w:r>
      <w:proofErr w:type="gramStart"/>
      <w:r>
        <w:t>做压力</w:t>
      </w:r>
      <w:proofErr w:type="gramEnd"/>
      <w:r>
        <w:t>测试。</w:t>
      </w:r>
    </w:p>
    <w:p w14:paraId="5B6C8B7D" w14:textId="77777777" w:rsidR="00CE6EA5" w:rsidRDefault="00000000">
      <w:pPr>
        <w:pStyle w:val="2"/>
      </w:pPr>
      <w:r>
        <w:t>3.9 NAV、</w:t>
      </w:r>
      <w:proofErr w:type="gramStart"/>
      <w:r>
        <w:t>申赎定价</w:t>
      </w:r>
      <w:proofErr w:type="gramEnd"/>
      <w:r>
        <w:t>与收益来源</w:t>
      </w:r>
    </w:p>
    <w:p w14:paraId="6E303211" w14:textId="77777777" w:rsidR="00CE6EA5" w:rsidRDefault="00000000">
      <w:pPr>
        <w:spacing w:after="120" w:line="320" w:lineRule="auto"/>
      </w:pPr>
      <w:r>
        <w:t xml:space="preserve">3.8 </w:t>
      </w:r>
      <w:r>
        <w:t>的轧</w:t>
      </w:r>
      <w:proofErr w:type="gramStart"/>
      <w:r>
        <w:t>差反复</w:t>
      </w:r>
      <w:proofErr w:type="gramEnd"/>
      <w:r>
        <w:t>用到「结算</w:t>
      </w:r>
      <w:r>
        <w:t xml:space="preserve"> NAV</w:t>
      </w:r>
      <w:r>
        <w:t>」</w:t>
      </w:r>
      <w:r>
        <w:t>,</w:t>
      </w:r>
      <w:proofErr w:type="gramStart"/>
      <w:r>
        <w:t>申赎也要</w:t>
      </w:r>
      <w:proofErr w:type="gramEnd"/>
      <w:r>
        <w:t>按某个</w:t>
      </w:r>
      <w:r>
        <w:t xml:space="preserve"> NAV </w:t>
      </w:r>
      <w:r>
        <w:t>成交。这一节定义</w:t>
      </w:r>
      <w:r>
        <w:t xml:space="preserve"> NAV </w:t>
      </w:r>
      <w:r>
        <w:t>怎么算、</w:t>
      </w:r>
      <w:proofErr w:type="gramStart"/>
      <w:r>
        <w:t>申赎按</w:t>
      </w:r>
      <w:proofErr w:type="gramEnd"/>
      <w:r>
        <w:t>哪个</w:t>
      </w:r>
      <w:r>
        <w:t xml:space="preserve"> NAV </w:t>
      </w:r>
      <w:r>
        <w:t>成交、以及运营方的利润从哪来。</w:t>
      </w:r>
    </w:p>
    <w:p w14:paraId="49FDB973" w14:textId="77777777" w:rsidR="00CE6EA5" w:rsidRDefault="00000000">
      <w:pPr>
        <w:spacing w:after="120" w:line="320" w:lineRule="auto"/>
      </w:pPr>
      <w:r>
        <w:t>先明确</w:t>
      </w:r>
      <w:r>
        <w:t xml:space="preserve"> NAV </w:t>
      </w:r>
      <w:r>
        <w:t>在本系统里要服务三件事</w:t>
      </w:r>
      <w:r>
        <w:t>,</w:t>
      </w:r>
      <w:r>
        <w:t>它们对</w:t>
      </w:r>
      <w:r>
        <w:t xml:space="preserve"> NAV </w:t>
      </w:r>
      <w:r>
        <w:t>的要求并不相同</w:t>
      </w:r>
      <w:r>
        <w:t>,</w:t>
      </w:r>
      <w:r>
        <w:t>因此最终要拆成两个口径</w:t>
      </w:r>
      <w:r>
        <w:t>:</w:t>
      </w:r>
    </w:p>
    <w:p w14:paraId="25C0539C" w14:textId="7496DA11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proofErr w:type="gramStart"/>
      <w:r>
        <w:rPr>
          <w:b/>
          <w:bCs/>
        </w:rPr>
        <w:t>给申赎定价</w:t>
      </w:r>
      <w:proofErr w:type="gramEnd"/>
      <w:r>
        <w:rPr>
          <w:b/>
          <w:bCs/>
        </w:rPr>
        <w:t>:</w:t>
      </w:r>
      <w:r>
        <w:rPr>
          <w:rFonts w:hint="eastAsia"/>
        </w:rPr>
        <w:t>用户侧</w:t>
      </w:r>
      <w:r>
        <w:t xml:space="preserve">$X </w:t>
      </w:r>
      <w:r>
        <w:t>申购能换多少份额、</w:t>
      </w:r>
      <w:r>
        <w:t xml:space="preserve">Y </w:t>
      </w:r>
      <w:r>
        <w:t>份额赎回拿回多少钱。</w:t>
      </w:r>
    </w:p>
    <w:p w14:paraId="5E54518D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给轧差结算</w:t>
      </w:r>
      <w:r>
        <w:rPr>
          <w:b/>
          <w:bCs/>
        </w:rPr>
        <w:t>:</w:t>
      </w:r>
      <w:r>
        <w:t>产品间转移策略份额时</w:t>
      </w:r>
      <w:r>
        <w:t>,</w:t>
      </w:r>
      <w:r>
        <w:t>按哪个数转才公平</w:t>
      </w:r>
      <w:r>
        <w:t>(</w:t>
      </w:r>
      <w:r>
        <w:t>前面一直叫它「结算</w:t>
      </w:r>
      <w:r>
        <w:t xml:space="preserve"> NAV</w:t>
      </w:r>
      <w:r>
        <w:t>」</w:t>
      </w:r>
      <w:r>
        <w:t>)</w:t>
      </w:r>
      <w:r>
        <w:t>。</w:t>
      </w:r>
    </w:p>
    <w:p w14:paraId="63C96BCE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给用户披露</w:t>
      </w:r>
      <w:r>
        <w:rPr>
          <w:b/>
          <w:bCs/>
        </w:rPr>
        <w:t>:</w:t>
      </w:r>
      <w:r>
        <w:t xml:space="preserve">Dashboard </w:t>
      </w:r>
      <w:r>
        <w:t>上的收益率从哪来。</w:t>
      </w:r>
    </w:p>
    <w:p w14:paraId="4139B905" w14:textId="77777777" w:rsidR="00CE6EA5" w:rsidRDefault="00000000">
      <w:pPr>
        <w:pStyle w:val="3"/>
        <w:spacing w:before="200" w:after="120"/>
      </w:pPr>
      <w:r>
        <w:t>3.9.1 自下而上的三层聚合</w:t>
      </w:r>
    </w:p>
    <w:p w14:paraId="5E7BBFF8" w14:textId="77777777" w:rsidR="00CE6EA5" w:rsidRDefault="00000000">
      <w:pPr>
        <w:spacing w:after="120" w:line="320" w:lineRule="auto"/>
      </w:pPr>
      <w:r>
        <w:t xml:space="preserve">NAV </w:t>
      </w:r>
      <w:r>
        <w:t>自下而上分三层聚合</w:t>
      </w:r>
      <w:r>
        <w:t>,</w:t>
      </w:r>
      <w:r>
        <w:t>正好对应三层抽象</w:t>
      </w:r>
      <w:r>
        <w:t>:</w:t>
      </w:r>
    </w:p>
    <w:p w14:paraId="4C806E0D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子账户</w:t>
      </w:r>
      <w:r>
        <w:rPr>
          <w:b/>
          <w:bCs/>
        </w:rPr>
        <w:t xml:space="preserve"> NAV(</w:t>
      </w:r>
      <w:r>
        <w:rPr>
          <w:b/>
          <w:bCs/>
        </w:rPr>
        <w:t>从</w:t>
      </w:r>
      <w:r>
        <w:rPr>
          <w:b/>
          <w:bCs/>
        </w:rPr>
        <w:t xml:space="preserve"> CEX </w:t>
      </w:r>
      <w:r>
        <w:rPr>
          <w:b/>
          <w:bCs/>
        </w:rPr>
        <w:t>只读</w:t>
      </w:r>
      <w:r>
        <w:rPr>
          <w:b/>
          <w:bCs/>
        </w:rPr>
        <w:t xml:space="preserve"> Key </w:t>
      </w:r>
      <w:r>
        <w:rPr>
          <w:b/>
          <w:bCs/>
        </w:rPr>
        <w:t>抓快照算</w:t>
      </w:r>
      <w:r>
        <w:rPr>
          <w:b/>
          <w:bCs/>
        </w:rPr>
        <w:t>):</w:t>
      </w:r>
      <w:proofErr w:type="gramStart"/>
      <w:r>
        <w:t>一</w:t>
      </w:r>
      <w:proofErr w:type="gramEnd"/>
      <w:r>
        <w:t>个子账户跑一个策略</w:t>
      </w:r>
      <w:r>
        <w:t>,</w:t>
      </w:r>
      <w:r>
        <w:t>其价值贡献</w:t>
      </w:r>
      <w:r>
        <w:t xml:space="preserve"> = </w:t>
      </w:r>
      <w:r>
        <w:t>现货腿市值</w:t>
      </w:r>
      <w:r>
        <w:t xml:space="preserve"> + </w:t>
      </w:r>
      <w:r>
        <w:t>永续腿保证金</w:t>
      </w:r>
      <w:r>
        <w:t xml:space="preserve"> + </w:t>
      </w:r>
      <w:r>
        <w:t>未实现盈亏</w:t>
      </w:r>
      <w:r>
        <w:t xml:space="preserve"> + </w:t>
      </w:r>
      <w:r>
        <w:t>已</w:t>
      </w:r>
      <w:proofErr w:type="gramStart"/>
      <w:r>
        <w:t>结算待提的</w:t>
      </w:r>
      <w:proofErr w:type="gramEnd"/>
      <w:r>
        <w:t>资金费</w:t>
      </w:r>
      <w:r>
        <w:t xml:space="preserve"> − </w:t>
      </w:r>
      <w:r>
        <w:t>应计费用。</w:t>
      </w:r>
    </w:p>
    <w:p w14:paraId="760AC435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策略</w:t>
      </w:r>
      <w:r>
        <w:rPr>
          <w:b/>
          <w:bCs/>
        </w:rPr>
        <w:t xml:space="preserve"> NAV:</w:t>
      </w:r>
      <w:r>
        <w:t>把策略当成</w:t>
      </w:r>
      <w:proofErr w:type="gramStart"/>
      <w:r>
        <w:t>一</w:t>
      </w:r>
      <w:proofErr w:type="gramEnd"/>
      <w:r>
        <w:t>只有「份额」与「单位</w:t>
      </w:r>
      <w:r>
        <w:t xml:space="preserve"> NAV</w:t>
      </w:r>
      <w:r>
        <w:t>」的基金。策略总</w:t>
      </w:r>
      <w:r>
        <w:t xml:space="preserve"> NAV ÷ </w:t>
      </w:r>
      <w:r>
        <w:t>策略总份额</w:t>
      </w:r>
      <w:r>
        <w:t xml:space="preserve"> = </w:t>
      </w:r>
      <w:r>
        <w:t>单位</w:t>
      </w:r>
      <w:r>
        <w:t xml:space="preserve"> NAV;</w:t>
      </w:r>
      <w:r>
        <w:t>产品投现金进策略按当时单位</w:t>
      </w:r>
      <w:r>
        <w:t xml:space="preserve"> NAV </w:t>
      </w:r>
      <w:r>
        <w:t>换份额</w:t>
      </w:r>
      <w:r>
        <w:t>,</w:t>
      </w:r>
      <w:r>
        <w:t>策略赚钱</w:t>
      </w:r>
      <w:r>
        <w:t>→</w:t>
      </w:r>
      <w:r>
        <w:t>单位</w:t>
      </w:r>
      <w:r>
        <w:t xml:space="preserve"> NAV </w:t>
      </w:r>
      <w:r>
        <w:t>涨</w:t>
      </w:r>
      <w:r>
        <w:t>→</w:t>
      </w:r>
      <w:r>
        <w:t>所有</w:t>
      </w:r>
      <w:proofErr w:type="gramStart"/>
      <w:r>
        <w:t>持份产品</w:t>
      </w:r>
      <w:proofErr w:type="gramEnd"/>
      <w:r>
        <w:t>按份额比例同步受益。这正是轧差里「按</w:t>
      </w:r>
      <w:r>
        <w:t xml:space="preserve"> NAV </w:t>
      </w:r>
      <w:r>
        <w:t>转份额」成立的前提。</w:t>
      </w:r>
    </w:p>
    <w:p w14:paraId="16161D24" w14:textId="3FD2C4CA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产品</w:t>
      </w:r>
      <w:r>
        <w:rPr>
          <w:b/>
          <w:bCs/>
        </w:rPr>
        <w:t xml:space="preserve"> NAV:</w:t>
      </w:r>
      <w:r>
        <w:t xml:space="preserve">= </w:t>
      </w:r>
      <w:r>
        <w:t>链上</w:t>
      </w:r>
      <w:r>
        <w:t xml:space="preserve"> Vault(</w:t>
      </w:r>
      <w:r>
        <w:t>备付金</w:t>
      </w:r>
      <w:r>
        <w:t>+</w:t>
      </w:r>
      <w:r>
        <w:t>待调出</w:t>
      </w:r>
      <w:r>
        <w:t xml:space="preserve">)+ Custody </w:t>
      </w:r>
      <w:r>
        <w:t>产品钱包</w:t>
      </w:r>
      <w:r>
        <w:t xml:space="preserve"> + Σ_</w:t>
      </w:r>
      <w:r>
        <w:t>策略</w:t>
      </w:r>
      <w:r>
        <w:t>(</w:t>
      </w:r>
      <w:r>
        <w:t>产品持该策略份额</w:t>
      </w:r>
      <w:r>
        <w:t xml:space="preserve"> × </w:t>
      </w:r>
      <w:r>
        <w:t>该策略单位</w:t>
      </w:r>
      <w:r>
        <w:t xml:space="preserve"> NAV)+ Earmarked </w:t>
      </w:r>
      <w:r>
        <w:t>停在</w:t>
      </w:r>
      <w:r>
        <w:t xml:space="preserve"> DeFi </w:t>
      </w:r>
      <w:r>
        <w:t>的部分市值</w:t>
      </w:r>
      <w:r>
        <w:t>;</w:t>
      </w:r>
      <w:r>
        <w:t>再</w:t>
      </w:r>
      <w:r>
        <w:t xml:space="preserve"> ÷ LP Token </w:t>
      </w:r>
      <w:r>
        <w:t>总供给</w:t>
      </w:r>
      <w:r>
        <w:t xml:space="preserve"> = </w:t>
      </w:r>
      <w:r>
        <w:t>产品对外的单位</w:t>
      </w:r>
      <w:r>
        <w:t xml:space="preserve"> NAV</w:t>
      </w:r>
      <w:r>
        <w:t>。</w:t>
      </w:r>
    </w:p>
    <w:p w14:paraId="6968B987" w14:textId="24BA07D0" w:rsidR="00CE6EA5" w:rsidRDefault="000D3A87">
      <w:pPr>
        <w:spacing w:after="120" w:line="320" w:lineRule="auto"/>
      </w:pPr>
      <w:r>
        <w:rPr>
          <w:rFonts w:hint="eastAsia"/>
        </w:rPr>
        <w:t>需注意：</w:t>
      </w:r>
      <w:r>
        <w:rPr>
          <w:b/>
          <w:bCs/>
        </w:rPr>
        <w:t>抵押品不能重复计算。</w:t>
      </w:r>
      <w:r>
        <w:t xml:space="preserve"> </w:t>
      </w:r>
      <w:r>
        <w:t>因为</w:t>
      </w:r>
      <w:r>
        <w:t xml:space="preserve"> CEX </w:t>
      </w:r>
      <w:r>
        <w:t>上的钱是</w:t>
      </w:r>
      <w:r>
        <w:t xml:space="preserve"> Mirror </w:t>
      </w:r>
      <w:r>
        <w:t>出来的额度、真实抵押品在</w:t>
      </w:r>
      <w:r>
        <w:t xml:space="preserve"> Custody</w:t>
      </w:r>
      <w:r>
        <w:rPr>
          <w:rFonts w:hint="eastAsia"/>
        </w:rPr>
        <w:t>，而</w:t>
      </w:r>
      <w:r>
        <w:t xml:space="preserve">Mirror </w:t>
      </w:r>
      <w:r>
        <w:t>的记账方式因厂商而异。</w:t>
      </w:r>
      <w:r>
        <w:rPr>
          <w:rFonts w:hint="eastAsia"/>
        </w:rPr>
        <w:t>因此</w:t>
      </w:r>
      <w:r>
        <w:rPr>
          <w:b/>
          <w:bCs/>
        </w:rPr>
        <w:t>抵押品在整条聚合链路里有且</w:t>
      </w:r>
      <w:proofErr w:type="gramStart"/>
      <w:r>
        <w:rPr>
          <w:b/>
          <w:bCs/>
        </w:rPr>
        <w:t>只被计一次</w:t>
      </w:r>
      <w:proofErr w:type="gramEnd"/>
      <w:r>
        <w:rPr>
          <w:b/>
          <w:bCs/>
        </w:rPr>
        <w:t>,</w:t>
      </w:r>
      <w:r>
        <w:rPr>
          <w:b/>
          <w:bCs/>
        </w:rPr>
        <w:t>「</w:t>
      </w:r>
      <w:r>
        <w:rPr>
          <w:b/>
          <w:bCs/>
        </w:rPr>
        <w:t xml:space="preserve">Custody </w:t>
      </w:r>
      <w:r>
        <w:rPr>
          <w:b/>
          <w:bCs/>
        </w:rPr>
        <w:t>计</w:t>
      </w:r>
      <w:r>
        <w:rPr>
          <w:b/>
          <w:bCs/>
        </w:rPr>
        <w:t xml:space="preserve"> vs CEX </w:t>
      </w:r>
      <w:r>
        <w:rPr>
          <w:b/>
          <w:bCs/>
        </w:rPr>
        <w:t>计」的边界要一次性画死。</w:t>
      </w:r>
      <w:r>
        <w:t xml:space="preserve"> </w:t>
      </w:r>
      <w:r>
        <w:rPr>
          <w:rFonts w:hint="eastAsia"/>
        </w:rPr>
        <w:t>否则容易造成</w:t>
      </w:r>
      <w:r>
        <w:rPr>
          <w:rFonts w:hint="eastAsia"/>
        </w:rPr>
        <w:t>NAV</w:t>
      </w:r>
      <w:r>
        <w:rPr>
          <w:rFonts w:hint="eastAsia"/>
        </w:rPr>
        <w:t>算错，资产被凭空多计，造成损失。</w:t>
      </w:r>
    </w:p>
    <w:p w14:paraId="71A26CDF" w14:textId="77777777" w:rsidR="00CE6EA5" w:rsidRDefault="00000000">
      <w:pPr>
        <w:spacing w:before="200" w:after="200"/>
        <w:jc w:val="center"/>
      </w:pPr>
      <w:r>
        <w:rPr>
          <w:noProof/>
        </w:rPr>
        <w:lastRenderedPageBreak/>
        <w:drawing>
          <wp:inline distT="0" distB="0" distL="0" distR="0" wp14:anchorId="551D4968" wp14:editId="5F95F824">
            <wp:extent cx="5943600" cy="63119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79860" w14:textId="77777777" w:rsidR="00CE6EA5" w:rsidRDefault="00000000">
      <w:pPr>
        <w:spacing w:after="280"/>
        <w:jc w:val="center"/>
      </w:pPr>
      <w:r>
        <w:rPr>
          <w:i/>
          <w:iCs/>
          <w:color w:val="666666"/>
          <w:sz w:val="18"/>
          <w:szCs w:val="18"/>
        </w:rPr>
        <w:t>图</w:t>
      </w:r>
      <w:r>
        <w:rPr>
          <w:i/>
          <w:iCs/>
          <w:color w:val="666666"/>
          <w:sz w:val="18"/>
          <w:szCs w:val="18"/>
        </w:rPr>
        <w:t xml:space="preserve"> 3.6 — NAV </w:t>
      </w:r>
      <w:r>
        <w:rPr>
          <w:i/>
          <w:iCs/>
          <w:color w:val="666666"/>
          <w:sz w:val="18"/>
          <w:szCs w:val="18"/>
        </w:rPr>
        <w:t>自下而上三层聚合</w:t>
      </w:r>
      <w:r>
        <w:rPr>
          <w:i/>
          <w:iCs/>
          <w:color w:val="666666"/>
          <w:sz w:val="18"/>
          <w:szCs w:val="18"/>
        </w:rPr>
        <w:t>:</w:t>
      </w:r>
      <w:r>
        <w:rPr>
          <w:i/>
          <w:iCs/>
          <w:color w:val="666666"/>
          <w:sz w:val="18"/>
          <w:szCs w:val="18"/>
        </w:rPr>
        <w:t>子账户</w:t>
      </w:r>
      <w:r>
        <w:rPr>
          <w:i/>
          <w:iCs/>
          <w:color w:val="666666"/>
          <w:sz w:val="18"/>
          <w:szCs w:val="18"/>
        </w:rPr>
        <w:t xml:space="preserve"> → </w:t>
      </w:r>
      <w:r>
        <w:rPr>
          <w:i/>
          <w:iCs/>
          <w:color w:val="666666"/>
          <w:sz w:val="18"/>
          <w:szCs w:val="18"/>
        </w:rPr>
        <w:t>策略</w:t>
      </w:r>
      <w:r>
        <w:rPr>
          <w:i/>
          <w:iCs/>
          <w:color w:val="666666"/>
          <w:sz w:val="18"/>
          <w:szCs w:val="18"/>
        </w:rPr>
        <w:t xml:space="preserve"> → </w:t>
      </w:r>
      <w:r>
        <w:rPr>
          <w:i/>
          <w:iCs/>
          <w:color w:val="666666"/>
          <w:sz w:val="18"/>
          <w:szCs w:val="18"/>
        </w:rPr>
        <w:t>产品</w:t>
      </w:r>
      <w:r>
        <w:rPr>
          <w:i/>
          <w:iCs/>
          <w:color w:val="666666"/>
          <w:sz w:val="18"/>
          <w:szCs w:val="18"/>
        </w:rPr>
        <w:t>;</w:t>
      </w:r>
      <w:r>
        <w:rPr>
          <w:i/>
          <w:iCs/>
          <w:color w:val="666666"/>
          <w:sz w:val="18"/>
          <w:szCs w:val="18"/>
        </w:rPr>
        <w:t>同一笔抵押品在整条链路只计一次</w:t>
      </w:r>
    </w:p>
    <w:p w14:paraId="12DD9456" w14:textId="77777777" w:rsidR="00CE6EA5" w:rsidRDefault="00000000">
      <w:pPr>
        <w:pStyle w:val="3"/>
        <w:spacing w:before="200" w:after="120"/>
      </w:pPr>
      <w:r>
        <w:t>3.9.2 结算 NAV vs 展示 NAV</w:t>
      </w:r>
    </w:p>
    <w:p w14:paraId="59906BA7" w14:textId="50DB05EA" w:rsidR="00CE6EA5" w:rsidRDefault="00000000">
      <w:pPr>
        <w:spacing w:after="120" w:line="320" w:lineRule="auto"/>
      </w:pPr>
      <w:r>
        <w:t>结算</w:t>
      </w:r>
      <w:r>
        <w:t xml:space="preserve"> NAV </w:t>
      </w:r>
      <w:r>
        <w:t>直接关系到钱</w:t>
      </w:r>
      <w:r>
        <w:t>(</w:t>
      </w:r>
      <w:r>
        <w:t>份额怎么转、</w:t>
      </w:r>
      <w:proofErr w:type="gramStart"/>
      <w:r>
        <w:t>申赎怎么</w:t>
      </w:r>
      <w:proofErr w:type="gramEnd"/>
      <w:r>
        <w:t>定价</w:t>
      </w:r>
      <w:r>
        <w:t>),</w:t>
      </w:r>
      <w:r>
        <w:t>所以它有两</w:t>
      </w:r>
      <w:r>
        <w:rPr>
          <w:rFonts w:hint="eastAsia"/>
        </w:rPr>
        <w:t>个关键点</w:t>
      </w:r>
      <w:r>
        <w:t>:</w:t>
      </w:r>
    </w:p>
    <w:p w14:paraId="147EB94A" w14:textId="04E451ED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所有腿必须在同一时点</w:t>
      </w:r>
      <w:r>
        <w:rPr>
          <w:b/>
          <w:bCs/>
        </w:rPr>
        <w:t xml:space="preserve"> mark</w:t>
      </w:r>
      <w:r>
        <w:rPr>
          <w:b/>
          <w:bCs/>
        </w:rPr>
        <w:t>。</w:t>
      </w:r>
      <w:r>
        <w:t xml:space="preserve">Delta </w:t>
      </w:r>
      <w:r>
        <w:t>中性是现货</w:t>
      </w:r>
      <w:r>
        <w:t>+</w:t>
      </w:r>
      <w:r>
        <w:t>永续</w:t>
      </w:r>
      <w:proofErr w:type="gramStart"/>
      <w:r>
        <w:t>两腿对冲</w:t>
      </w:r>
      <w:proofErr w:type="gramEnd"/>
      <w:r>
        <w:t>,</w:t>
      </w:r>
      <w:r>
        <w:t>若</w:t>
      </w:r>
      <w:proofErr w:type="gramStart"/>
      <w:r>
        <w:t>两腿取价</w:t>
      </w:r>
      <w:proofErr w:type="gramEnd"/>
      <w:r>
        <w:t>时点不一致</w:t>
      </w:r>
      <w:r>
        <w:t>,</w:t>
      </w:r>
      <w:r>
        <w:t>会算出根本不存在的</w:t>
      </w:r>
      <w:r>
        <w:t xml:space="preserve"> </w:t>
      </w:r>
      <w:proofErr w:type="spellStart"/>
      <w:r>
        <w:t>PnL</w:t>
      </w:r>
      <w:proofErr w:type="spellEnd"/>
      <w:r>
        <w:t xml:space="preserve"> </w:t>
      </w:r>
      <w:r>
        <w:t>和</w:t>
      </w:r>
      <w:r>
        <w:t xml:space="preserve"> Delta</w:t>
      </w:r>
      <w:r>
        <w:t>。因此定一个固定快照时点</w:t>
      </w:r>
      <w:r>
        <w:t>(</w:t>
      </w:r>
      <w:r>
        <w:rPr>
          <w:rFonts w:hint="eastAsia"/>
        </w:rPr>
        <w:t>如</w:t>
      </w:r>
      <w:r>
        <w:t>每日某个</w:t>
      </w:r>
      <w:r>
        <w:t xml:space="preserve"> UTC </w:t>
      </w:r>
      <w:r>
        <w:t>时刻日终</w:t>
      </w:r>
      <w:r>
        <w:t xml:space="preserve"> mark,</w:t>
      </w:r>
      <w:r>
        <w:t>一日一次</w:t>
      </w:r>
      <w:r>
        <w:t>),</w:t>
      </w:r>
      <w:r>
        <w:t>所有腿、所有子账户按同一快照取价。</w:t>
      </w:r>
    </w:p>
    <w:p w14:paraId="5C971AA2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lastRenderedPageBreak/>
        <w:t>用</w:t>
      </w:r>
      <w:r>
        <w:rPr>
          <w:b/>
          <w:bCs/>
        </w:rPr>
        <w:t xml:space="preserve"> mark price,</w:t>
      </w:r>
      <w:r>
        <w:rPr>
          <w:b/>
          <w:bCs/>
        </w:rPr>
        <w:t>不用</w:t>
      </w:r>
      <w:r>
        <w:rPr>
          <w:b/>
          <w:bCs/>
        </w:rPr>
        <w:t xml:space="preserve"> last price</w:t>
      </w:r>
      <w:r>
        <w:rPr>
          <w:b/>
          <w:bCs/>
        </w:rPr>
        <w:t>。</w:t>
      </w:r>
      <w:r>
        <w:t>用最新成交价</w:t>
      </w:r>
      <w:r>
        <w:t>,</w:t>
      </w:r>
      <w:r>
        <w:t>有人可在快照前几秒在薄盘口「画线」推价、操纵</w:t>
      </w:r>
      <w:r>
        <w:t xml:space="preserve"> NAV </w:t>
      </w:r>
      <w:r>
        <w:t>占便宜。用交易所</w:t>
      </w:r>
      <w:r>
        <w:t xml:space="preserve"> mark price(</w:t>
      </w:r>
      <w:proofErr w:type="gramStart"/>
      <w:r>
        <w:t>指数价</w:t>
      </w:r>
      <w:proofErr w:type="gramEnd"/>
      <w:r>
        <w:t>)</w:t>
      </w:r>
      <w:r>
        <w:t>抗操纵</w:t>
      </w:r>
      <w:r>
        <w:t>,</w:t>
      </w:r>
      <w:r>
        <w:t>也避免薄盘噪声。</w:t>
      </w:r>
    </w:p>
    <w:p w14:paraId="61906ADC" w14:textId="77777777" w:rsidR="00330762" w:rsidRDefault="00330762">
      <w:pPr>
        <w:spacing w:after="120" w:line="320" w:lineRule="auto"/>
      </w:pPr>
      <w:r>
        <w:rPr>
          <w:rFonts w:hint="eastAsia"/>
        </w:rPr>
        <w:t>所以在用户侧有两个</w:t>
      </w:r>
      <w:r>
        <w:rPr>
          <w:rFonts w:hint="eastAsia"/>
        </w:rPr>
        <w:t>NAV:</w:t>
      </w:r>
    </w:p>
    <w:p w14:paraId="3DEF0FD0" w14:textId="77777777" w:rsidR="00330762" w:rsidRDefault="00000000" w:rsidP="00330762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结算</w:t>
      </w:r>
      <w:r>
        <w:rPr>
          <w:b/>
          <w:bCs/>
        </w:rPr>
        <w:t xml:space="preserve"> NAV(binding)</w:t>
      </w:r>
      <w:r>
        <w:t>——</w:t>
      </w:r>
      <w:r>
        <w:t>每日</w:t>
      </w:r>
      <w:proofErr w:type="gramStart"/>
      <w:r>
        <w:t>日</w:t>
      </w:r>
      <w:proofErr w:type="gramEnd"/>
      <w:r>
        <w:t>终快照、</w:t>
      </w:r>
      <w:r>
        <w:t xml:space="preserve">mark price </w:t>
      </w:r>
      <w:r>
        <w:t>计</w:t>
      </w:r>
      <w:r>
        <w:t>,</w:t>
      </w:r>
      <w:proofErr w:type="gramStart"/>
      <w:r>
        <w:t>用于申赎定价</w:t>
      </w:r>
      <w:proofErr w:type="gramEnd"/>
      <w:r>
        <w:t>与轧差份额转移</w:t>
      </w:r>
      <w:r>
        <w:t>,</w:t>
      </w:r>
      <w:r>
        <w:t>是「认账」的那个</w:t>
      </w:r>
      <w:r>
        <w:t>;</w:t>
      </w:r>
    </w:p>
    <w:p w14:paraId="2BE58F05" w14:textId="4C42E8F0" w:rsidR="00CE6EA5" w:rsidRDefault="00000000" w:rsidP="00330762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展示</w:t>
      </w:r>
      <w:r>
        <w:rPr>
          <w:b/>
          <w:bCs/>
        </w:rPr>
        <w:t xml:space="preserve"> NAV(indicative)</w:t>
      </w:r>
      <w:r>
        <w:t>——</w:t>
      </w:r>
      <w:r>
        <w:t>给</w:t>
      </w:r>
      <w:r>
        <w:t xml:space="preserve"> Dashboard </w:t>
      </w:r>
      <w:r>
        <w:t>用</w:t>
      </w:r>
      <w:r>
        <w:t>,</w:t>
      </w:r>
      <w:r>
        <w:t>可更高频、参考性质</w:t>
      </w:r>
      <w:r>
        <w:t>,</w:t>
      </w:r>
      <w:proofErr w:type="gramStart"/>
      <w:r>
        <w:t>不</w:t>
      </w:r>
      <w:proofErr w:type="gramEnd"/>
      <w:r>
        <w:t>用来结算。</w:t>
      </w:r>
    </w:p>
    <w:p w14:paraId="0BB0B89F" w14:textId="40A8471F" w:rsidR="00F86C76" w:rsidRDefault="00F86C76" w:rsidP="00F86C76">
      <w:pPr>
        <w:spacing w:after="80" w:line="320" w:lineRule="auto"/>
      </w:pPr>
      <w:r>
        <w:rPr>
          <w:rFonts w:hint="eastAsia"/>
        </w:rPr>
        <w:t>因此当用户申购某浮动收益率产品时，能获得的份额不是立刻通过展示</w:t>
      </w:r>
      <w:r>
        <w:rPr>
          <w:rFonts w:hint="eastAsia"/>
        </w:rPr>
        <w:t>NAV</w:t>
      </w:r>
      <w:r>
        <w:rPr>
          <w:rFonts w:hint="eastAsia"/>
        </w:rPr>
        <w:t>计算获得的，而是需事后完成当日结算后，由结算</w:t>
      </w:r>
      <w:r>
        <w:rPr>
          <w:rFonts w:hint="eastAsia"/>
        </w:rPr>
        <w:t>NAV</w:t>
      </w:r>
      <w:r>
        <w:rPr>
          <w:rFonts w:hint="eastAsia"/>
        </w:rPr>
        <w:t>计算获得。因此：用户购买产品时获得的份额是延迟知道的，详见</w:t>
      </w:r>
      <w:r>
        <w:rPr>
          <w:rFonts w:hint="eastAsia"/>
        </w:rPr>
        <w:t>3.9.5.</w:t>
      </w:r>
    </w:p>
    <w:p w14:paraId="15F62235" w14:textId="77777777" w:rsidR="00CE6EA5" w:rsidRDefault="00000000">
      <w:pPr>
        <w:pStyle w:val="3"/>
        <w:spacing w:before="200" w:after="120"/>
      </w:pPr>
      <w:r>
        <w:t>3.9.3 固定收益 vs 浮动:一个产品可能有两条 NAV 线</w:t>
      </w:r>
    </w:p>
    <w:p w14:paraId="1E8B0720" w14:textId="6E9E8AC2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浮动</w:t>
      </w:r>
      <w:r>
        <w:rPr>
          <w:b/>
          <w:bCs/>
        </w:rPr>
        <w:t xml:space="preserve"> NAV </w:t>
      </w:r>
      <w:r>
        <w:rPr>
          <w:b/>
          <w:bCs/>
        </w:rPr>
        <w:t>产品</w:t>
      </w:r>
      <w:r>
        <w:rPr>
          <w:b/>
          <w:bCs/>
        </w:rPr>
        <w:t>:</w:t>
      </w:r>
      <w:r>
        <w:t>对外单位</w:t>
      </w:r>
      <w:r>
        <w:t xml:space="preserve"> NAV </w:t>
      </w:r>
      <w:proofErr w:type="gramStart"/>
      <w:r>
        <w:t>直接透传底层</w:t>
      </w:r>
      <w:proofErr w:type="gramEnd"/>
      <w:r>
        <w:t>真实表现</w:t>
      </w:r>
      <w:r>
        <w:t>,</w:t>
      </w:r>
      <w:r>
        <w:t>涨跌用户自负。一个</w:t>
      </w:r>
      <w:r>
        <w:t xml:space="preserve"> NAV,</w:t>
      </w:r>
      <w:r>
        <w:t>简单。</w:t>
      </w:r>
    </w:p>
    <w:p w14:paraId="2A3593ED" w14:textId="77777777" w:rsidR="00173E45" w:rsidRDefault="00000000" w:rsidP="00173E45">
      <w:pPr>
        <w:pStyle w:val="a4"/>
        <w:numPr>
          <w:ilvl w:val="0"/>
          <w:numId w:val="3"/>
        </w:numPr>
        <w:spacing w:after="120" w:line="320" w:lineRule="auto"/>
      </w:pPr>
      <w:r>
        <w:rPr>
          <w:b/>
          <w:bCs/>
        </w:rPr>
        <w:t>固定收益产品</w:t>
      </w:r>
      <w:r>
        <w:rPr>
          <w:b/>
          <w:bCs/>
        </w:rPr>
        <w:t>:</w:t>
      </w:r>
      <w:r>
        <w:t>用户看到的对外</w:t>
      </w:r>
      <w:r>
        <w:t xml:space="preserve"> NAV </w:t>
      </w:r>
      <w:r>
        <w:t>按固定</w:t>
      </w:r>
      <w:r>
        <w:t xml:space="preserve"> APR </w:t>
      </w:r>
      <w:r>
        <w:t>确定性增长</w:t>
      </w:r>
      <w:r>
        <w:t>,</w:t>
      </w:r>
      <w:r>
        <w:t>与底层当天赚多赚少无关</w:t>
      </w:r>
      <w:r>
        <w:t>;</w:t>
      </w:r>
      <w:r>
        <w:t>但底层策略的真实</w:t>
      </w:r>
      <w:r>
        <w:t xml:space="preserve"> NAV </w:t>
      </w:r>
      <w:r>
        <w:t>是浮动的。这中间的差额由劣后层吸收</w:t>
      </w:r>
      <w:r>
        <w:t>:</w:t>
      </w:r>
      <w:r>
        <w:t>底层超额</w:t>
      </w:r>
      <w:r>
        <w:t>→</w:t>
      </w:r>
      <w:proofErr w:type="gramStart"/>
      <w:r>
        <w:t>归劣后</w:t>
      </w:r>
      <w:proofErr w:type="gramEnd"/>
      <w:r>
        <w:t>/</w:t>
      </w:r>
      <w:r>
        <w:t>平台</w:t>
      </w:r>
      <w:r>
        <w:t>,</w:t>
      </w:r>
      <w:r>
        <w:t>底层不足</w:t>
      </w:r>
      <w:r>
        <w:t>→</w:t>
      </w:r>
      <w:r>
        <w:t>先吃劣后金垫付。所以固定收益产品同时存在两条</w:t>
      </w:r>
      <w:r>
        <w:t xml:space="preserve"> NAV </w:t>
      </w:r>
      <w:r>
        <w:t>线</w:t>
      </w:r>
      <w:r>
        <w:t>——</w:t>
      </w:r>
      <w:r>
        <w:t>「对用户</w:t>
      </w:r>
      <w:r>
        <w:t xml:space="preserve"> NAV</w:t>
      </w:r>
      <w:r>
        <w:t>」</w:t>
      </w:r>
      <w:r>
        <w:t>(</w:t>
      </w:r>
      <w:r>
        <w:t>确定的、</w:t>
      </w:r>
      <w:r>
        <w:t xml:space="preserve">APR </w:t>
      </w:r>
      <w:r>
        <w:t>算出来的</w:t>
      </w:r>
      <w:r>
        <w:t>)</w:t>
      </w:r>
      <w:r>
        <w:t>与「底层真实</w:t>
      </w:r>
      <w:r>
        <w:t xml:space="preserve"> NAV</w:t>
      </w:r>
      <w:r>
        <w:t>」</w:t>
      </w:r>
      <w:r>
        <w:t>(</w:t>
      </w:r>
      <w:r>
        <w:t>浮动的</w:t>
      </w:r>
      <w:r>
        <w:t>),</w:t>
      </w:r>
      <w:r>
        <w:t>劣后夹在中间。</w:t>
      </w:r>
    </w:p>
    <w:p w14:paraId="6259F073" w14:textId="450C08DE" w:rsidR="00CE6EA5" w:rsidRDefault="00000000" w:rsidP="00173E45">
      <w:pPr>
        <w:spacing w:after="120" w:line="320" w:lineRule="auto"/>
      </w:pPr>
      <w:r>
        <w:rPr>
          <w:b/>
          <w:bCs/>
        </w:rPr>
        <w:t>产品间转移策略份额</w:t>
      </w:r>
      <w:r>
        <w:rPr>
          <w:b/>
          <w:bCs/>
        </w:rPr>
        <w:t>,</w:t>
      </w:r>
      <w:r>
        <w:rPr>
          <w:b/>
          <w:bCs/>
        </w:rPr>
        <w:t>用的是「策略真实单位</w:t>
      </w:r>
      <w:r>
        <w:rPr>
          <w:b/>
          <w:bCs/>
        </w:rPr>
        <w:t xml:space="preserve"> NAV</w:t>
      </w:r>
      <w:r>
        <w:rPr>
          <w:b/>
          <w:bCs/>
        </w:rPr>
        <w:t>」</w:t>
      </w:r>
      <w:r>
        <w:rPr>
          <w:b/>
          <w:bCs/>
        </w:rPr>
        <w:t>,</w:t>
      </w:r>
      <w:r>
        <w:rPr>
          <w:b/>
          <w:bCs/>
        </w:rPr>
        <w:t>不是产品「对用户</w:t>
      </w:r>
      <w:r>
        <w:rPr>
          <w:b/>
          <w:bCs/>
        </w:rPr>
        <w:t xml:space="preserve"> NAV</w:t>
      </w:r>
      <w:r>
        <w:rPr>
          <w:b/>
          <w:bCs/>
        </w:rPr>
        <w:t>」。</w:t>
      </w:r>
      <w:r>
        <w:t xml:space="preserve"> </w:t>
      </w:r>
      <w:r>
        <w:t>轧差发生在策略层、认的是策略的真实价值</w:t>
      </w:r>
      <w:r>
        <w:t>;</w:t>
      </w:r>
      <w:r>
        <w:t>固定收益那层</w:t>
      </w:r>
      <w:r>
        <w:t xml:space="preserve"> APR </w:t>
      </w:r>
      <w:r>
        <w:t>包装与劣后垫付</w:t>
      </w:r>
      <w:r>
        <w:t>,</w:t>
      </w:r>
      <w:r>
        <w:t>是叠在产品之上的另一层会计</w:t>
      </w:r>
      <w:r>
        <w:t>,</w:t>
      </w:r>
      <w:r>
        <w:t>跟策略层的份额转移是两回事</w:t>
      </w:r>
      <w:r>
        <w:t>,</w:t>
      </w:r>
      <w:r>
        <w:t>不能混着算。</w:t>
      </w:r>
    </w:p>
    <w:p w14:paraId="2F6A63F7" w14:textId="77777777" w:rsidR="00CE6EA5" w:rsidRDefault="00000000">
      <w:pPr>
        <w:pStyle w:val="3"/>
        <w:spacing w:before="200" w:after="120"/>
      </w:pPr>
      <w:r>
        <w:t>3.9.4 NAV 与轧差的定序:T1 定价 → T2 轧差</w:t>
      </w:r>
    </w:p>
    <w:p w14:paraId="1F89BBB2" w14:textId="77777777" w:rsidR="00CE6EA5" w:rsidRDefault="00000000">
      <w:pPr>
        <w:spacing w:after="120" w:line="320" w:lineRule="auto"/>
      </w:pPr>
      <w:r>
        <w:t xml:space="preserve">NAV </w:t>
      </w:r>
      <w:r>
        <w:t>与轧差之间藏着一个循环依赖</w:t>
      </w:r>
      <w:r>
        <w:t>:</w:t>
      </w:r>
      <w:r>
        <w:t>轧差要用</w:t>
      </w:r>
      <w:r>
        <w:t xml:space="preserve"> NAV,</w:t>
      </w:r>
      <w:r>
        <w:t>而</w:t>
      </w:r>
      <w:r>
        <w:t xml:space="preserve"> NAV </w:t>
      </w:r>
      <w:r>
        <w:t>来自策略当前持仓</w:t>
      </w:r>
      <w:r>
        <w:t>,</w:t>
      </w:r>
      <w:r>
        <w:t>可轧</w:t>
      </w:r>
      <w:proofErr w:type="gramStart"/>
      <w:r>
        <w:t>差本身</w:t>
      </w:r>
      <w:proofErr w:type="gramEnd"/>
      <w:r>
        <w:t>又会改变持仓。打破它的办法是把一天切成严格有序的两个时点</w:t>
      </w:r>
      <w:r>
        <w:t>,</w:t>
      </w:r>
      <w:r>
        <w:t>中间不交叉</w:t>
      </w:r>
      <w:r>
        <w:t>:</w:t>
      </w:r>
    </w:p>
    <w:p w14:paraId="01F261A7" w14:textId="1A8F2748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 xml:space="preserve">T1 · </w:t>
      </w:r>
      <w:r>
        <w:rPr>
          <w:b/>
          <w:bCs/>
        </w:rPr>
        <w:t>日终快照</w:t>
      </w:r>
      <w:r>
        <w:rPr>
          <w:b/>
          <w:bCs/>
        </w:rPr>
        <w:t xml:space="preserve"> + </w:t>
      </w:r>
      <w:r>
        <w:rPr>
          <w:b/>
          <w:bCs/>
        </w:rPr>
        <w:t>定</w:t>
      </w:r>
      <w:r>
        <w:rPr>
          <w:b/>
          <w:bCs/>
        </w:rPr>
        <w:t xml:space="preserve"> NAV(</w:t>
      </w:r>
      <w:r>
        <w:rPr>
          <w:b/>
          <w:bCs/>
        </w:rPr>
        <w:t>认账</w:t>
      </w:r>
      <w:r>
        <w:rPr>
          <w:b/>
          <w:bCs/>
        </w:rPr>
        <w:t>,</w:t>
      </w:r>
      <w:r>
        <w:rPr>
          <w:b/>
          <w:bCs/>
        </w:rPr>
        <w:t>先发生</w:t>
      </w:r>
      <w:r>
        <w:rPr>
          <w:b/>
          <w:bCs/>
        </w:rPr>
        <w:t>):</w:t>
      </w:r>
      <w:r>
        <w:t>到结算时点</w:t>
      </w:r>
      <w:r>
        <w:t>,</w:t>
      </w:r>
      <w:r>
        <w:t>对所有</w:t>
      </w:r>
      <w:r>
        <w:t xml:space="preserve"> CEX </w:t>
      </w:r>
      <w:r>
        <w:t>子账户</w:t>
      </w:r>
      <w:r>
        <w:t xml:space="preserve"> + Custody </w:t>
      </w:r>
      <w:r>
        <w:t>余额做同一时点</w:t>
      </w:r>
      <w:r>
        <w:t xml:space="preserve"> mark </w:t>
      </w:r>
      <w:r>
        <w:t>快照</w:t>
      </w:r>
      <w:r>
        <w:t>,</w:t>
      </w:r>
      <w:r>
        <w:t>聚合算出每个策略的结算单位</w:t>
      </w:r>
      <w:r>
        <w:t xml:space="preserve"> NAV</w:t>
      </w:r>
      <w:r>
        <w:t>。这个</w:t>
      </w:r>
      <w:r>
        <w:t xml:space="preserve"> NAV </w:t>
      </w:r>
      <w:r>
        <w:t>基于「今天还没轧差、还没动任何</w:t>
      </w:r>
      <w:proofErr w:type="gramStart"/>
      <w:r>
        <w:t>仓位</w:t>
      </w:r>
      <w:proofErr w:type="gramEnd"/>
      <w:r>
        <w:t>」的存量状态算出</w:t>
      </w:r>
      <w:r>
        <w:t>,</w:t>
      </w:r>
      <w:r>
        <w:t>认的是过去一天策略自己跑出来的真实损益</w:t>
      </w:r>
      <w:r>
        <w:t>,</w:t>
      </w:r>
      <w:r>
        <w:t>与今天</w:t>
      </w:r>
      <w:proofErr w:type="gramStart"/>
      <w:r>
        <w:t>的申赎无关</w:t>
      </w:r>
      <w:proofErr w:type="gramEnd"/>
      <w:r>
        <w:t>;</w:t>
      </w:r>
      <w:r>
        <w:t>一旦定下</w:t>
      </w:r>
      <w:r>
        <w:t>,</w:t>
      </w:r>
      <w:r>
        <w:t>当天冻结不变。</w:t>
      </w:r>
    </w:p>
    <w:p w14:paraId="4A98E9CE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 xml:space="preserve">T2 · </w:t>
      </w:r>
      <w:r>
        <w:rPr>
          <w:b/>
          <w:bCs/>
        </w:rPr>
        <w:t>用冻结的</w:t>
      </w:r>
      <w:r>
        <w:rPr>
          <w:b/>
          <w:bCs/>
        </w:rPr>
        <w:t xml:space="preserve"> NAV </w:t>
      </w:r>
      <w:r>
        <w:rPr>
          <w:b/>
          <w:bCs/>
        </w:rPr>
        <w:t>做轧差</w:t>
      </w:r>
      <w:r>
        <w:rPr>
          <w:b/>
          <w:bCs/>
        </w:rPr>
        <w:t xml:space="preserve"> + </w:t>
      </w:r>
      <w:r>
        <w:rPr>
          <w:b/>
          <w:bCs/>
        </w:rPr>
        <w:t>执行</w:t>
      </w:r>
      <w:r>
        <w:rPr>
          <w:b/>
          <w:bCs/>
        </w:rPr>
        <w:t>(</w:t>
      </w:r>
      <w:r>
        <w:rPr>
          <w:b/>
          <w:bCs/>
        </w:rPr>
        <w:t>后发生</w:t>
      </w:r>
      <w:r>
        <w:rPr>
          <w:b/>
          <w:bCs/>
        </w:rPr>
        <w:t>):</w:t>
      </w:r>
      <w:r>
        <w:t>拿</w:t>
      </w:r>
      <w:r>
        <w:t xml:space="preserve"> T1 </w:t>
      </w:r>
      <w:r>
        <w:t>冻结的单位</w:t>
      </w:r>
      <w:r>
        <w:t xml:space="preserve"> NAV,</w:t>
      </w:r>
      <w:r>
        <w:t>把各产品对每个策略的增减意图换算成份额、</w:t>
      </w:r>
      <w:proofErr w:type="gramStart"/>
      <w:r>
        <w:t>两池对</w:t>
      </w:r>
      <w:proofErr w:type="gramEnd"/>
      <w:r>
        <w:t>冲、时间优先级出池、净残差下单。整个轧</w:t>
      </w:r>
      <w:proofErr w:type="gramStart"/>
      <w:r>
        <w:t>差过程</w:t>
      </w:r>
      <w:proofErr w:type="gramEnd"/>
      <w:r>
        <w:t>只读</w:t>
      </w:r>
      <w:r>
        <w:t xml:space="preserve"> T1 </w:t>
      </w:r>
      <w:r>
        <w:t>的</w:t>
      </w:r>
      <w:r>
        <w:t xml:space="preserve"> NAV</w:t>
      </w:r>
      <w:r>
        <w:t>、不重算</w:t>
      </w:r>
      <w:r>
        <w:t>;</w:t>
      </w:r>
      <w:r>
        <w:t>即使净残差去</w:t>
      </w:r>
      <w:r>
        <w:t xml:space="preserve"> CEX </w:t>
      </w:r>
      <w:r>
        <w:t>改变了持仓</w:t>
      </w:r>
      <w:r>
        <w:t>,</w:t>
      </w:r>
      <w:r>
        <w:t>那也是今天的动作</w:t>
      </w:r>
      <w:r>
        <w:t>,</w:t>
      </w:r>
      <w:r>
        <w:t>只反映到明天</w:t>
      </w:r>
      <w:r>
        <w:t xml:space="preserve"> T1 </w:t>
      </w:r>
      <w:r>
        <w:t>的下一次快照里</w:t>
      </w:r>
      <w:r>
        <w:t>,</w:t>
      </w:r>
      <w:r>
        <w:t>绝不回头</w:t>
      </w:r>
      <w:proofErr w:type="gramStart"/>
      <w:r>
        <w:t>改今天</w:t>
      </w:r>
      <w:proofErr w:type="gramEnd"/>
      <w:r>
        <w:t>已冻结的</w:t>
      </w:r>
      <w:r>
        <w:t xml:space="preserve"> NAV</w:t>
      </w:r>
      <w:r>
        <w:t>。</w:t>
      </w:r>
    </w:p>
    <w:p w14:paraId="674E6F22" w14:textId="1E808A2D" w:rsidR="00CE6EA5" w:rsidRDefault="00000000">
      <w:pPr>
        <w:spacing w:after="120" w:line="320" w:lineRule="auto"/>
      </w:pPr>
      <w:r>
        <w:lastRenderedPageBreak/>
        <w:t>于是</w:t>
      </w:r>
      <w:r>
        <w:rPr>
          <w:rFonts w:hint="eastAsia"/>
        </w:rPr>
        <w:t>整个流程</w:t>
      </w:r>
      <w:r>
        <w:t>:</w:t>
      </w:r>
      <w:r>
        <w:rPr>
          <w:b/>
          <w:bCs/>
        </w:rPr>
        <w:t>昨日存量</w:t>
      </w:r>
      <w:r>
        <w:rPr>
          <w:b/>
          <w:bCs/>
        </w:rPr>
        <w:t xml:space="preserve"> →(T1 </w:t>
      </w:r>
      <w:r>
        <w:rPr>
          <w:b/>
          <w:bCs/>
        </w:rPr>
        <w:t>快照</w:t>
      </w:r>
      <w:r>
        <w:rPr>
          <w:b/>
          <w:bCs/>
        </w:rPr>
        <w:t xml:space="preserve">)→ </w:t>
      </w:r>
      <w:r>
        <w:rPr>
          <w:b/>
          <w:bCs/>
        </w:rPr>
        <w:t>今日结算</w:t>
      </w:r>
      <w:r>
        <w:rPr>
          <w:b/>
          <w:bCs/>
        </w:rPr>
        <w:t xml:space="preserve"> NAV(</w:t>
      </w:r>
      <w:r>
        <w:rPr>
          <w:b/>
          <w:bCs/>
        </w:rPr>
        <w:t>冻结</w:t>
      </w:r>
      <w:r>
        <w:rPr>
          <w:b/>
          <w:bCs/>
        </w:rPr>
        <w:t xml:space="preserve">)→(T2)→ </w:t>
      </w:r>
      <w:r>
        <w:rPr>
          <w:b/>
          <w:bCs/>
        </w:rPr>
        <w:t>今日轧差</w:t>
      </w:r>
      <w:proofErr w:type="gramStart"/>
      <w:r>
        <w:rPr>
          <w:b/>
          <w:bCs/>
        </w:rPr>
        <w:t>与申赎按此</w:t>
      </w:r>
      <w:proofErr w:type="gramEnd"/>
      <w:r>
        <w:rPr>
          <w:b/>
          <w:bCs/>
        </w:rPr>
        <w:t xml:space="preserve"> NAV </w:t>
      </w:r>
      <w:r>
        <w:rPr>
          <w:b/>
          <w:bCs/>
        </w:rPr>
        <w:t>成交</w:t>
      </w:r>
      <w:r>
        <w:rPr>
          <w:b/>
          <w:bCs/>
        </w:rPr>
        <w:t xml:space="preserve"> → </w:t>
      </w:r>
      <w:r>
        <w:rPr>
          <w:b/>
          <w:bCs/>
        </w:rPr>
        <w:t>产生今日新</w:t>
      </w:r>
      <w:proofErr w:type="gramStart"/>
      <w:r>
        <w:rPr>
          <w:b/>
          <w:bCs/>
        </w:rPr>
        <w:t>仓位</w:t>
      </w:r>
      <w:proofErr w:type="gramEnd"/>
      <w:r>
        <w:rPr>
          <w:b/>
          <w:bCs/>
        </w:rPr>
        <w:t xml:space="preserve"> →(</w:t>
      </w:r>
      <w:r>
        <w:rPr>
          <w:b/>
          <w:bCs/>
        </w:rPr>
        <w:t>明日</w:t>
      </w:r>
      <w:r>
        <w:rPr>
          <w:b/>
          <w:bCs/>
        </w:rPr>
        <w:t xml:space="preserve"> T1 </w:t>
      </w:r>
      <w:r>
        <w:rPr>
          <w:b/>
          <w:bCs/>
        </w:rPr>
        <w:t>快照</w:t>
      </w:r>
      <w:r>
        <w:rPr>
          <w:b/>
          <w:bCs/>
        </w:rPr>
        <w:t xml:space="preserve">)→ </w:t>
      </w:r>
      <w:r>
        <w:rPr>
          <w:b/>
          <w:bCs/>
        </w:rPr>
        <w:t>明日</w:t>
      </w:r>
      <w:r>
        <w:rPr>
          <w:b/>
          <w:bCs/>
        </w:rPr>
        <w:t xml:space="preserve"> NAV</w:t>
      </w:r>
      <w:r>
        <w:rPr>
          <w:b/>
          <w:bCs/>
        </w:rPr>
        <w:t>。</w:t>
      </w:r>
      <w:r>
        <w:t xml:space="preserve"> </w:t>
      </w:r>
      <w:r>
        <w:t>纪律只有一条</w:t>
      </w:r>
      <w:r>
        <w:t xml:space="preserve">:NAV </w:t>
      </w:r>
      <w:r>
        <w:t>定价用「</w:t>
      </w:r>
      <w:proofErr w:type="gramStart"/>
      <w:r>
        <w:t>轧差前的</w:t>
      </w:r>
      <w:proofErr w:type="gramEnd"/>
      <w:r>
        <w:t>存量状态」</w:t>
      </w:r>
      <w:r>
        <w:t>,</w:t>
      </w:r>
      <w:r>
        <w:t>轧差用「已冻结的</w:t>
      </w:r>
      <w:r>
        <w:t xml:space="preserve"> NAV</w:t>
      </w:r>
      <w:r>
        <w:t>」</w:t>
      </w:r>
      <w:r>
        <w:t>,</w:t>
      </w:r>
      <w:r>
        <w:t>当天进来的钱不参与当天</w:t>
      </w:r>
      <w:r>
        <w:t xml:space="preserve"> NAV </w:t>
      </w:r>
      <w:r>
        <w:t>的计算</w:t>
      </w:r>
      <w:r>
        <w:t>,</w:t>
      </w:r>
      <w:r>
        <w:t>它们只是按这个</w:t>
      </w:r>
      <w:r>
        <w:t xml:space="preserve"> NAV </w:t>
      </w:r>
      <w:r>
        <w:t>成交的对象。</w:t>
      </w:r>
    </w:p>
    <w:p w14:paraId="470A6064" w14:textId="5CAEEE6C" w:rsidR="00CE6EA5" w:rsidRDefault="00120590">
      <w:pPr>
        <w:spacing w:before="200" w:after="200"/>
        <w:jc w:val="center"/>
      </w:pPr>
      <w:r>
        <w:rPr>
          <w:noProof/>
        </w:rPr>
        <w:drawing>
          <wp:inline distT="0" distB="0" distL="0" distR="0" wp14:anchorId="3DFD7D80" wp14:editId="2BE310B6">
            <wp:extent cx="5943600" cy="4207510"/>
            <wp:effectExtent l="0" t="0" r="0" b="2540"/>
            <wp:docPr id="1648410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10750" name="图片 164841075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0AB86" w14:textId="77777777" w:rsidR="00CE6EA5" w:rsidRDefault="00000000">
      <w:pPr>
        <w:spacing w:after="280"/>
        <w:jc w:val="center"/>
      </w:pPr>
      <w:r>
        <w:rPr>
          <w:i/>
          <w:iCs/>
          <w:color w:val="666666"/>
          <w:sz w:val="18"/>
          <w:szCs w:val="18"/>
        </w:rPr>
        <w:t>图</w:t>
      </w:r>
      <w:r>
        <w:rPr>
          <w:i/>
          <w:iCs/>
          <w:color w:val="666666"/>
          <w:sz w:val="18"/>
          <w:szCs w:val="18"/>
        </w:rPr>
        <w:t xml:space="preserve"> 3.7 — </w:t>
      </w:r>
      <w:r>
        <w:rPr>
          <w:i/>
          <w:iCs/>
          <w:color w:val="666666"/>
          <w:sz w:val="18"/>
          <w:szCs w:val="18"/>
        </w:rPr>
        <w:t>一天切成</w:t>
      </w:r>
      <w:r>
        <w:rPr>
          <w:i/>
          <w:iCs/>
          <w:color w:val="666666"/>
          <w:sz w:val="18"/>
          <w:szCs w:val="18"/>
        </w:rPr>
        <w:t xml:space="preserve"> T1 </w:t>
      </w:r>
      <w:r>
        <w:rPr>
          <w:i/>
          <w:iCs/>
          <w:color w:val="666666"/>
          <w:sz w:val="18"/>
          <w:szCs w:val="18"/>
        </w:rPr>
        <w:t>定价</w:t>
      </w:r>
      <w:r>
        <w:rPr>
          <w:i/>
          <w:iCs/>
          <w:color w:val="666666"/>
          <w:sz w:val="18"/>
          <w:szCs w:val="18"/>
        </w:rPr>
        <w:t>(</w:t>
      </w:r>
      <w:r>
        <w:rPr>
          <w:i/>
          <w:iCs/>
          <w:color w:val="666666"/>
          <w:sz w:val="18"/>
          <w:szCs w:val="18"/>
        </w:rPr>
        <w:t>认账并冻结</w:t>
      </w:r>
      <w:r>
        <w:rPr>
          <w:i/>
          <w:iCs/>
          <w:color w:val="666666"/>
          <w:sz w:val="18"/>
          <w:szCs w:val="18"/>
        </w:rPr>
        <w:t>)</w:t>
      </w:r>
      <w:r>
        <w:rPr>
          <w:i/>
          <w:iCs/>
          <w:color w:val="666666"/>
          <w:sz w:val="18"/>
          <w:szCs w:val="18"/>
        </w:rPr>
        <w:t>与</w:t>
      </w:r>
      <w:r>
        <w:rPr>
          <w:i/>
          <w:iCs/>
          <w:color w:val="666666"/>
          <w:sz w:val="18"/>
          <w:szCs w:val="18"/>
        </w:rPr>
        <w:t xml:space="preserve"> T2 </w:t>
      </w:r>
      <w:r>
        <w:rPr>
          <w:i/>
          <w:iCs/>
          <w:color w:val="666666"/>
          <w:sz w:val="18"/>
          <w:szCs w:val="18"/>
        </w:rPr>
        <w:t>轧差</w:t>
      </w:r>
      <w:r>
        <w:rPr>
          <w:i/>
          <w:iCs/>
          <w:color w:val="666666"/>
          <w:sz w:val="18"/>
          <w:szCs w:val="18"/>
        </w:rPr>
        <w:t xml:space="preserve"> / </w:t>
      </w:r>
      <w:r>
        <w:rPr>
          <w:i/>
          <w:iCs/>
          <w:color w:val="666666"/>
          <w:sz w:val="18"/>
          <w:szCs w:val="18"/>
        </w:rPr>
        <w:t>执行两个严格有序的时点</w:t>
      </w:r>
      <w:r>
        <w:rPr>
          <w:i/>
          <w:iCs/>
          <w:color w:val="666666"/>
          <w:sz w:val="18"/>
          <w:szCs w:val="18"/>
        </w:rPr>
        <w:t>;</w:t>
      </w:r>
      <w:r>
        <w:rPr>
          <w:i/>
          <w:iCs/>
          <w:color w:val="666666"/>
          <w:sz w:val="18"/>
          <w:szCs w:val="18"/>
        </w:rPr>
        <w:t>当天进来的钱不参与当天</w:t>
      </w:r>
      <w:r>
        <w:rPr>
          <w:i/>
          <w:iCs/>
          <w:color w:val="666666"/>
          <w:sz w:val="18"/>
          <w:szCs w:val="18"/>
        </w:rPr>
        <w:t xml:space="preserve"> NAV </w:t>
      </w:r>
      <w:r>
        <w:rPr>
          <w:i/>
          <w:iCs/>
          <w:color w:val="666666"/>
          <w:sz w:val="18"/>
          <w:szCs w:val="18"/>
        </w:rPr>
        <w:t>计算</w:t>
      </w:r>
    </w:p>
    <w:p w14:paraId="246133A9" w14:textId="77777777" w:rsidR="00CE6EA5" w:rsidRDefault="00000000">
      <w:pPr>
        <w:pStyle w:val="3"/>
        <w:spacing w:before="200" w:after="120"/>
      </w:pPr>
      <w:r>
        <w:t xml:space="preserve">3.9.5 </w:t>
      </w:r>
      <w:proofErr w:type="gramStart"/>
      <w:r>
        <w:t>申赎定价</w:t>
      </w:r>
      <w:proofErr w:type="gramEnd"/>
      <w:r>
        <w:t>:浮动 NAV 产品必须前瞻定价</w:t>
      </w:r>
    </w:p>
    <w:p w14:paraId="40079729" w14:textId="77777777" w:rsidR="00CE6EA5" w:rsidRDefault="00000000">
      <w:pPr>
        <w:spacing w:after="120" w:line="320" w:lineRule="auto"/>
      </w:pPr>
      <w:proofErr w:type="gramStart"/>
      <w:r>
        <w:t>申赎按</w:t>
      </w:r>
      <w:proofErr w:type="gramEnd"/>
      <w:r>
        <w:t>哪个</w:t>
      </w:r>
      <w:r>
        <w:t xml:space="preserve"> NAV </w:t>
      </w:r>
      <w:r>
        <w:t>成交</w:t>
      </w:r>
      <w:r>
        <w:t>,</w:t>
      </w:r>
      <w:r>
        <w:t>有两个选项</w:t>
      </w:r>
      <w:r>
        <w:t>:</w:t>
      </w:r>
      <w:r>
        <w:rPr>
          <w:b/>
          <w:bCs/>
        </w:rPr>
        <w:t>历史定价</w:t>
      </w:r>
      <w:r>
        <w:t>(</w:t>
      </w:r>
      <w:r>
        <w:t>用昨日已公布</w:t>
      </w:r>
      <w:r>
        <w:t xml:space="preserve"> NAV,</w:t>
      </w:r>
      <w:r>
        <w:t>申购当场知道份额</w:t>
      </w:r>
      <w:r>
        <w:t>)</w:t>
      </w:r>
      <w:r>
        <w:t>与</w:t>
      </w:r>
      <w:r>
        <w:t xml:space="preserve"> </w:t>
      </w:r>
      <w:r>
        <w:rPr>
          <w:b/>
          <w:bCs/>
        </w:rPr>
        <w:t>前瞻定价</w:t>
      </w:r>
      <w:r>
        <w:t>(</w:t>
      </w:r>
      <w:r>
        <w:t>用当日</w:t>
      </w:r>
      <w:r>
        <w:t xml:space="preserve"> cutoff </w:t>
      </w:r>
      <w:r>
        <w:t>后才算出的</w:t>
      </w:r>
      <w:r>
        <w:t xml:space="preserve"> NAV,</w:t>
      </w:r>
      <w:r>
        <w:t>申购时只知金额、份额待结算后回填</w:t>
      </w:r>
      <w:r>
        <w:t>)</w:t>
      </w:r>
      <w:r>
        <w:t>。</w:t>
      </w:r>
    </w:p>
    <w:p w14:paraId="7E3EE5A5" w14:textId="77777777" w:rsidR="00CE6EA5" w:rsidRDefault="00000000">
      <w:pPr>
        <w:spacing w:after="120" w:line="320" w:lineRule="auto"/>
      </w:pPr>
      <w:r>
        <w:rPr>
          <w:b/>
          <w:bCs/>
        </w:rPr>
        <w:t>浮动</w:t>
      </w:r>
      <w:r>
        <w:rPr>
          <w:b/>
          <w:bCs/>
        </w:rPr>
        <w:t xml:space="preserve"> NAV </w:t>
      </w:r>
      <w:r>
        <w:rPr>
          <w:b/>
          <w:bCs/>
        </w:rPr>
        <w:t>产品必须选前瞻定价</w:t>
      </w:r>
      <w:r>
        <w:rPr>
          <w:b/>
          <w:bCs/>
        </w:rPr>
        <w:t>,</w:t>
      </w:r>
      <w:r>
        <w:rPr>
          <w:b/>
          <w:bCs/>
        </w:rPr>
        <w:t>这不是体验问题、是会漏钱的硬漏洞</w:t>
      </w:r>
      <w:r>
        <w:rPr>
          <w:b/>
          <w:bCs/>
        </w:rPr>
        <w:t>:</w:t>
      </w:r>
      <w:r>
        <w:t xml:space="preserve"> </w:t>
      </w:r>
      <w:proofErr w:type="gramStart"/>
      <w:r>
        <w:t>若允许</w:t>
      </w:r>
      <w:proofErr w:type="gramEnd"/>
      <w:r>
        <w:t>按昨日</w:t>
      </w:r>
      <w:r>
        <w:t xml:space="preserve"> NAV </w:t>
      </w:r>
      <w:r>
        <w:t>申购</w:t>
      </w:r>
      <w:r>
        <w:t>,</w:t>
      </w:r>
      <w:r>
        <w:t>当白天底层大涨、而涨幅要到今晚</w:t>
      </w:r>
      <w:r>
        <w:t xml:space="preserve"> T1 </w:t>
      </w:r>
      <w:r>
        <w:t>才进</w:t>
      </w:r>
      <w:r>
        <w:t xml:space="preserve"> NAV </w:t>
      </w:r>
      <w:r>
        <w:t>时</w:t>
      </w:r>
      <w:r>
        <w:t>,</w:t>
      </w:r>
      <w:r>
        <w:t>套利者</w:t>
      </w:r>
      <w:proofErr w:type="gramStart"/>
      <w:r>
        <w:t>可用昨日</w:t>
      </w:r>
      <w:proofErr w:type="gramEnd"/>
      <w:r>
        <w:t>的旧价买入实际已增值的份额</w:t>
      </w:r>
      <w:r>
        <w:t>,</w:t>
      </w:r>
      <w:r>
        <w:t>当晚</w:t>
      </w:r>
      <w:r>
        <w:t xml:space="preserve"> NAV </w:t>
      </w:r>
      <w:r>
        <w:t>一更新就白赚</w:t>
      </w:r>
      <w:r>
        <w:t>,</w:t>
      </w:r>
      <w:r>
        <w:t>这部分钱是从老持有人兜里稀释出来的</w:t>
      </w:r>
      <w:r>
        <w:t>(</w:t>
      </w:r>
      <w:r>
        <w:t>赎回侧反向同理</w:t>
      </w:r>
      <w:r>
        <w:t>)</w:t>
      </w:r>
      <w:r>
        <w:t>。这就是共同基金史上专门出过丑闻的</w:t>
      </w:r>
      <w:r>
        <w:t xml:space="preserve"> stale-price / late-trading </w:t>
      </w:r>
      <w:r>
        <w:t>套利。</w:t>
      </w:r>
    </w:p>
    <w:p w14:paraId="4DFCDE68" w14:textId="77777777" w:rsidR="00CE6EA5" w:rsidRDefault="00000000">
      <w:pPr>
        <w:spacing w:after="120" w:line="320" w:lineRule="auto"/>
      </w:pPr>
      <w:r>
        <w:t>所以规则是</w:t>
      </w:r>
      <w:r>
        <w:t>:</w:t>
      </w:r>
      <w:r>
        <w:t>当日</w:t>
      </w:r>
      <w:r>
        <w:t xml:space="preserve"> cutoff(</w:t>
      </w:r>
      <w:r>
        <w:t>即</w:t>
      </w:r>
      <w:r>
        <w:t xml:space="preserve"> T1 </w:t>
      </w:r>
      <w:r>
        <w:t>快照时点</w:t>
      </w:r>
      <w:r>
        <w:t>)</w:t>
      </w:r>
      <w:r>
        <w:t>之前提交</w:t>
      </w:r>
      <w:proofErr w:type="gramStart"/>
      <w:r>
        <w:t>的申赎</w:t>
      </w:r>
      <w:proofErr w:type="gramEnd"/>
      <w:r>
        <w:t>,</w:t>
      </w:r>
      <w:r>
        <w:t>统一按当日</w:t>
      </w:r>
      <w:r>
        <w:t xml:space="preserve"> T1 </w:t>
      </w:r>
      <w:r>
        <w:t>算出的</w:t>
      </w:r>
      <w:r>
        <w:t xml:space="preserve"> NAV </w:t>
      </w:r>
      <w:r>
        <w:t>成交</w:t>
      </w:r>
      <w:r>
        <w:t xml:space="preserve">;cutoff </w:t>
      </w:r>
      <w:r>
        <w:t>之后的顺延到下一日。</w:t>
      </w:r>
      <w:r>
        <w:rPr>
          <w:b/>
          <w:bCs/>
        </w:rPr>
        <w:t>申购提交时只定金额、份额于当晚</w:t>
      </w:r>
      <w:r>
        <w:rPr>
          <w:b/>
          <w:bCs/>
        </w:rPr>
        <w:t xml:space="preserve"> NAV </w:t>
      </w:r>
      <w:r>
        <w:rPr>
          <w:b/>
          <w:bCs/>
        </w:rPr>
        <w:t>定出后回填</w:t>
      </w:r>
      <w:r>
        <w:rPr>
          <w:b/>
          <w:bCs/>
        </w:rPr>
        <w:t>;</w:t>
      </w:r>
      <w:r>
        <w:rPr>
          <w:b/>
          <w:bCs/>
        </w:rPr>
        <w:t>赎回</w:t>
      </w:r>
      <w:proofErr w:type="gramStart"/>
      <w:r>
        <w:rPr>
          <w:b/>
          <w:bCs/>
        </w:rPr>
        <w:t>对称</w:t>
      </w:r>
      <w:r>
        <w:rPr>
          <w:b/>
          <w:bCs/>
        </w:rPr>
        <w:t>(</w:t>
      </w:r>
      <w:proofErr w:type="gramEnd"/>
      <w:r>
        <w:rPr>
          <w:b/>
          <w:bCs/>
        </w:rPr>
        <w:t>定份额、不定</w:t>
      </w:r>
      <w:r>
        <w:rPr>
          <w:b/>
          <w:bCs/>
        </w:rPr>
        <w:lastRenderedPageBreak/>
        <w:t>金额</w:t>
      </w:r>
      <w:r>
        <w:rPr>
          <w:b/>
          <w:bCs/>
        </w:rPr>
        <w:t>)</w:t>
      </w:r>
      <w:r>
        <w:rPr>
          <w:b/>
          <w:bCs/>
        </w:rPr>
        <w:t>。</w:t>
      </w:r>
      <w:r>
        <w:t xml:space="preserve"> </w:t>
      </w:r>
      <w:proofErr w:type="gramStart"/>
      <w:r>
        <w:t>前端须</w:t>
      </w:r>
      <w:proofErr w:type="gramEnd"/>
      <w:r>
        <w:t>明确告知「按当日</w:t>
      </w:r>
      <w:proofErr w:type="gramStart"/>
      <w:r>
        <w:t>日</w:t>
      </w:r>
      <w:proofErr w:type="gramEnd"/>
      <w:r>
        <w:t>终</w:t>
      </w:r>
      <w:r>
        <w:t xml:space="preserve"> NAV </w:t>
      </w:r>
      <w:r>
        <w:t>成交</w:t>
      </w:r>
      <w:r>
        <w:t>,</w:t>
      </w:r>
      <w:r>
        <w:t>份额于结算后确认」。</w:t>
      </w:r>
    </w:p>
    <w:p w14:paraId="78ED122C" w14:textId="7C8005F3" w:rsidR="00CE6EA5" w:rsidRDefault="00000000">
      <w:pPr>
        <w:spacing w:after="120" w:line="320" w:lineRule="auto"/>
      </w:pPr>
      <w:r>
        <w:rPr>
          <w:b/>
          <w:bCs/>
        </w:rPr>
        <w:t>前瞻定价只对浮动</w:t>
      </w:r>
      <w:r>
        <w:rPr>
          <w:b/>
          <w:bCs/>
        </w:rPr>
        <w:t xml:space="preserve"> NAV </w:t>
      </w:r>
      <w:r>
        <w:rPr>
          <w:b/>
          <w:bCs/>
        </w:rPr>
        <w:t>产品是强制的。</w:t>
      </w:r>
      <w:r>
        <w:t xml:space="preserve"> T+0 </w:t>
      </w:r>
      <w:r>
        <w:t>稳定</w:t>
      </w:r>
      <w:r>
        <w:rPr>
          <w:rFonts w:hint="eastAsia"/>
        </w:rPr>
        <w:t>收益率</w:t>
      </w:r>
      <w:r>
        <w:t>产品没有套利窗口</w:t>
      </w:r>
      <w:r>
        <w:t>,</w:t>
      </w:r>
      <w:r>
        <w:t>可即时成交</w:t>
      </w:r>
      <w:r>
        <w:rPr>
          <w:rFonts w:hint="eastAsia"/>
        </w:rPr>
        <w:t>。</w:t>
      </w:r>
    </w:p>
    <w:p w14:paraId="39DF0C62" w14:textId="77777777" w:rsidR="00CE6EA5" w:rsidRDefault="00000000">
      <w:pPr>
        <w:pStyle w:val="3"/>
        <w:spacing w:before="200" w:after="120"/>
      </w:pPr>
      <w:r>
        <w:t>3.9.6 执行与定价解耦:没买完不影响已定的 NAV</w:t>
      </w:r>
    </w:p>
    <w:p w14:paraId="3CEAE2BE" w14:textId="4148CD64" w:rsidR="00CE6EA5" w:rsidRDefault="00000000">
      <w:pPr>
        <w:spacing w:after="120" w:line="320" w:lineRule="auto"/>
      </w:pPr>
      <w:r>
        <w:t>另一种情况</w:t>
      </w:r>
      <w:r>
        <w:t>:</w:t>
      </w:r>
      <w:r>
        <w:t>某天用户买入特别大</w:t>
      </w:r>
      <w:r>
        <w:t>,</w:t>
      </w:r>
      <w:r>
        <w:t>当天</w:t>
      </w:r>
      <w:r>
        <w:t xml:space="preserve"> CEX </w:t>
      </w:r>
      <w:r>
        <w:t>侧没把净残差买完</w:t>
      </w:r>
      <w:r>
        <w:t>(</w:t>
      </w:r>
      <w:r>
        <w:t>建仓池仍有剩余</w:t>
      </w:r>
      <w:r>
        <w:t>)</w:t>
      </w:r>
      <w:r>
        <w:t>。</w:t>
      </w:r>
      <w:r>
        <w:rPr>
          <w:b/>
          <w:bCs/>
        </w:rPr>
        <w:t>这不影响</w:t>
      </w:r>
      <w:r>
        <w:rPr>
          <w:b/>
          <w:bCs/>
        </w:rPr>
        <w:t xml:space="preserve"> NAV</w:t>
      </w:r>
      <w:r>
        <w:rPr>
          <w:rFonts w:hint="eastAsia"/>
          <w:b/>
          <w:bCs/>
        </w:rPr>
        <w:t>。</w:t>
      </w:r>
    </w:p>
    <w:p w14:paraId="1A097662" w14:textId="078E1EBB" w:rsidR="00CE6EA5" w:rsidRDefault="00000000">
      <w:pPr>
        <w:spacing w:after="120" w:line="320" w:lineRule="auto"/>
      </w:pPr>
      <w:r>
        <w:t>因为</w:t>
      </w:r>
      <w:r>
        <w:t xml:space="preserve"> NAV </w:t>
      </w:r>
      <w:r>
        <w:t>在</w:t>
      </w:r>
      <w:r>
        <w:t xml:space="preserve"> T2 </w:t>
      </w:r>
      <w:r>
        <w:t>执行之前就已冻结</w:t>
      </w:r>
      <w:r>
        <w:t>(T1),</w:t>
      </w:r>
      <w:r>
        <w:t>执行成不成、成多少都改不了一个已定下的数。那笔「还没铺进</w:t>
      </w:r>
      <w:r>
        <w:t xml:space="preserve"> CEX</w:t>
      </w:r>
      <w:r>
        <w:t>」的现金没有消失</w:t>
      </w:r>
      <w:r>
        <w:t>,</w:t>
      </w:r>
      <w:r>
        <w:t>只是物理上还停在</w:t>
      </w:r>
      <w:r>
        <w:t xml:space="preserve"> Custody </w:t>
      </w:r>
      <w:r>
        <w:t>策略钱包</w:t>
      </w:r>
      <w:r>
        <w:t>,</w:t>
      </w:r>
      <w:r>
        <w:t>是现金形态的策略资产</w:t>
      </w:r>
      <w:r>
        <w:t>——</w:t>
      </w:r>
      <w:r>
        <w:t>而策略</w:t>
      </w:r>
      <w:r>
        <w:t xml:space="preserve"> NAV </w:t>
      </w:r>
      <w:r>
        <w:t>的口径本来就包含「还没</w:t>
      </w:r>
      <w:r>
        <w:t xml:space="preserve"> Mirror </w:t>
      </w:r>
      <w:r>
        <w:t>出去的闲置现金」</w:t>
      </w:r>
      <w:r>
        <w:t>,</w:t>
      </w:r>
      <w:r>
        <w:t>这笔钱按现金</w:t>
      </w:r>
      <w:r>
        <w:t xml:space="preserve"> 1:1 </w:t>
      </w:r>
      <w:r>
        <w:t>计入</w:t>
      </w:r>
      <w:r>
        <w:t xml:space="preserve"> NAV</w:t>
      </w:r>
      <w:r>
        <w:rPr>
          <w:rFonts w:hint="eastAsia"/>
        </w:rPr>
        <w:t>即可</w:t>
      </w:r>
      <w:r>
        <w:t>。</w:t>
      </w:r>
    </w:p>
    <w:p w14:paraId="780F3B88" w14:textId="77777777" w:rsidR="00CE6EA5" w:rsidRDefault="00000000">
      <w:pPr>
        <w:spacing w:after="120" w:line="320" w:lineRule="auto"/>
      </w:pPr>
      <w:r>
        <w:rPr>
          <w:b/>
          <w:bCs/>
        </w:rPr>
        <w:t>「没买完」改变的是策略资产的形态</w:t>
      </w:r>
      <w:r>
        <w:rPr>
          <w:b/>
          <w:bCs/>
        </w:rPr>
        <w:t>(</w:t>
      </w:r>
      <w:r>
        <w:rPr>
          <w:b/>
          <w:bCs/>
        </w:rPr>
        <w:t>现金</w:t>
      </w:r>
      <w:r>
        <w:rPr>
          <w:b/>
          <w:bCs/>
        </w:rPr>
        <w:t xml:space="preserve"> vs </w:t>
      </w:r>
      <w:r>
        <w:rPr>
          <w:b/>
          <w:bCs/>
        </w:rPr>
        <w:t>已</w:t>
      </w:r>
      <w:proofErr w:type="gramStart"/>
      <w:r>
        <w:rPr>
          <w:b/>
          <w:bCs/>
        </w:rPr>
        <w:t>建仓位</w:t>
      </w:r>
      <w:proofErr w:type="gramEnd"/>
      <w:r>
        <w:rPr>
          <w:b/>
          <w:bCs/>
        </w:rPr>
        <w:t>),</w:t>
      </w:r>
      <w:r>
        <w:rPr>
          <w:b/>
          <w:bCs/>
        </w:rPr>
        <w:t>不改变它的价值。</w:t>
      </w:r>
      <w:r>
        <w:t xml:space="preserve"> </w:t>
      </w:r>
      <w:r>
        <w:t>真正产生的差异不是</w:t>
      </w:r>
      <w:r>
        <w:t xml:space="preserve"> NAV </w:t>
      </w:r>
      <w:r>
        <w:t>偏差</w:t>
      </w:r>
      <w:r>
        <w:t>,</w:t>
      </w:r>
      <w:r>
        <w:t>而是机会成本</w:t>
      </w:r>
      <w:r>
        <w:t>——</w:t>
      </w:r>
      <w:r>
        <w:t>这笔钱停在现金、没及时吃到</w:t>
      </w:r>
      <w:r>
        <w:t xml:space="preserve"> carry,</w:t>
      </w:r>
      <w:r>
        <w:t>少赚了</w:t>
      </w:r>
      <w:r>
        <w:t>,</w:t>
      </w:r>
      <w:r>
        <w:t>但没算错。处理规则</w:t>
      </w:r>
      <w:r>
        <w:t>:</w:t>
      </w:r>
      <w:r>
        <w:t>这部分</w:t>
      </w:r>
      <w:r>
        <w:t>(</w:t>
      </w:r>
      <w:r>
        <w:t>缺失的</w:t>
      </w:r>
      <w:r>
        <w:t>)</w:t>
      </w:r>
      <w:r>
        <w:t>收益由该策略全体</w:t>
      </w:r>
      <w:proofErr w:type="gramStart"/>
      <w:r>
        <w:t>持份产品</w:t>
      </w:r>
      <w:proofErr w:type="gramEnd"/>
      <w:r>
        <w:t>按份额比例共担</w:t>
      </w:r>
      <w:r>
        <w:t>(</w:t>
      </w:r>
      <w:r>
        <w:t>现金不生息</w:t>
      </w:r>
      <w:r>
        <w:t xml:space="preserve">,NAV </w:t>
      </w:r>
      <w:r>
        <w:t>里自然体现</w:t>
      </w:r>
      <w:r>
        <w:t>),</w:t>
      </w:r>
      <w:r>
        <w:t>不让某笔新申购单独承受或单独受益</w:t>
      </w:r>
      <w:r>
        <w:t>——</w:t>
      </w:r>
      <w:r>
        <w:t>一旦按</w:t>
      </w:r>
      <w:r>
        <w:t xml:space="preserve"> T1 NAV </w:t>
      </w:r>
      <w:r>
        <w:t>成交</w:t>
      </w:r>
      <w:r>
        <w:t>,</w:t>
      </w:r>
      <w:r>
        <w:t>他就是</w:t>
      </w:r>
      <w:proofErr w:type="gramStart"/>
      <w:r>
        <w:t>普通持份人</w:t>
      </w:r>
      <w:proofErr w:type="gramEnd"/>
      <w:r>
        <w:t>,</w:t>
      </w:r>
      <w:r>
        <w:t>与存量用户同担同享。</w:t>
      </w:r>
    </w:p>
    <w:p w14:paraId="7B6BB781" w14:textId="77777777" w:rsidR="00CE6EA5" w:rsidRDefault="00000000">
      <w:pPr>
        <w:spacing w:after="120" w:line="320" w:lineRule="auto"/>
      </w:pPr>
      <w:r>
        <w:t>还要分清两种「没完成」的待遇</w:t>
      </w:r>
      <w:r>
        <w:t>:</w:t>
      </w:r>
      <w:r>
        <w:rPr>
          <w:b/>
          <w:bCs/>
        </w:rPr>
        <w:t>未完成的「买」是机会成本问题</w:t>
      </w:r>
      <w:r>
        <w:rPr>
          <w:b/>
          <w:bCs/>
        </w:rPr>
        <w:t>(</w:t>
      </w:r>
      <w:r>
        <w:rPr>
          <w:b/>
          <w:bCs/>
        </w:rPr>
        <w:t>可容忍</w:t>
      </w:r>
      <w:r>
        <w:rPr>
          <w:b/>
          <w:bCs/>
        </w:rPr>
        <w:t>,</w:t>
      </w:r>
      <w:r>
        <w:rPr>
          <w:b/>
          <w:bCs/>
        </w:rPr>
        <w:t>按现金计入</w:t>
      </w:r>
      <w:r>
        <w:rPr>
          <w:b/>
          <w:bCs/>
        </w:rPr>
        <w:t xml:space="preserve"> NAV);</w:t>
      </w:r>
      <w:r>
        <w:rPr>
          <w:b/>
          <w:bCs/>
        </w:rPr>
        <w:t>未完成的「卖</w:t>
      </w:r>
      <w:r>
        <w:rPr>
          <w:b/>
          <w:bCs/>
        </w:rPr>
        <w:t>/</w:t>
      </w:r>
      <w:r>
        <w:rPr>
          <w:b/>
          <w:bCs/>
        </w:rPr>
        <w:t>平仓」若撞上某笔到期日</w:t>
      </w:r>
      <w:r>
        <w:rPr>
          <w:b/>
          <w:bCs/>
        </w:rPr>
        <w:t>,</w:t>
      </w:r>
      <w:r>
        <w:rPr>
          <w:b/>
          <w:bCs/>
        </w:rPr>
        <w:t>才是风险问题</w:t>
      </w:r>
      <w:r>
        <w:rPr>
          <w:b/>
          <w:bCs/>
        </w:rPr>
        <w:t>,</w:t>
      </w:r>
      <w:r>
        <w:rPr>
          <w:b/>
          <w:bCs/>
        </w:rPr>
        <w:t>由</w:t>
      </w:r>
      <w:r>
        <w:rPr>
          <w:b/>
          <w:bCs/>
        </w:rPr>
        <w:t xml:space="preserve"> 3.8.6 </w:t>
      </w:r>
      <w:r>
        <w:rPr>
          <w:b/>
          <w:bCs/>
        </w:rPr>
        <w:t>的</w:t>
      </w:r>
      <w:r>
        <w:rPr>
          <w:b/>
          <w:bCs/>
        </w:rPr>
        <w:t xml:space="preserve"> T-2 </w:t>
      </w:r>
      <w:r>
        <w:rPr>
          <w:b/>
          <w:bCs/>
        </w:rPr>
        <w:t>收敛兜底。</w:t>
      </w:r>
      <w:r>
        <w:t xml:space="preserve"> </w:t>
      </w:r>
      <w:r>
        <w:t>此外</w:t>
      </w:r>
      <w:r>
        <w:t>,</w:t>
      </w:r>
      <w:r>
        <w:t>若某策略净残差实在太大</w:t>
      </w:r>
      <w:r>
        <w:t>,</w:t>
      </w:r>
      <w:r>
        <w:t>合理做法是多日</w:t>
      </w:r>
      <w:proofErr w:type="gramStart"/>
      <w:r>
        <w:t>平滑铺仓</w:t>
      </w:r>
      <w:proofErr w:type="gramEnd"/>
      <w:r>
        <w:t>(</w:t>
      </w:r>
      <w:r>
        <w:t>避免自己把</w:t>
      </w:r>
      <w:r>
        <w:t xml:space="preserve"> CEX </w:t>
      </w:r>
      <w:r>
        <w:t>价格打坏</w:t>
      </w:r>
      <w:r>
        <w:t>),</w:t>
      </w:r>
      <w:r>
        <w:t>这期间那部分钱一直以现金计入</w:t>
      </w:r>
      <w:r>
        <w:t xml:space="preserve"> NAV</w:t>
      </w:r>
      <w:r>
        <w:t>、按比例共担机会成本</w:t>
      </w:r>
      <w:r>
        <w:t>——</w:t>
      </w:r>
      <w:r>
        <w:t>这与大额赎回要「有序平仓」是对称的</w:t>
      </w:r>
      <w:r>
        <w:t>:</w:t>
      </w:r>
      <w:r>
        <w:t>大额申购也该允许「有序建仓」</w:t>
      </w:r>
      <w:r>
        <w:t>,</w:t>
      </w:r>
      <w:r>
        <w:t>不强求当天铺满。</w:t>
      </w:r>
    </w:p>
    <w:p w14:paraId="6E6BCDAA" w14:textId="77777777" w:rsidR="00CE6EA5" w:rsidRDefault="00000000">
      <w:pPr>
        <w:pStyle w:val="3"/>
        <w:spacing w:before="200" w:after="120"/>
      </w:pPr>
      <w:r>
        <w:t>3.9.7 对外披露:产品 NAV 上链与可见性边界</w:t>
      </w:r>
    </w:p>
    <w:p w14:paraId="38BDF210" w14:textId="77777777" w:rsidR="00CE6EA5" w:rsidRDefault="00000000">
      <w:pPr>
        <w:spacing w:after="120" w:line="320" w:lineRule="auto"/>
      </w:pPr>
      <w:r>
        <w:t>产品对外的单位</w:t>
      </w:r>
      <w:r>
        <w:t xml:space="preserve"> NAV </w:t>
      </w:r>
      <w:r>
        <w:t>需要上链</w:t>
      </w:r>
      <w:r>
        <w:t>,</w:t>
      </w:r>
      <w:r>
        <w:t>供链上</w:t>
      </w:r>
      <w:r>
        <w:t xml:space="preserve"> Vault </w:t>
      </w:r>
      <w:r>
        <w:t>合约</w:t>
      </w:r>
      <w:proofErr w:type="gramStart"/>
      <w:r>
        <w:t>给申赎定价</w:t>
      </w:r>
      <w:proofErr w:type="gramEnd"/>
      <w:r>
        <w:t>、给</w:t>
      </w:r>
      <w:r>
        <w:t xml:space="preserve"> LP Token </w:t>
      </w:r>
      <w:r>
        <w:t>计值。后端按三层聚合</w:t>
      </w:r>
      <w:proofErr w:type="gramStart"/>
      <w:r>
        <w:t>在链下</w:t>
      </w:r>
      <w:proofErr w:type="gramEnd"/>
      <w:r>
        <w:t>算出产品单位</w:t>
      </w:r>
      <w:r>
        <w:t xml:space="preserve"> NAV(</w:t>
      </w:r>
      <w:r>
        <w:t>日终</w:t>
      </w:r>
      <w:r>
        <w:t xml:space="preserve"> T1 </w:t>
      </w:r>
      <w:r>
        <w:t>那个</w:t>
      </w:r>
      <w:r>
        <w:t>),</w:t>
      </w:r>
      <w:r>
        <w:t>通过</w:t>
      </w:r>
      <w:r>
        <w:t xml:space="preserve"> Oracle </w:t>
      </w:r>
      <w:r>
        <w:t>喂到合约里。</w:t>
      </w:r>
      <w:r>
        <w:rPr>
          <w:b/>
          <w:bCs/>
        </w:rPr>
        <w:t xml:space="preserve">Oracle </w:t>
      </w:r>
      <w:r>
        <w:rPr>
          <w:b/>
          <w:bCs/>
        </w:rPr>
        <w:t>上链是成熟问题</w:t>
      </w:r>
      <w:r>
        <w:rPr>
          <w:b/>
          <w:bCs/>
        </w:rPr>
        <w:t>,</w:t>
      </w:r>
      <w:r>
        <w:t>选型、更新频率、防操纵延迟等引用业界常规做法即可</w:t>
      </w:r>
      <w:r>
        <w:t>,</w:t>
      </w:r>
      <w:r>
        <w:t>此处不展开</w:t>
      </w:r>
      <w:r>
        <w:t>;</w:t>
      </w:r>
      <w:r>
        <w:t>只需注意上链的仅是产品层</w:t>
      </w:r>
      <w:r>
        <w:t xml:space="preserve"> NAV,</w:t>
      </w:r>
      <w:r>
        <w:t>且它背后对应着</w:t>
      </w:r>
      <w:r>
        <w:t xml:space="preserve"> T1 </w:t>
      </w:r>
      <w:r>
        <w:t>那笔「更新</w:t>
      </w:r>
      <w:r>
        <w:t xml:space="preserve"> NAV</w:t>
      </w:r>
      <w:r>
        <w:t>」订单及其</w:t>
      </w:r>
      <w:r>
        <w:t xml:space="preserve"> Raw Data,</w:t>
      </w:r>
      <w:r>
        <w:t>因此链上拿到的</w:t>
      </w:r>
      <w:r>
        <w:t xml:space="preserve"> NAV </w:t>
      </w:r>
      <w:r>
        <w:t>是可回溯到原始快照的状态</w:t>
      </w:r>
      <w:r>
        <w:t>,</w:t>
      </w:r>
      <w:r>
        <w:t>而非孤立的数。</w:t>
      </w:r>
      <w:r>
        <w:t xml:space="preserve">(Oracle </w:t>
      </w:r>
      <w:r>
        <w:t>更新有延迟</w:t>
      </w:r>
      <w:r>
        <w:t>,</w:t>
      </w:r>
      <w:r>
        <w:t>但</w:t>
      </w:r>
      <w:proofErr w:type="gramStart"/>
      <w:r>
        <w:t>申赎本</w:t>
      </w:r>
      <w:proofErr w:type="gramEnd"/>
      <w:r>
        <w:t>就按日终</w:t>
      </w:r>
      <w:r>
        <w:t xml:space="preserve"> T1 NAV </w:t>
      </w:r>
      <w:r>
        <w:t>成交、节奏一致</w:t>
      </w:r>
      <w:r>
        <w:t>,</w:t>
      </w:r>
      <w:r>
        <w:t>只要</w:t>
      </w:r>
      <w:r>
        <w:t xml:space="preserve"> Oracle </w:t>
      </w:r>
      <w:r>
        <w:t>在</w:t>
      </w:r>
      <w:r>
        <w:t xml:space="preserve"> T1 </w:t>
      </w:r>
      <w:r>
        <w:t>之后、下一交易窗口之前更新到位即可</w:t>
      </w:r>
      <w:r>
        <w:t>,</w:t>
      </w:r>
      <w:proofErr w:type="gramStart"/>
      <w:r>
        <w:t>不</w:t>
      </w:r>
      <w:proofErr w:type="gramEnd"/>
      <w:r>
        <w:t>额外引入套利窗。</w:t>
      </w:r>
      <w:r>
        <w:t>)</w:t>
      </w:r>
    </w:p>
    <w:p w14:paraId="69FC1AAA" w14:textId="77777777" w:rsidR="00CE6EA5" w:rsidRDefault="00000000">
      <w:pPr>
        <w:spacing w:after="120" w:line="320" w:lineRule="auto"/>
      </w:pPr>
      <w:r>
        <w:t>与此相关的是一条可见性边界</w:t>
      </w:r>
      <w:r>
        <w:t>:</w:t>
      </w:r>
      <w:r>
        <w:rPr>
          <w:b/>
          <w:bCs/>
        </w:rPr>
        <w:t>对用户只展示产品层</w:t>
      </w:r>
      <w:r>
        <w:rPr>
          <w:b/>
          <w:bCs/>
        </w:rPr>
        <w:t xml:space="preserve"> NAV,</w:t>
      </w:r>
      <w:r>
        <w:rPr>
          <w:b/>
          <w:bCs/>
        </w:rPr>
        <w:t>策略层与子账户层</w:t>
      </w:r>
      <w:r>
        <w:rPr>
          <w:b/>
          <w:bCs/>
        </w:rPr>
        <w:t xml:space="preserve"> NAV </w:t>
      </w:r>
      <w:r>
        <w:rPr>
          <w:b/>
          <w:bCs/>
        </w:rPr>
        <w:t>是内部账</w:t>
      </w:r>
      <w:r>
        <w:rPr>
          <w:b/>
          <w:bCs/>
        </w:rPr>
        <w:t>,</w:t>
      </w:r>
      <w:r>
        <w:rPr>
          <w:b/>
          <w:bCs/>
        </w:rPr>
        <w:t>默认不展示。</w:t>
      </w:r>
      <w:r>
        <w:t xml:space="preserve"> </w:t>
      </w:r>
      <w:r>
        <w:t>根本理由是</w:t>
      </w:r>
      <w:r>
        <w:t>:</w:t>
      </w:r>
      <w:r>
        <w:t>用户持有的</w:t>
      </w:r>
      <w:r>
        <w:t xml:space="preserve"> LP Token </w:t>
      </w:r>
      <w:r>
        <w:t>在链上代表的是产品份额</w:t>
      </w:r>
      <w:r>
        <w:t>,</w:t>
      </w:r>
      <w:r>
        <w:t>他对策略没有任何链上凭证</w:t>
      </w:r>
      <w:r>
        <w:t>;</w:t>
      </w:r>
      <w:r>
        <w:t>策略</w:t>
      </w:r>
      <w:r>
        <w:t xml:space="preserve"> NAV</w:t>
      </w:r>
      <w:r>
        <w:t>、子账户持仓只是算出产品</w:t>
      </w:r>
      <w:r>
        <w:t xml:space="preserve"> NAV </w:t>
      </w:r>
      <w:r>
        <w:t>的中间量</w:t>
      </w:r>
      <w:r>
        <w:t>,</w:t>
      </w:r>
      <w:r>
        <w:t>属于运营</w:t>
      </w:r>
      <w:r>
        <w:t>/</w:t>
      </w:r>
      <w:proofErr w:type="gramStart"/>
      <w:r>
        <w:t>风控视角</w:t>
      </w:r>
      <w:proofErr w:type="gramEnd"/>
      <w:r>
        <w:t>。这与</w:t>
      </w:r>
      <w:r>
        <w:t xml:space="preserve"> 3.1</w:t>
      </w:r>
      <w:r>
        <w:t>「用户只需理解产品」是同一条原则。</w:t>
      </w:r>
    </w:p>
    <w:p w14:paraId="0797D735" w14:textId="7D54FAE1" w:rsidR="00CE6EA5" w:rsidRDefault="004757E6">
      <w:pPr>
        <w:spacing w:after="120" w:line="320" w:lineRule="auto"/>
      </w:pPr>
      <w:r>
        <w:rPr>
          <w:rFonts w:hint="eastAsia"/>
        </w:rPr>
        <w:t>但是</w:t>
      </w:r>
      <w:r>
        <w:rPr>
          <w:b/>
          <w:bCs/>
        </w:rPr>
        <w:t>「不展示给用户」</w:t>
      </w:r>
      <w:r>
        <w:rPr>
          <w:b/>
          <w:bCs/>
        </w:rPr>
        <w:t xml:space="preserve"> ≠ </w:t>
      </w:r>
      <w:r>
        <w:rPr>
          <w:b/>
          <w:bCs/>
        </w:rPr>
        <w:t>「不可验证」。</w:t>
      </w:r>
      <w:r>
        <w:t xml:space="preserve"> </w:t>
      </w:r>
      <w:r>
        <w:t>下两层</w:t>
      </w:r>
      <w:r>
        <w:t xml:space="preserve"> NAV </w:t>
      </w:r>
      <w:r>
        <w:t>依然完整记在状态机里、依然可被审计方与</w:t>
      </w:r>
      <w:r>
        <w:t xml:space="preserve"> </w:t>
      </w:r>
      <w:proofErr w:type="spellStart"/>
      <w:r>
        <w:t>PoR</w:t>
      </w:r>
      <w:proofErr w:type="spellEnd"/>
      <w:r>
        <w:t xml:space="preserve"> </w:t>
      </w:r>
      <w:r>
        <w:t>核验</w:t>
      </w:r>
      <w:r>
        <w:t>,</w:t>
      </w:r>
      <w:r>
        <w:t>只是默认不出现在散户</w:t>
      </w:r>
      <w:r>
        <w:t xml:space="preserve"> Dashboard </w:t>
      </w:r>
      <w:r>
        <w:t>主界面上。对用户简化展示</w:t>
      </w:r>
      <w:r>
        <w:t>,</w:t>
      </w:r>
      <w:r>
        <w:t>对审计完全可验证</w:t>
      </w:r>
      <w:r>
        <w:t>,</w:t>
      </w:r>
      <w:r>
        <w:t>两者不</w:t>
      </w:r>
      <w:r>
        <w:lastRenderedPageBreak/>
        <w:t>冲突。大额</w:t>
      </w:r>
      <w:r>
        <w:t>/</w:t>
      </w:r>
      <w:r>
        <w:t>机构客户可按客户分层、可选地开放策略层视图。</w:t>
      </w:r>
    </w:p>
    <w:p w14:paraId="6727D1DC" w14:textId="77777777" w:rsidR="00CE6EA5" w:rsidRDefault="00000000">
      <w:pPr>
        <w:pStyle w:val="3"/>
        <w:spacing w:before="200" w:after="120"/>
      </w:pPr>
      <w:r>
        <w:t>3.9.8 收益分配与运营方利润</w:t>
      </w:r>
    </w:p>
    <w:p w14:paraId="7DAADB4E" w14:textId="6760EC13" w:rsidR="00CE6EA5" w:rsidRDefault="00000000">
      <w:pPr>
        <w:spacing w:after="120" w:line="320" w:lineRule="auto"/>
      </w:pPr>
      <w:r>
        <w:t>收入侧</w:t>
      </w:r>
      <w:r>
        <w:t>,</w:t>
      </w:r>
      <w:r>
        <w:t>浮动与固定两类的利润来源不同</w:t>
      </w:r>
      <w:r>
        <w:t>:</w:t>
      </w:r>
    </w:p>
    <w:p w14:paraId="1EAC3F3E" w14:textId="78AE1010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浮动</w:t>
      </w:r>
      <w:r>
        <w:rPr>
          <w:b/>
          <w:bCs/>
        </w:rPr>
        <w:t xml:space="preserve"> NAV </w:t>
      </w:r>
      <w:r>
        <w:rPr>
          <w:b/>
          <w:bCs/>
        </w:rPr>
        <w:t>产品</w:t>
      </w:r>
      <w:r>
        <w:rPr>
          <w:b/>
          <w:bCs/>
        </w:rPr>
        <w:t xml:space="preserve"> → </w:t>
      </w:r>
      <w:r>
        <w:rPr>
          <w:b/>
          <w:bCs/>
        </w:rPr>
        <w:t>显式收费。</w:t>
      </w:r>
      <w:r>
        <w:t>底层真实收益全额</w:t>
      </w:r>
      <w:proofErr w:type="gramStart"/>
      <w:r>
        <w:t>透传用户</w:t>
      </w:r>
      <w:proofErr w:type="gramEnd"/>
      <w:r>
        <w:t>,</w:t>
      </w:r>
      <w:r>
        <w:t>平台不赚差价</w:t>
      </w:r>
      <w:r>
        <w:t>,</w:t>
      </w:r>
      <w:r>
        <w:t>利润来自</w:t>
      </w:r>
      <w:r>
        <w:t>:</w:t>
      </w:r>
      <w:r>
        <w:t>管理费</w:t>
      </w:r>
      <w:r>
        <w:t>(</w:t>
      </w:r>
      <w:r>
        <w:t>按</w:t>
      </w:r>
      <w:r>
        <w:t xml:space="preserve"> AUM </w:t>
      </w:r>
      <w:r>
        <w:t>年化、从</w:t>
      </w:r>
      <w:r>
        <w:t xml:space="preserve"> NAV </w:t>
      </w:r>
      <w:r>
        <w:t>每日计提</w:t>
      </w:r>
      <w:r>
        <w:t>)</w:t>
      </w:r>
      <w:r>
        <w:t>、业绩费</w:t>
      </w:r>
      <w:r>
        <w:t>/carry(</w:t>
      </w:r>
      <w:r>
        <w:t>对超额收益抽成</w:t>
      </w:r>
      <w:r>
        <w:t>,</w:t>
      </w:r>
      <w:r>
        <w:t>配</w:t>
      </w:r>
      <w:r>
        <w:t xml:space="preserve"> high-water mark,</w:t>
      </w:r>
      <w:r>
        <w:t>只对创新高部分抽</w:t>
      </w:r>
      <w:r>
        <w:t>)</w:t>
      </w:r>
      <w:r>
        <w:t>、以及赎回费</w:t>
      </w:r>
      <w:r>
        <w:t>/swing pricing(</w:t>
      </w:r>
      <w:r>
        <w:t>逼迫平仓的赎回者自</w:t>
      </w:r>
      <w:proofErr w:type="gramStart"/>
      <w:r>
        <w:t>担滑点</w:t>
      </w:r>
      <w:proofErr w:type="gramEnd"/>
      <w:r>
        <w:t>,</w:t>
      </w:r>
      <w:r>
        <w:t>部分留存</w:t>
      </w:r>
      <w:r>
        <w:t>)</w:t>
      </w:r>
      <w:r>
        <w:t>。</w:t>
      </w:r>
    </w:p>
    <w:p w14:paraId="5102E365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固定收益产品</w:t>
      </w:r>
      <w:r>
        <w:rPr>
          <w:b/>
          <w:bCs/>
        </w:rPr>
        <w:t xml:space="preserve"> → </w:t>
      </w:r>
      <w:r>
        <w:rPr>
          <w:b/>
          <w:bCs/>
        </w:rPr>
        <w:t>利差。</w:t>
      </w:r>
      <w:r>
        <w:t>用户拿固定</w:t>
      </w:r>
      <w:r>
        <w:t xml:space="preserve"> APR,</w:t>
      </w:r>
      <w:r>
        <w:t>底层真实收益超过</w:t>
      </w:r>
      <w:r>
        <w:t xml:space="preserve"> APR </w:t>
      </w:r>
      <w:r>
        <w:t>承诺的部分归平台</w:t>
      </w:r>
      <w:r>
        <w:t>/</w:t>
      </w:r>
      <w:r>
        <w:t>劣后层</w:t>
      </w:r>
      <w:r>
        <w:t>(</w:t>
      </w:r>
      <w:r>
        <w:t>作为承担垫付风险的对价</w:t>
      </w:r>
      <w:r>
        <w:t>),</w:t>
      </w:r>
      <w:r>
        <w:t>底层不足时先吃劣后金垫付。平台赚的是「真实收益</w:t>
      </w:r>
      <w:r>
        <w:t xml:space="preserve"> − </w:t>
      </w:r>
      <w:r>
        <w:t>固定</w:t>
      </w:r>
      <w:r>
        <w:t xml:space="preserve"> APR</w:t>
      </w:r>
      <w:r>
        <w:t>」的利差</w:t>
      </w:r>
      <w:r>
        <w:t>,</w:t>
      </w:r>
      <w:r>
        <w:t>代价是承担下方风险。</w:t>
      </w:r>
    </w:p>
    <w:p w14:paraId="76DA8A88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横跨两类</w:t>
      </w:r>
      <w:r>
        <w:rPr>
          <w:b/>
          <w:bCs/>
        </w:rPr>
        <w:t>:</w:t>
      </w:r>
      <w:r>
        <w:rPr>
          <w:b/>
          <w:bCs/>
        </w:rPr>
        <w:t>空窗期</w:t>
      </w:r>
      <w:r>
        <w:rPr>
          <w:b/>
          <w:bCs/>
        </w:rPr>
        <w:t xml:space="preserve"> DeFi </w:t>
      </w:r>
      <w:r>
        <w:rPr>
          <w:b/>
          <w:bCs/>
        </w:rPr>
        <w:t>收益归平台。</w:t>
      </w:r>
      <w:r>
        <w:t xml:space="preserve">Earmarked </w:t>
      </w:r>
      <w:r>
        <w:t>停</w:t>
      </w:r>
      <w:r>
        <w:t xml:space="preserve"> DeFi </w:t>
      </w:r>
      <w:r>
        <w:t>赚的那层归平台</w:t>
      </w:r>
      <w:r>
        <w:t>,</w:t>
      </w:r>
      <w:proofErr w:type="gramStart"/>
      <w:r>
        <w:t>支撑低</w:t>
      </w:r>
      <w:proofErr w:type="gramEnd"/>
      <w:r>
        <w:t>费率运营</w:t>
      </w:r>
      <w:r>
        <w:t>(2.2)</w:t>
      </w:r>
      <w:r>
        <w:t>。</w:t>
      </w:r>
    </w:p>
    <w:p w14:paraId="39017260" w14:textId="77777777" w:rsidR="00CE6EA5" w:rsidRDefault="00000000">
      <w:pPr>
        <w:spacing w:after="120" w:line="320" w:lineRule="auto"/>
      </w:pPr>
      <w:r>
        <w:t>再看成本侧</w:t>
      </w:r>
      <w:r>
        <w:t>,</w:t>
      </w:r>
      <w:r>
        <w:t>这些都计入运营成本</w:t>
      </w:r>
      <w:r>
        <w:t>:</w:t>
      </w:r>
    </w:p>
    <w:p w14:paraId="078DA72B" w14:textId="707AFC2F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 xml:space="preserve">Custody </w:t>
      </w:r>
      <w:r>
        <w:rPr>
          <w:b/>
          <w:bCs/>
        </w:rPr>
        <w:t>成本</w:t>
      </w:r>
      <w:r>
        <w:rPr>
          <w:b/>
          <w:bCs/>
        </w:rPr>
        <w:t>:</w:t>
      </w:r>
      <w:r>
        <w:t>托管费</w:t>
      </w:r>
      <w:r>
        <w:t>(</w:t>
      </w:r>
      <w:r>
        <w:t>按</w:t>
      </w:r>
      <w:r>
        <w:t xml:space="preserve"> AUM </w:t>
      </w:r>
      <w:proofErr w:type="gramStart"/>
      <w:r>
        <w:t>年化</w:t>
      </w:r>
      <w:proofErr w:type="gramEnd"/>
      <w:r>
        <w:t xml:space="preserve"> bp)+ </w:t>
      </w:r>
      <w:r>
        <w:t>每笔划转</w:t>
      </w:r>
      <w:r>
        <w:t>/</w:t>
      </w:r>
      <w:r>
        <w:t>结算费</w:t>
      </w:r>
      <w:r>
        <w:t>——</w:t>
      </w:r>
      <w:r>
        <w:rPr>
          <w:rFonts w:hint="eastAsia"/>
        </w:rPr>
        <w:t>所以</w:t>
      </w:r>
      <w:r>
        <w:t>轧差减少物理调拨</w:t>
      </w:r>
      <w:r>
        <w:t>:</w:t>
      </w:r>
      <w:r>
        <w:t>少动钱</w:t>
      </w:r>
      <w:r>
        <w:t xml:space="preserve"> = </w:t>
      </w:r>
      <w:r>
        <w:t>少付</w:t>
      </w:r>
      <w:r>
        <w:t xml:space="preserve"> Custody </w:t>
      </w:r>
      <w:r>
        <w:t>转账费。</w:t>
      </w:r>
    </w:p>
    <w:p w14:paraId="6052CB60" w14:textId="7B5581D8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 xml:space="preserve">CEX </w:t>
      </w:r>
      <w:r>
        <w:rPr>
          <w:b/>
          <w:bCs/>
        </w:rPr>
        <w:t>成本</w:t>
      </w:r>
      <w:r>
        <w:rPr>
          <w:b/>
          <w:bCs/>
        </w:rPr>
        <w:t>:</w:t>
      </w:r>
      <w:r>
        <w:t>交易手续费、子账户</w:t>
      </w:r>
      <w:r>
        <w:t xml:space="preserve">/API </w:t>
      </w:r>
      <w:r>
        <w:t>费</w:t>
      </w:r>
      <w:r>
        <w:t>——</w:t>
      </w:r>
      <w:r>
        <w:t>与</w:t>
      </w:r>
      <w:r>
        <w:t xml:space="preserve"> 3.8.3 </w:t>
      </w:r>
      <w:r>
        <w:t>开平仓四层成本里的显性费用同源。</w:t>
      </w:r>
    </w:p>
    <w:p w14:paraId="635108E6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链上成本</w:t>
      </w:r>
      <w:r>
        <w:rPr>
          <w:b/>
          <w:bCs/>
        </w:rPr>
        <w:t>:</w:t>
      </w:r>
      <w:r>
        <w:t>Gas(</w:t>
      </w:r>
      <w:r>
        <w:t>申赎、</w:t>
      </w:r>
      <w:r>
        <w:t xml:space="preserve">NAV </w:t>
      </w:r>
      <w:r>
        <w:t>上链</w:t>
      </w:r>
      <w:r>
        <w:t xml:space="preserve"> Oracle </w:t>
      </w:r>
      <w:r>
        <w:t>更新、</w:t>
      </w:r>
      <w:proofErr w:type="gramStart"/>
      <w:r>
        <w:t>跨链桥</w:t>
      </w:r>
      <w:proofErr w:type="gramEnd"/>
      <w:r>
        <w:t>)</w:t>
      </w:r>
      <w:r>
        <w:t>。</w:t>
      </w:r>
    </w:p>
    <w:p w14:paraId="36CF5664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第三</w:t>
      </w:r>
      <w:proofErr w:type="gramStart"/>
      <w:r>
        <w:rPr>
          <w:b/>
          <w:bCs/>
        </w:rPr>
        <w:t>方服务</w:t>
      </w:r>
      <w:proofErr w:type="gramEnd"/>
      <w:r>
        <w:rPr>
          <w:b/>
          <w:bCs/>
        </w:rPr>
        <w:t>:</w:t>
      </w:r>
      <w:r>
        <w:t>审计费、</w:t>
      </w:r>
      <w:proofErr w:type="spellStart"/>
      <w:r>
        <w:t>PoR</w:t>
      </w:r>
      <w:proofErr w:type="spellEnd"/>
      <w:r>
        <w:t xml:space="preserve"> </w:t>
      </w:r>
      <w:r>
        <w:t>出具、</w:t>
      </w:r>
      <w:r>
        <w:t xml:space="preserve">Oracle </w:t>
      </w:r>
      <w:r>
        <w:t>喂价、</w:t>
      </w:r>
      <w:r>
        <w:t>KYT/</w:t>
      </w:r>
      <w:r>
        <w:t>合</w:t>
      </w:r>
      <w:proofErr w:type="gramStart"/>
      <w:r>
        <w:t>规</w:t>
      </w:r>
      <w:proofErr w:type="gramEnd"/>
      <w:r>
        <w:t>服务</w:t>
      </w:r>
      <w:r>
        <w:t xml:space="preserve">(3.2.3 </w:t>
      </w:r>
      <w:r>
        <w:t>兜底在</w:t>
      </w:r>
      <w:r>
        <w:t xml:space="preserve"> Custody </w:t>
      </w:r>
      <w:r>
        <w:t>的合</w:t>
      </w:r>
      <w:proofErr w:type="gramStart"/>
      <w:r>
        <w:t>规</w:t>
      </w:r>
      <w:proofErr w:type="gramEnd"/>
      <w:r>
        <w:t>检查也有成本</w:t>
      </w:r>
      <w:r>
        <w:t>)</w:t>
      </w:r>
      <w:r>
        <w:t>。</w:t>
      </w:r>
    </w:p>
    <w:p w14:paraId="4B321750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劣后</w:t>
      </w:r>
      <w:r>
        <w:rPr>
          <w:b/>
          <w:bCs/>
        </w:rPr>
        <w:t>/</w:t>
      </w:r>
      <w:r>
        <w:rPr>
          <w:b/>
          <w:bCs/>
        </w:rPr>
        <w:t>兑付风险准备</w:t>
      </w:r>
      <w:r>
        <w:rPr>
          <w:b/>
          <w:bCs/>
        </w:rPr>
        <w:t>:</w:t>
      </w:r>
      <w:r>
        <w:t>固定收益</w:t>
      </w:r>
      <w:proofErr w:type="gramStart"/>
      <w:r>
        <w:t>产品备劣后金</w:t>
      </w:r>
      <w:proofErr w:type="gramEnd"/>
      <w:r>
        <w:t>,</w:t>
      </w:r>
      <w:r>
        <w:t>占用平台自有资金</w:t>
      </w:r>
      <w:r>
        <w:t>,</w:t>
      </w:r>
      <w:r>
        <w:t>是一项机会成本。</w:t>
      </w:r>
    </w:p>
    <w:p w14:paraId="5BB541DC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基础设施与人力</w:t>
      </w:r>
      <w:r>
        <w:rPr>
          <w:b/>
          <w:bCs/>
        </w:rPr>
        <w:t>:</w:t>
      </w:r>
      <w:r>
        <w:t>量化、风控、运维团队与系统。</w:t>
      </w:r>
    </w:p>
    <w:p w14:paraId="53AC810B" w14:textId="521E3F01" w:rsidR="00CE6EA5" w:rsidRDefault="00000000">
      <w:pPr>
        <w:spacing w:after="120" w:line="320" w:lineRule="auto"/>
      </w:pPr>
      <w:r>
        <w:rPr>
          <w:b/>
          <w:bCs/>
        </w:rPr>
        <w:t>用户在</w:t>
      </w:r>
      <w:r>
        <w:rPr>
          <w:b/>
          <w:bCs/>
        </w:rPr>
        <w:t xml:space="preserve"> Dashboard </w:t>
      </w:r>
      <w:r>
        <w:rPr>
          <w:b/>
          <w:bCs/>
        </w:rPr>
        <w:t>上看到的是所有费用与成本计提后的净</w:t>
      </w:r>
      <w:r>
        <w:rPr>
          <w:b/>
          <w:bCs/>
        </w:rPr>
        <w:t xml:space="preserve"> NAV</w:t>
      </w:r>
      <w:r>
        <w:t>。</w:t>
      </w:r>
    </w:p>
    <w:p w14:paraId="1BDF60F5" w14:textId="77777777" w:rsidR="00CE6EA5" w:rsidRDefault="00000000">
      <w:pPr>
        <w:pStyle w:val="2"/>
      </w:pPr>
      <w:r>
        <w:t>3.10 储备证明(</w:t>
      </w:r>
      <w:proofErr w:type="spellStart"/>
      <w:r>
        <w:t>PoR</w:t>
      </w:r>
      <w:proofErr w:type="spellEnd"/>
      <w:r>
        <w:t>)与负债对账</w:t>
      </w:r>
    </w:p>
    <w:p w14:paraId="6397684D" w14:textId="325B38AB" w:rsidR="00CE6EA5" w:rsidRDefault="00000000">
      <w:pPr>
        <w:spacing w:after="120" w:line="320" w:lineRule="auto"/>
      </w:pPr>
      <w:proofErr w:type="spellStart"/>
      <w:r>
        <w:t>PoR</w:t>
      </w:r>
      <w:proofErr w:type="spellEnd"/>
      <w:r>
        <w:t>(Proof of Reserve)</w:t>
      </w:r>
      <w:r>
        <w:t>的目标是周期性地、可被独立审计校验地证明一个不等式</w:t>
      </w:r>
      <w:r>
        <w:t>:</w:t>
      </w:r>
      <w:r>
        <w:rPr>
          <w:b/>
          <w:bCs/>
        </w:rPr>
        <w:t>物理资产</w:t>
      </w:r>
      <w:r>
        <w:rPr>
          <w:b/>
          <w:bCs/>
        </w:rPr>
        <w:t xml:space="preserve"> ≥ </w:t>
      </w:r>
      <w:r>
        <w:rPr>
          <w:b/>
          <w:bCs/>
        </w:rPr>
        <w:t>链上负债</w:t>
      </w:r>
      <w:r>
        <w:t>,</w:t>
      </w:r>
      <w:r>
        <w:t>且覆盖到每个产品。</w:t>
      </w:r>
      <w:r>
        <w:t xml:space="preserve">3.9 </w:t>
      </w:r>
      <w:r>
        <w:t>建立的三层</w:t>
      </w:r>
      <w:r>
        <w:t xml:space="preserve"> NAV </w:t>
      </w:r>
      <w:r>
        <w:t>让这个不等式的两边都可计算。本节定义对账的两边、颗粒度、资产侧的穿透核验方式、固定收益的特殊处理</w:t>
      </w:r>
      <w:r>
        <w:t>,</w:t>
      </w:r>
      <w:r>
        <w:t>以及</w:t>
      </w:r>
      <w:r>
        <w:t xml:space="preserve"> </w:t>
      </w:r>
      <w:proofErr w:type="spellStart"/>
      <w:r>
        <w:t>PoR</w:t>
      </w:r>
      <w:proofErr w:type="spellEnd"/>
      <w:r>
        <w:t xml:space="preserve"> </w:t>
      </w:r>
      <w:r>
        <w:t>能力的边界。</w:t>
      </w:r>
    </w:p>
    <w:p w14:paraId="42892EE2" w14:textId="77777777" w:rsidR="00CE6EA5" w:rsidRDefault="00000000">
      <w:pPr>
        <w:pStyle w:val="3"/>
        <w:spacing w:before="200" w:after="120"/>
      </w:pPr>
      <w:r>
        <w:t>3.10.1 对账的两边:链上负债 vs 物理资产</w:t>
      </w:r>
    </w:p>
    <w:p w14:paraId="23D876EF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lastRenderedPageBreak/>
        <w:t>链上负债侧</w:t>
      </w:r>
      <w:r>
        <w:rPr>
          <w:b/>
          <w:bCs/>
        </w:rPr>
        <w:t xml:space="preserve"> = Σ(</w:t>
      </w:r>
      <w:r>
        <w:rPr>
          <w:b/>
          <w:bCs/>
        </w:rPr>
        <w:t>用户持有</w:t>
      </w:r>
      <w:r>
        <w:rPr>
          <w:b/>
          <w:bCs/>
        </w:rPr>
        <w:t xml:space="preserve"> LP Token × </w:t>
      </w:r>
      <w:r>
        <w:rPr>
          <w:b/>
          <w:bCs/>
        </w:rPr>
        <w:t>产品对外单位</w:t>
      </w:r>
      <w:r>
        <w:rPr>
          <w:b/>
          <w:bCs/>
        </w:rPr>
        <w:t xml:space="preserve"> NAV)</w:t>
      </w:r>
      <w:r>
        <w:rPr>
          <w:b/>
          <w:bCs/>
        </w:rPr>
        <w:t>。</w:t>
      </w:r>
      <w:r>
        <w:t xml:space="preserve"> </w:t>
      </w:r>
      <w:r>
        <w:t>这是产品在链上对用户的总兑付承诺。</w:t>
      </w:r>
      <w:r>
        <w:t xml:space="preserve">LP Token </w:t>
      </w:r>
      <w:r>
        <w:t>总供给链上公开可查</w:t>
      </w:r>
      <w:r>
        <w:t>,</w:t>
      </w:r>
      <w:r>
        <w:t>对外单位</w:t>
      </w:r>
      <w:r>
        <w:t xml:space="preserve"> NAV </w:t>
      </w:r>
      <w:r>
        <w:t>是</w:t>
      </w:r>
      <w:r>
        <w:t xml:space="preserve"> 3.9.7 </w:t>
      </w:r>
      <w:r>
        <w:t>上链的那个值</w:t>
      </w:r>
      <w:r>
        <w:t>(</w:t>
      </w:r>
      <w:r>
        <w:t>日终</w:t>
      </w:r>
      <w:r>
        <w:t xml:space="preserve"> T1</w:t>
      </w:r>
      <w:r>
        <w:t>、</w:t>
      </w:r>
      <w:r>
        <w:t xml:space="preserve">Oracle </w:t>
      </w:r>
      <w:r>
        <w:t>喂入</w:t>
      </w:r>
      <w:r>
        <w:t>),</w:t>
      </w:r>
      <w:r>
        <w:t>因此负债</w:t>
      </w:r>
      <w:proofErr w:type="gramStart"/>
      <w:r>
        <w:t>侧完全</w:t>
      </w:r>
      <w:proofErr w:type="gramEnd"/>
      <w:r>
        <w:t>由链上数据算出</w:t>
      </w:r>
      <w:r>
        <w:t>,</w:t>
      </w:r>
      <w:r>
        <w:t>不依赖</w:t>
      </w:r>
      <w:proofErr w:type="gramStart"/>
      <w:r>
        <w:t>任何链下账本</w:t>
      </w:r>
      <w:proofErr w:type="gramEnd"/>
      <w:r>
        <w:t>。</w:t>
      </w:r>
    </w:p>
    <w:p w14:paraId="425778B4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物理资产侧</w:t>
      </w:r>
      <w:r>
        <w:rPr>
          <w:b/>
          <w:bCs/>
        </w:rPr>
        <w:t xml:space="preserve"> = 3.9.1 </w:t>
      </w:r>
      <w:r>
        <w:rPr>
          <w:b/>
          <w:bCs/>
        </w:rPr>
        <w:t>自下而上聚合出的产品真实</w:t>
      </w:r>
      <w:r>
        <w:rPr>
          <w:b/>
          <w:bCs/>
        </w:rPr>
        <w:t xml:space="preserve"> NAV</w:t>
      </w:r>
      <w:r>
        <w:rPr>
          <w:b/>
          <w:bCs/>
        </w:rPr>
        <w:t>。</w:t>
      </w:r>
      <w:r>
        <w:t xml:space="preserve"> </w:t>
      </w:r>
      <w:r>
        <w:t>即「链上</w:t>
      </w:r>
      <w:r>
        <w:t xml:space="preserve"> Vault(</w:t>
      </w:r>
      <w:r>
        <w:t>备付金</w:t>
      </w:r>
      <w:r>
        <w:t xml:space="preserve"> + </w:t>
      </w:r>
      <w:r>
        <w:t>待调出</w:t>
      </w:r>
      <w:r>
        <w:t xml:space="preserve">)+ Custody </w:t>
      </w:r>
      <w:r>
        <w:t>产品钱包</w:t>
      </w:r>
      <w:r>
        <w:t xml:space="preserve"> + Σ_</w:t>
      </w:r>
      <w:r>
        <w:t>策略</w:t>
      </w:r>
      <w:r>
        <w:t>(</w:t>
      </w:r>
      <w:r>
        <w:t>产品持该策略份额</w:t>
      </w:r>
      <w:r>
        <w:t xml:space="preserve"> × </w:t>
      </w:r>
      <w:r>
        <w:t>策略真实单位</w:t>
      </w:r>
      <w:r>
        <w:t xml:space="preserve"> NAV)+ Earmarked </w:t>
      </w:r>
      <w:r>
        <w:t>停在</w:t>
      </w:r>
      <w:r>
        <w:t xml:space="preserve"> DeFi </w:t>
      </w:r>
      <w:r>
        <w:t>的部分」</w:t>
      </w:r>
      <w:r>
        <w:t>,</w:t>
      </w:r>
      <w:r>
        <w:t>是产品名下散落在各物理位置的全部真实资产。</w:t>
      </w:r>
    </w:p>
    <w:p w14:paraId="30BE6EFA" w14:textId="77777777" w:rsidR="00CE6EA5" w:rsidRDefault="00000000">
      <w:pPr>
        <w:spacing w:after="120" w:line="320" w:lineRule="auto"/>
      </w:pPr>
      <w:proofErr w:type="spellStart"/>
      <w:r>
        <w:t>PoR</w:t>
      </w:r>
      <w:proofErr w:type="spellEnd"/>
      <w:r>
        <w:t xml:space="preserve"> </w:t>
      </w:r>
      <w:r>
        <w:t>周期性核验的是</w:t>
      </w:r>
      <w:r>
        <w:t>:</w:t>
      </w:r>
      <w:r>
        <w:rPr>
          <w:b/>
          <w:bCs/>
        </w:rPr>
        <w:t>每个产品的物理资产侧</w:t>
      </w:r>
      <w:r>
        <w:rPr>
          <w:b/>
          <w:bCs/>
        </w:rPr>
        <w:t xml:space="preserve"> ≥ </w:t>
      </w:r>
      <w:r>
        <w:rPr>
          <w:b/>
          <w:bCs/>
        </w:rPr>
        <w:t>它的链上负债侧。</w:t>
      </w:r>
      <w:r>
        <w:t xml:space="preserve"> </w:t>
      </w:r>
      <w:r>
        <w:t>两边</w:t>
      </w:r>
      <w:r>
        <w:t xml:space="preserve"> NAV </w:t>
      </w:r>
      <w:r>
        <w:t>口径不同</w:t>
      </w:r>
      <w:r>
        <w:t>——</w:t>
      </w:r>
      <w:r>
        <w:t>负债侧用「对用户</w:t>
      </w:r>
      <w:r>
        <w:t xml:space="preserve"> NAV</w:t>
      </w:r>
      <w:r>
        <w:t>」</w:t>
      </w:r>
      <w:r>
        <w:t>(</w:t>
      </w:r>
      <w:r>
        <w:t>对固定收益是</w:t>
      </w:r>
      <w:r>
        <w:t xml:space="preserve"> APR </w:t>
      </w:r>
      <w:r>
        <w:t>算出的承诺值</w:t>
      </w:r>
      <w:r>
        <w:t>),</w:t>
      </w:r>
      <w:r>
        <w:t>资产侧用「真实</w:t>
      </w:r>
      <w:r>
        <w:t xml:space="preserve"> NAV</w:t>
      </w:r>
      <w:r>
        <w:t>」</w:t>
      </w:r>
      <w:r>
        <w:t>(</w:t>
      </w:r>
      <w:r>
        <w:t>底层实际值</w:t>
      </w:r>
      <w:r>
        <w:t>);</w:t>
      </w:r>
      <w:r>
        <w:t>二者的差额由</w:t>
      </w:r>
      <w:r>
        <w:t xml:space="preserve"> 3.10.4 </w:t>
      </w:r>
      <w:r>
        <w:t>的劣后层处理。</w:t>
      </w:r>
    </w:p>
    <w:p w14:paraId="14B441A4" w14:textId="77777777" w:rsidR="00CE6EA5" w:rsidRDefault="00000000">
      <w:pPr>
        <w:spacing w:before="200" w:after="200"/>
        <w:jc w:val="center"/>
      </w:pPr>
      <w:r>
        <w:rPr>
          <w:noProof/>
        </w:rPr>
        <w:lastRenderedPageBreak/>
        <w:drawing>
          <wp:inline distT="0" distB="0" distL="0" distR="0" wp14:anchorId="0946F43D" wp14:editId="021487EE">
            <wp:extent cx="5943600" cy="6712733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1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6FBBB" w14:textId="77777777" w:rsidR="00CE6EA5" w:rsidRDefault="00000000">
      <w:pPr>
        <w:spacing w:after="280"/>
        <w:jc w:val="center"/>
      </w:pPr>
      <w:r>
        <w:rPr>
          <w:i/>
          <w:iCs/>
          <w:color w:val="666666"/>
          <w:sz w:val="18"/>
          <w:szCs w:val="18"/>
        </w:rPr>
        <w:t>图</w:t>
      </w:r>
      <w:r>
        <w:rPr>
          <w:i/>
          <w:iCs/>
          <w:color w:val="666666"/>
          <w:sz w:val="18"/>
          <w:szCs w:val="18"/>
        </w:rPr>
        <w:t xml:space="preserve"> 3.8 — </w:t>
      </w:r>
      <w:proofErr w:type="spellStart"/>
      <w:r>
        <w:rPr>
          <w:i/>
          <w:iCs/>
          <w:color w:val="666666"/>
          <w:sz w:val="18"/>
          <w:szCs w:val="18"/>
        </w:rPr>
        <w:t>PoR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对账</w:t>
      </w:r>
      <w:r>
        <w:rPr>
          <w:i/>
          <w:iCs/>
          <w:color w:val="666666"/>
          <w:sz w:val="18"/>
          <w:szCs w:val="18"/>
        </w:rPr>
        <w:t>:</w:t>
      </w:r>
      <w:r>
        <w:rPr>
          <w:i/>
          <w:iCs/>
          <w:color w:val="666666"/>
          <w:sz w:val="18"/>
          <w:szCs w:val="18"/>
        </w:rPr>
        <w:t>按产品逐个核「物理资产</w:t>
      </w:r>
      <w:r>
        <w:rPr>
          <w:i/>
          <w:iCs/>
          <w:color w:val="666666"/>
          <w:sz w:val="18"/>
          <w:szCs w:val="18"/>
        </w:rPr>
        <w:t xml:space="preserve"> ≥ </w:t>
      </w:r>
      <w:r>
        <w:rPr>
          <w:i/>
          <w:iCs/>
          <w:color w:val="666666"/>
          <w:sz w:val="18"/>
          <w:szCs w:val="18"/>
        </w:rPr>
        <w:t>链上负债」</w:t>
      </w:r>
      <w:r>
        <w:rPr>
          <w:i/>
          <w:iCs/>
          <w:color w:val="666666"/>
          <w:sz w:val="18"/>
          <w:szCs w:val="18"/>
        </w:rPr>
        <w:t>,</w:t>
      </w:r>
      <w:r>
        <w:rPr>
          <w:i/>
          <w:iCs/>
          <w:color w:val="666666"/>
          <w:sz w:val="18"/>
          <w:szCs w:val="18"/>
        </w:rPr>
        <w:t>资产侧穿透到子账户、抵押品只计一次</w:t>
      </w:r>
    </w:p>
    <w:p w14:paraId="583415E4" w14:textId="77777777" w:rsidR="00CE6EA5" w:rsidRDefault="00000000">
      <w:pPr>
        <w:pStyle w:val="3"/>
        <w:spacing w:before="200" w:after="120"/>
      </w:pPr>
      <w:r>
        <w:t>3.10.2 颗粒度:per 产品对齐,而非全局对齐</w:t>
      </w:r>
    </w:p>
    <w:p w14:paraId="6138A750" w14:textId="77777777" w:rsidR="00CE6EA5" w:rsidRDefault="00000000">
      <w:pPr>
        <w:spacing w:after="120" w:line="320" w:lineRule="auto"/>
      </w:pPr>
      <w:r>
        <w:t>对</w:t>
      </w:r>
      <w:proofErr w:type="gramStart"/>
      <w:r>
        <w:t>账单元</w:t>
      </w:r>
      <w:proofErr w:type="gramEnd"/>
      <w:r>
        <w:t>是单个产品</w:t>
      </w:r>
      <w:r>
        <w:t>,</w:t>
      </w:r>
      <w:r>
        <w:t>而非全局总量。这是</w:t>
      </w:r>
      <w:r>
        <w:t xml:space="preserve"> 2.4</w:t>
      </w:r>
      <w:r>
        <w:t>「避免整体覆盖、局部亏空」在</w:t>
      </w:r>
      <w:r>
        <w:t xml:space="preserve"> </w:t>
      </w:r>
      <w:proofErr w:type="spellStart"/>
      <w:r>
        <w:t>PoR</w:t>
      </w:r>
      <w:proofErr w:type="spellEnd"/>
      <w:r>
        <w:t xml:space="preserve"> </w:t>
      </w:r>
      <w:r>
        <w:t>上的落点</w:t>
      </w:r>
      <w:r>
        <w:t>:</w:t>
      </w:r>
    </w:p>
    <w:p w14:paraId="55779FF2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t>对账要把同一产品散落在各处的资产</w:t>
      </w:r>
      <w:r>
        <w:t>——</w:t>
      </w:r>
      <w:r>
        <w:t>链上</w:t>
      </w:r>
      <w:r>
        <w:t xml:space="preserve"> Vault(</w:t>
      </w:r>
      <w:r>
        <w:t>备付金</w:t>
      </w:r>
      <w:r>
        <w:t xml:space="preserve"> + </w:t>
      </w:r>
      <w:r>
        <w:t>待调出</w:t>
      </w:r>
      <w:r>
        <w:t>)</w:t>
      </w:r>
      <w:r>
        <w:t>、</w:t>
      </w:r>
      <w:r>
        <w:t xml:space="preserve">Custody </w:t>
      </w:r>
      <w:r>
        <w:t>产品钱包、以及所持各策略份额对应的价值</w:t>
      </w:r>
      <w:r>
        <w:t>——</w:t>
      </w:r>
      <w:r>
        <w:t>按产品归并后整体核验</w:t>
      </w:r>
      <w:r>
        <w:t>,</w:t>
      </w:r>
      <w:r>
        <w:t>而非只看某一个地址的余额。</w:t>
      </w:r>
    </w:p>
    <w:p w14:paraId="693FF8BA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lastRenderedPageBreak/>
        <w:t>只有</w:t>
      </w:r>
      <w:r>
        <w:t xml:space="preserve"> per </w:t>
      </w:r>
      <w:r>
        <w:t>产品对齐</w:t>
      </w:r>
      <w:r>
        <w:t>,</w:t>
      </w:r>
      <w:r>
        <w:t>才能暴露「产品</w:t>
      </w:r>
      <w:r>
        <w:t xml:space="preserve"> A </w:t>
      </w:r>
      <w:r>
        <w:t>超额、产品</w:t>
      </w:r>
      <w:r>
        <w:t xml:space="preserve"> B </w:t>
      </w:r>
      <w:r>
        <w:t>亏空、加总看着平」这种情形。全局对账会把局部亏空藏起来</w:t>
      </w:r>
      <w:r>
        <w:t>,</w:t>
      </w:r>
      <w:r>
        <w:t>而它恰是挪用最常见的形态</w:t>
      </w:r>
      <w:r>
        <w:t>:</w:t>
      </w:r>
      <w:r>
        <w:t>拆东墙补西墙。</w:t>
      </w:r>
    </w:p>
    <w:p w14:paraId="5635F466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t>隔离在</w:t>
      </w:r>
      <w:r>
        <w:t xml:space="preserve"> 3.4 </w:t>
      </w:r>
      <w:r>
        <w:t>一直做到</w:t>
      </w:r>
      <w:r>
        <w:t xml:space="preserve"> CEX </w:t>
      </w:r>
      <w:r>
        <w:t>子账户层</w:t>
      </w:r>
      <w:r>
        <w:t>,</w:t>
      </w:r>
      <w:r>
        <w:t>对账因此也能核到那一层。</w:t>
      </w:r>
    </w:p>
    <w:p w14:paraId="6EEDDE6B" w14:textId="5D374F71" w:rsidR="00CE6EA5" w:rsidRDefault="00000000">
      <w:pPr>
        <w:pStyle w:val="3"/>
        <w:spacing w:before="200" w:after="120"/>
      </w:pPr>
      <w:r>
        <w:t>3.10.3 资产侧的穿透核验:从子账户到产品</w:t>
      </w:r>
    </w:p>
    <w:p w14:paraId="367AA841" w14:textId="77777777" w:rsidR="00CE6EA5" w:rsidRDefault="00000000">
      <w:pPr>
        <w:spacing w:after="120" w:line="320" w:lineRule="auto"/>
      </w:pPr>
      <w:proofErr w:type="gramStart"/>
      <w:r>
        <w:t>负债侧由链上</w:t>
      </w:r>
      <w:proofErr w:type="gramEnd"/>
      <w:r>
        <w:t>公开数据算出</w:t>
      </w:r>
      <w:r>
        <w:t>,</w:t>
      </w:r>
      <w:r>
        <w:t>核验简单</w:t>
      </w:r>
      <w:r>
        <w:t>;</w:t>
      </w:r>
      <w:r>
        <w:t>难点在资产侧</w:t>
      </w:r>
      <w:r>
        <w:t>——</w:t>
      </w:r>
      <w:r>
        <w:t>它是三层聚合出来的数</w:t>
      </w:r>
      <w:r>
        <w:t>,</w:t>
      </w:r>
      <w:r>
        <w:t>审计方不能只接受平台上报的总数</w:t>
      </w:r>
      <w:r>
        <w:t>,</w:t>
      </w:r>
      <w:r>
        <w:t>需要逐层穿透验真。</w:t>
      </w:r>
      <w:r>
        <w:t xml:space="preserve">3.9.7 </w:t>
      </w:r>
      <w:r>
        <w:t>为此预留了钩子</w:t>
      </w:r>
      <w:r>
        <w:t>:</w:t>
      </w:r>
      <w:r>
        <w:rPr>
          <w:b/>
          <w:bCs/>
        </w:rPr>
        <w:t>策略</w:t>
      </w:r>
      <w:r>
        <w:rPr>
          <w:b/>
          <w:bCs/>
        </w:rPr>
        <w:t xml:space="preserve"> NAV</w:t>
      </w:r>
      <w:r>
        <w:rPr>
          <w:b/>
          <w:bCs/>
        </w:rPr>
        <w:t>、子账户</w:t>
      </w:r>
      <w:r>
        <w:rPr>
          <w:b/>
          <w:bCs/>
        </w:rPr>
        <w:t xml:space="preserve"> NAV </w:t>
      </w:r>
      <w:r>
        <w:rPr>
          <w:b/>
          <w:bCs/>
        </w:rPr>
        <w:t>默认不展示给散户</w:t>
      </w:r>
      <w:r>
        <w:rPr>
          <w:b/>
          <w:bCs/>
        </w:rPr>
        <w:t>,</w:t>
      </w:r>
      <w:r>
        <w:rPr>
          <w:b/>
          <w:bCs/>
        </w:rPr>
        <w:t>但对审计方与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PoR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完整可验证。</w:t>
      </w:r>
      <w:r>
        <w:t xml:space="preserve"> </w:t>
      </w:r>
      <w:r>
        <w:t>资产侧的核验路径自下而上</w:t>
      </w:r>
      <w:r>
        <w:t>:</w:t>
      </w:r>
    </w:p>
    <w:p w14:paraId="1A95A958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子账户层</w:t>
      </w:r>
      <w:r>
        <w:rPr>
          <w:b/>
          <w:bCs/>
        </w:rPr>
        <w:t>:</w:t>
      </w:r>
      <w:r>
        <w:t xml:space="preserve"> </w:t>
      </w:r>
      <w:r>
        <w:t>审计方以独立的</w:t>
      </w:r>
      <w:r>
        <w:t xml:space="preserve"> CEX </w:t>
      </w:r>
      <w:r>
        <w:t>只读权限</w:t>
      </w:r>
      <w:r>
        <w:t>(</w:t>
      </w:r>
      <w:r>
        <w:t>或</w:t>
      </w:r>
      <w:r>
        <w:t xml:space="preserve"> Custody </w:t>
      </w:r>
      <w:r>
        <w:t>出具、</w:t>
      </w:r>
      <w:r>
        <w:t xml:space="preserve">CEX </w:t>
      </w:r>
      <w:r>
        <w:t>背书的持仓快照</w:t>
      </w:r>
      <w:r>
        <w:t>)</w:t>
      </w:r>
      <w:proofErr w:type="gramStart"/>
      <w:r>
        <w:t>直接读子账户</w:t>
      </w:r>
      <w:proofErr w:type="gramEnd"/>
      <w:r>
        <w:t>真实持仓</w:t>
      </w:r>
      <w:r>
        <w:t>,</w:t>
      </w:r>
      <w:r>
        <w:t>核出子账户</w:t>
      </w:r>
      <w:r>
        <w:t xml:space="preserve"> NAV,</w:t>
      </w:r>
      <w:r>
        <w:t>不接受平台单方面报数。</w:t>
      </w:r>
    </w:p>
    <w:p w14:paraId="7A8E65BD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策略层</w:t>
      </w:r>
      <w:r>
        <w:rPr>
          <w:b/>
          <w:bCs/>
        </w:rPr>
        <w:t>:</w:t>
      </w:r>
      <w:r>
        <w:t xml:space="preserve"> </w:t>
      </w:r>
      <w:r>
        <w:t>子账户</w:t>
      </w:r>
      <w:r>
        <w:t xml:space="preserve"> NAV </w:t>
      </w:r>
      <w:r>
        <w:t>按策略归集</w:t>
      </w:r>
      <w:r>
        <w:t>,</w:t>
      </w:r>
      <w:r>
        <w:t>核出策略真实</w:t>
      </w:r>
      <w:r>
        <w:t xml:space="preserve"> NAV </w:t>
      </w:r>
      <w:r>
        <w:t>与单位</w:t>
      </w:r>
      <w:r>
        <w:t xml:space="preserve"> NAV</w:t>
      </w:r>
      <w:r>
        <w:t>。</w:t>
      </w:r>
    </w:p>
    <w:p w14:paraId="43E1FC85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产品层</w:t>
      </w:r>
      <w:r>
        <w:rPr>
          <w:b/>
          <w:bCs/>
        </w:rPr>
        <w:t>:</w:t>
      </w:r>
      <w:r>
        <w:t xml:space="preserve"> </w:t>
      </w:r>
      <w:r>
        <w:t>按「产品持各策略份额</w:t>
      </w:r>
      <w:r>
        <w:t xml:space="preserve"> × </w:t>
      </w:r>
      <w:r>
        <w:t>策略单位</w:t>
      </w:r>
      <w:r>
        <w:t xml:space="preserve"> NAV</w:t>
      </w:r>
      <w:r>
        <w:t>」加总</w:t>
      </w:r>
      <w:r>
        <w:t>,</w:t>
      </w:r>
      <w:r>
        <w:t>再加链上</w:t>
      </w:r>
      <w:r>
        <w:t xml:space="preserve"> Vault </w:t>
      </w:r>
      <w:r>
        <w:t>与</w:t>
      </w:r>
      <w:r>
        <w:t xml:space="preserve"> Custody </w:t>
      </w:r>
      <w:r>
        <w:t>产品钱包余额</w:t>
      </w:r>
      <w:r>
        <w:t>,</w:t>
      </w:r>
      <w:r>
        <w:t>得到产品真实</w:t>
      </w:r>
      <w:r>
        <w:t xml:space="preserve"> NAV——</w:t>
      </w:r>
      <w:r>
        <w:t>这才是与负债侧比对的数。</w:t>
      </w:r>
    </w:p>
    <w:p w14:paraId="7B1514FA" w14:textId="77777777" w:rsidR="00CE6EA5" w:rsidRDefault="00000000">
      <w:pPr>
        <w:pStyle w:val="3"/>
        <w:spacing w:before="200" w:after="120"/>
      </w:pPr>
      <w:r>
        <w:t>3.10.4 固定收益的覆盖率:对账线里要算进劣后</w:t>
      </w:r>
    </w:p>
    <w:p w14:paraId="72D2ACEF" w14:textId="77777777" w:rsidR="00CE6EA5" w:rsidRDefault="00000000">
      <w:pPr>
        <w:spacing w:after="120" w:line="320" w:lineRule="auto"/>
      </w:pPr>
      <w:r>
        <w:t xml:space="preserve">3.9.3 </w:t>
      </w:r>
      <w:r>
        <w:t>的两条</w:t>
      </w:r>
      <w:r>
        <w:t xml:space="preserve"> NAV </w:t>
      </w:r>
      <w:r>
        <w:t>线使固定收益产品的对账不同于浮动产品</w:t>
      </w:r>
      <w:r>
        <w:t>:</w:t>
      </w:r>
    </w:p>
    <w:p w14:paraId="17413F3E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浮动</w:t>
      </w:r>
      <w:r>
        <w:rPr>
          <w:b/>
          <w:bCs/>
        </w:rPr>
        <w:t xml:space="preserve"> NAV </w:t>
      </w:r>
      <w:r>
        <w:rPr>
          <w:b/>
          <w:bCs/>
        </w:rPr>
        <w:t>产品</w:t>
      </w:r>
      <w:r>
        <w:rPr>
          <w:b/>
          <w:bCs/>
        </w:rPr>
        <w:t>:</w:t>
      </w:r>
      <w:r>
        <w:t xml:space="preserve"> </w:t>
      </w:r>
      <w:r>
        <w:t>对外</w:t>
      </w:r>
      <w:r>
        <w:t xml:space="preserve"> NAV </w:t>
      </w:r>
      <w:r>
        <w:t>直接透传真实</w:t>
      </w:r>
      <w:r>
        <w:t xml:space="preserve"> NAV,</w:t>
      </w:r>
      <w:r>
        <w:t>两条线重合</w:t>
      </w:r>
      <w:r>
        <w:t>,</w:t>
      </w:r>
      <w:r>
        <w:t>对账即「真实资产</w:t>
      </w:r>
      <w:r>
        <w:t xml:space="preserve"> ≥ LP × </w:t>
      </w:r>
      <w:r>
        <w:t>真实</w:t>
      </w:r>
      <w:r>
        <w:t xml:space="preserve"> NAV</w:t>
      </w:r>
      <w:r>
        <w:t>」</w:t>
      </w:r>
      <w:r>
        <w:t>,</w:t>
      </w:r>
      <w:r>
        <w:t>覆盖率围绕</w:t>
      </w:r>
      <w:r>
        <w:t xml:space="preserve"> 1 </w:t>
      </w:r>
      <w:r>
        <w:t>波动属正常。</w:t>
      </w:r>
    </w:p>
    <w:p w14:paraId="3D23EF16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固定收益产品</w:t>
      </w:r>
      <w:r>
        <w:rPr>
          <w:b/>
          <w:bCs/>
        </w:rPr>
        <w:t>:</w:t>
      </w:r>
      <w:r>
        <w:t xml:space="preserve"> </w:t>
      </w:r>
      <w:r>
        <w:t>对用户负债按</w:t>
      </w:r>
      <w:r>
        <w:t xml:space="preserve"> APR </w:t>
      </w:r>
      <w:r>
        <w:t>增长</w:t>
      </w:r>
      <w:r>
        <w:t>(</w:t>
      </w:r>
      <w:r>
        <w:t>确定</w:t>
      </w:r>
      <w:r>
        <w:t>),</w:t>
      </w:r>
      <w:r>
        <w:t>底层真实资产浮动</w:t>
      </w:r>
      <w:r>
        <w:t>,</w:t>
      </w:r>
      <w:r>
        <w:t>差额由劣后层吸收。其对账标准是</w:t>
      </w:r>
      <w:r>
        <w:t xml:space="preserve"> </w:t>
      </w:r>
      <w:r>
        <w:rPr>
          <w:b/>
          <w:bCs/>
        </w:rPr>
        <w:t>真实资产</w:t>
      </w:r>
      <w:r>
        <w:rPr>
          <w:b/>
          <w:bCs/>
        </w:rPr>
        <w:t xml:space="preserve"> + </w:t>
      </w:r>
      <w:r>
        <w:rPr>
          <w:b/>
          <w:bCs/>
        </w:rPr>
        <w:t>劣后金</w:t>
      </w:r>
      <w:r>
        <w:rPr>
          <w:b/>
          <w:bCs/>
        </w:rPr>
        <w:t xml:space="preserve"> ≥ APR </w:t>
      </w:r>
      <w:r>
        <w:rPr>
          <w:b/>
          <w:bCs/>
        </w:rPr>
        <w:t>负债</w:t>
      </w:r>
      <w:r>
        <w:t>——</w:t>
      </w:r>
      <w:r>
        <w:t>劣</w:t>
      </w:r>
      <w:proofErr w:type="gramStart"/>
      <w:r>
        <w:t>后金作为首损垫</w:t>
      </w:r>
      <w:r>
        <w:t>,</w:t>
      </w:r>
      <w:proofErr w:type="gramEnd"/>
      <w:r>
        <w:t>必须计入覆盖率资产侧。</w:t>
      </w:r>
    </w:p>
    <w:p w14:paraId="2697F65C" w14:textId="77777777" w:rsidR="00CE6EA5" w:rsidRDefault="00000000">
      <w:pPr>
        <w:spacing w:after="120" w:line="320" w:lineRule="auto"/>
      </w:pPr>
      <w:r>
        <w:t>因此固定收益产品的</w:t>
      </w:r>
      <w:r>
        <w:t xml:space="preserve"> </w:t>
      </w:r>
      <w:proofErr w:type="spellStart"/>
      <w:r>
        <w:t>PoR</w:t>
      </w:r>
      <w:proofErr w:type="spellEnd"/>
      <w:r>
        <w:t xml:space="preserve"> </w:t>
      </w:r>
      <w:r>
        <w:t>需同时报两个数</w:t>
      </w:r>
      <w:r>
        <w:t>:</w:t>
      </w:r>
      <w:r>
        <w:rPr>
          <w:b/>
          <w:bCs/>
        </w:rPr>
        <w:t>真实覆盖率</w:t>
      </w:r>
      <w:r>
        <w:t>(</w:t>
      </w:r>
      <w:r>
        <w:t>真实资产</w:t>
      </w:r>
      <w:r>
        <w:t xml:space="preserve"> ÷ APR </w:t>
      </w:r>
      <w:r>
        <w:t>负债</w:t>
      </w:r>
      <w:r>
        <w:t>)</w:t>
      </w:r>
      <w:r>
        <w:t>反映劣后被消耗的程度</w:t>
      </w:r>
      <w:r>
        <w:t>;</w:t>
      </w:r>
      <w:proofErr w:type="gramStart"/>
      <w:r>
        <w:rPr>
          <w:b/>
          <w:bCs/>
        </w:rPr>
        <w:t>含劣后</w:t>
      </w:r>
      <w:proofErr w:type="gramEnd"/>
      <w:r>
        <w:rPr>
          <w:b/>
          <w:bCs/>
        </w:rPr>
        <w:t>覆盖率</w:t>
      </w:r>
      <w:r>
        <w:t>((</w:t>
      </w:r>
      <w:r>
        <w:t>真实资产</w:t>
      </w:r>
      <w:r>
        <w:t xml:space="preserve"> + </w:t>
      </w:r>
      <w:r>
        <w:t>劣后</w:t>
      </w:r>
      <w:r>
        <w:t xml:space="preserve">)÷ APR </w:t>
      </w:r>
      <w:r>
        <w:t>负债</w:t>
      </w:r>
      <w:r>
        <w:t>)</w:t>
      </w:r>
      <w:r>
        <w:t>反映用户本金是否仍被覆盖。前者跌破</w:t>
      </w:r>
      <w:r>
        <w:t xml:space="preserve"> 1 </w:t>
      </w:r>
      <w:r>
        <w:t>意味着</w:t>
      </w:r>
      <w:proofErr w:type="gramStart"/>
      <w:r>
        <w:t>开始吃劣后金</w:t>
      </w:r>
      <w:proofErr w:type="gramEnd"/>
      <w:r>
        <w:t>,</w:t>
      </w:r>
      <w:r>
        <w:t>后者跌破</w:t>
      </w:r>
      <w:r>
        <w:t xml:space="preserve"> 1 </w:t>
      </w:r>
      <w:r>
        <w:t>即</w:t>
      </w:r>
      <w:r>
        <w:t xml:space="preserve"> 3.9.3 </w:t>
      </w:r>
      <w:r>
        <w:t>的「劣后吃穿临界点」</w:t>
      </w:r>
      <w:r>
        <w:t>——</w:t>
      </w:r>
      <w:r>
        <w:t>优先级用户本金开始受损、固定承诺被打破。这个临界点须在</w:t>
      </w:r>
      <w:r>
        <w:t xml:space="preserve"> </w:t>
      </w:r>
      <w:proofErr w:type="spellStart"/>
      <w:r>
        <w:t>PoR</w:t>
      </w:r>
      <w:proofErr w:type="spellEnd"/>
      <w:r>
        <w:t xml:space="preserve"> </w:t>
      </w:r>
      <w:r>
        <w:t>报告中显式监控</w:t>
      </w:r>
      <w:r>
        <w:t>,</w:t>
      </w:r>
      <w:r>
        <w:t>并依</w:t>
      </w:r>
      <w:r>
        <w:t xml:space="preserve"> 3.9.3 </w:t>
      </w:r>
      <w:r>
        <w:t>的要求事先向用户披露。</w:t>
      </w:r>
    </w:p>
    <w:p w14:paraId="2ED2F952" w14:textId="77777777" w:rsidR="00CE6EA5" w:rsidRDefault="00000000">
      <w:pPr>
        <w:pStyle w:val="3"/>
        <w:spacing w:before="200" w:after="120"/>
      </w:pPr>
      <w:r>
        <w:t xml:space="preserve">3.10.5 </w:t>
      </w:r>
      <w:proofErr w:type="spellStart"/>
      <w:r>
        <w:t>PoR</w:t>
      </w:r>
      <w:proofErr w:type="spellEnd"/>
      <w:r>
        <w:t xml:space="preserve"> 证明什么、不证明什么</w:t>
      </w:r>
    </w:p>
    <w:p w14:paraId="6EB386B8" w14:textId="77777777" w:rsidR="00CE6EA5" w:rsidRDefault="00000000">
      <w:pPr>
        <w:spacing w:after="120" w:line="320" w:lineRule="auto"/>
      </w:pPr>
      <w:proofErr w:type="spellStart"/>
      <w:r>
        <w:t>PoR</w:t>
      </w:r>
      <w:proofErr w:type="spellEnd"/>
      <w:r>
        <w:t xml:space="preserve"> </w:t>
      </w:r>
      <w:r>
        <w:rPr>
          <w:b/>
          <w:bCs/>
        </w:rPr>
        <w:t>能</w:t>
      </w:r>
      <w:r>
        <w:t>证明</w:t>
      </w:r>
      <w:r>
        <w:t>:</w:t>
      </w:r>
      <w:r>
        <w:t>在出证时点</w:t>
      </w:r>
      <w:r>
        <w:t xml:space="preserve">,Custody </w:t>
      </w:r>
      <w:r>
        <w:t>签名背书的物理资产确实</w:t>
      </w:r>
      <w:r>
        <w:t xml:space="preserve"> ≥ </w:t>
      </w:r>
      <w:r>
        <w:t>链上可独立计算的负债</w:t>
      </w:r>
      <w:r>
        <w:t>,</w:t>
      </w:r>
      <w:r>
        <w:t>且覆盖精细到每个产品。它把「平台是否挪用」从口头承诺</w:t>
      </w:r>
      <w:r>
        <w:t>,</w:t>
      </w:r>
      <w:r>
        <w:t>变成周期性、可被独立审计校验、且负债侧无需信任平台的数值结论。</w:t>
      </w:r>
    </w:p>
    <w:p w14:paraId="78442911" w14:textId="128E11BF" w:rsidR="00CE6EA5" w:rsidRDefault="00000000">
      <w:pPr>
        <w:spacing w:after="120" w:line="320" w:lineRule="auto"/>
      </w:pPr>
      <w:proofErr w:type="spellStart"/>
      <w:r>
        <w:t>PoR</w:t>
      </w:r>
      <w:proofErr w:type="spellEnd"/>
      <w:r>
        <w:t xml:space="preserve"> </w:t>
      </w:r>
      <w:r>
        <w:rPr>
          <w:b/>
          <w:bCs/>
        </w:rPr>
        <w:t>不能</w:t>
      </w:r>
      <w:r>
        <w:t>证明的</w:t>
      </w:r>
      <w:r>
        <w:t>:</w:t>
      </w:r>
    </w:p>
    <w:p w14:paraId="69E8647D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lastRenderedPageBreak/>
        <w:t>它依赖</w:t>
      </w:r>
      <w:r>
        <w:rPr>
          <w:b/>
          <w:bCs/>
        </w:rPr>
        <w:t xml:space="preserve"> Custody </w:t>
      </w:r>
      <w:r>
        <w:rPr>
          <w:b/>
          <w:bCs/>
        </w:rPr>
        <w:t>签名诚信。</w:t>
      </w:r>
      <w:r>
        <w:t xml:space="preserve"> </w:t>
      </w:r>
      <w:r>
        <w:t>资产</w:t>
      </w:r>
      <w:proofErr w:type="gramStart"/>
      <w:r>
        <w:t>侧数据</w:t>
      </w:r>
      <w:proofErr w:type="gramEnd"/>
      <w:r>
        <w:t>由</w:t>
      </w:r>
      <w:r>
        <w:t xml:space="preserve"> Custody </w:t>
      </w:r>
      <w:r>
        <w:t>出具并签名</w:t>
      </w:r>
      <w:r>
        <w:t>,</w:t>
      </w:r>
      <w:r>
        <w:t>若</w:t>
      </w:r>
      <w:r>
        <w:t xml:space="preserve"> Custody </w:t>
      </w:r>
      <w:r>
        <w:t>与平台合谋伪造持仓证明</w:t>
      </w:r>
      <w:r>
        <w:t>,</w:t>
      </w:r>
      <w:proofErr w:type="spellStart"/>
      <w:r>
        <w:t>PoR</w:t>
      </w:r>
      <w:proofErr w:type="spellEnd"/>
      <w:r>
        <w:t xml:space="preserve"> </w:t>
      </w:r>
      <w:r>
        <w:t>同样显示健康。这是</w:t>
      </w:r>
      <w:r>
        <w:t xml:space="preserve"> </w:t>
      </w:r>
      <w:proofErr w:type="spellStart"/>
      <w:r>
        <w:t>PoR</w:t>
      </w:r>
      <w:proofErr w:type="spellEnd"/>
      <w:r>
        <w:t xml:space="preserve"> </w:t>
      </w:r>
      <w:r>
        <w:t>的信任根</w:t>
      </w:r>
      <w:r>
        <w:t>,</w:t>
      </w:r>
      <w:r>
        <w:t>也是第四章「对</w:t>
      </w:r>
      <w:r>
        <w:t xml:space="preserve"> Custody </w:t>
      </w:r>
      <w:r>
        <w:t>的信任」的来源。</w:t>
      </w:r>
    </w:p>
    <w:p w14:paraId="1363FE3B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它是时点快照</w:t>
      </w:r>
      <w:r>
        <w:rPr>
          <w:b/>
          <w:bCs/>
        </w:rPr>
        <w:t>,</w:t>
      </w:r>
      <w:r>
        <w:rPr>
          <w:b/>
          <w:bCs/>
        </w:rPr>
        <w:t>不是连续保证。</w:t>
      </w:r>
      <w:r>
        <w:t xml:space="preserve"> </w:t>
      </w:r>
      <w:r>
        <w:t>两次出证之间</w:t>
      </w:r>
      <w:r>
        <w:t>,</w:t>
      </w:r>
      <w:r>
        <w:t>资产可能被动过又补回。提高出证频率、引入实时</w:t>
      </w:r>
      <w:r>
        <w:t xml:space="preserve"> </w:t>
      </w:r>
      <w:proofErr w:type="spellStart"/>
      <w:r>
        <w:t>PoR</w:t>
      </w:r>
      <w:proofErr w:type="spellEnd"/>
      <w:r>
        <w:t xml:space="preserve"> </w:t>
      </w:r>
      <w:r>
        <w:t>可缩小窗口</w:t>
      </w:r>
      <w:r>
        <w:t>,</w:t>
      </w:r>
      <w:r>
        <w:t>但无法消除。</w:t>
      </w:r>
    </w:p>
    <w:p w14:paraId="4035D8AA" w14:textId="77777777" w:rsidR="00C755D1" w:rsidRDefault="00000000" w:rsidP="00C755D1">
      <w:pPr>
        <w:pStyle w:val="a4"/>
        <w:numPr>
          <w:ilvl w:val="0"/>
          <w:numId w:val="3"/>
        </w:numPr>
        <w:spacing w:after="120" w:line="320" w:lineRule="auto"/>
      </w:pPr>
      <w:r>
        <w:rPr>
          <w:b/>
          <w:bCs/>
        </w:rPr>
        <w:t>它核「够不够」</w:t>
      </w:r>
      <w:r>
        <w:rPr>
          <w:b/>
          <w:bCs/>
        </w:rPr>
        <w:t>,</w:t>
      </w:r>
      <w:r>
        <w:rPr>
          <w:b/>
          <w:bCs/>
        </w:rPr>
        <w:t>不核「怎么来的」。</w:t>
      </w:r>
      <w:r>
        <w:t xml:space="preserve"> </w:t>
      </w:r>
      <w:proofErr w:type="spellStart"/>
      <w:r>
        <w:t>PoR</w:t>
      </w:r>
      <w:proofErr w:type="spellEnd"/>
      <w:r>
        <w:t xml:space="preserve"> </w:t>
      </w:r>
      <w:r>
        <w:t>证明资产覆盖负债</w:t>
      </w:r>
      <w:r>
        <w:t>,</w:t>
      </w:r>
      <w:r>
        <w:t>但不证明资产来源合</w:t>
      </w:r>
      <w:proofErr w:type="gramStart"/>
      <w:r>
        <w:t>规</w:t>
      </w:r>
      <w:proofErr w:type="gramEnd"/>
      <w:r>
        <w:rPr>
          <w:rFonts w:hint="eastAsia"/>
        </w:rPr>
        <w:t>。</w:t>
      </w:r>
    </w:p>
    <w:p w14:paraId="363EC183" w14:textId="140934A8" w:rsidR="00CE6EA5" w:rsidRDefault="00000000" w:rsidP="00C755D1">
      <w:pPr>
        <w:spacing w:after="120" w:line="320" w:lineRule="auto"/>
        <w:ind w:left="360"/>
      </w:pPr>
      <w:proofErr w:type="spellStart"/>
      <w:r>
        <w:t>PoR</w:t>
      </w:r>
      <w:proofErr w:type="spellEnd"/>
      <w:r>
        <w:t xml:space="preserve"> </w:t>
      </w:r>
      <w:r>
        <w:t>的准确定位是</w:t>
      </w:r>
      <w:r>
        <w:t>:</w:t>
      </w:r>
      <w:r>
        <w:rPr>
          <w:b/>
          <w:bCs/>
        </w:rPr>
        <w:t>把信任从「相信平台自述未挪用」</w:t>
      </w:r>
      <w:r>
        <w:rPr>
          <w:b/>
          <w:bCs/>
        </w:rPr>
        <w:t>,</w:t>
      </w:r>
      <w:r>
        <w:rPr>
          <w:b/>
          <w:bCs/>
        </w:rPr>
        <w:t>收窄到「相信</w:t>
      </w:r>
      <w:r>
        <w:rPr>
          <w:b/>
          <w:bCs/>
        </w:rPr>
        <w:t xml:space="preserve"> Custody </w:t>
      </w:r>
      <w:r>
        <w:rPr>
          <w:b/>
          <w:bCs/>
        </w:rPr>
        <w:t>签名</w:t>
      </w:r>
      <w:r>
        <w:rPr>
          <w:b/>
          <w:bCs/>
        </w:rPr>
        <w:t xml:space="preserve"> + </w:t>
      </w:r>
      <w:r>
        <w:rPr>
          <w:b/>
          <w:bCs/>
        </w:rPr>
        <w:t>独立审计这一组外部背书」。</w:t>
      </w:r>
      <w:r>
        <w:t xml:space="preserve"> </w:t>
      </w:r>
      <w:r>
        <w:t>这是实实在在的收窄</w:t>
      </w:r>
      <w:r>
        <w:t>,</w:t>
      </w:r>
      <w:r>
        <w:t>而非归零</w:t>
      </w:r>
      <w:r>
        <w:t>;</w:t>
      </w:r>
      <w:r>
        <w:t>残留的信任根</w:t>
      </w:r>
      <w:r>
        <w:t xml:space="preserve">——Custody </w:t>
      </w:r>
      <w:r>
        <w:t>是否合谋、运营层是否在快照间作弊</w:t>
      </w:r>
      <w:r>
        <w:t>——</w:t>
      </w:r>
      <w:r>
        <w:t>正是第五章用主权</w:t>
      </w:r>
      <w:r>
        <w:t xml:space="preserve"> Agent </w:t>
      </w:r>
      <w:r>
        <w:t>进一步收窄的对象。</w:t>
      </w:r>
    </w:p>
    <w:p w14:paraId="31F00FF9" w14:textId="77777777" w:rsidR="00CE6EA5" w:rsidRDefault="00000000">
      <w:pPr>
        <w:pStyle w:val="1"/>
      </w:pPr>
      <w:r>
        <w:t>四、方案的边界:信任问题没有被完全消除</w:t>
      </w:r>
    </w:p>
    <w:p w14:paraId="61A19E32" w14:textId="77777777" w:rsidR="00CE6EA5" w:rsidRDefault="00000000">
      <w:pPr>
        <w:spacing w:after="120" w:line="320" w:lineRule="auto"/>
      </w:pPr>
      <w:r>
        <w:t>把上面所有的设计加起来</w:t>
      </w:r>
      <w:r>
        <w:t>:SPV</w:t>
      </w:r>
      <w:r>
        <w:t>、</w:t>
      </w:r>
      <w:r>
        <w:t>LP Token</w:t>
      </w:r>
      <w:r>
        <w:t>、</w:t>
      </w:r>
      <w:r>
        <w:t xml:space="preserve">Custody </w:t>
      </w:r>
      <w:r>
        <w:t>隔离、</w:t>
      </w:r>
      <w:r>
        <w:t>Mirror</w:t>
      </w:r>
      <w:r>
        <w:t>、白名单、</w:t>
      </w:r>
      <w:proofErr w:type="spellStart"/>
      <w:r>
        <w:t>PoR</w:t>
      </w:r>
      <w:proofErr w:type="spellEnd"/>
      <w:r>
        <w:t>、</w:t>
      </w:r>
      <w:r>
        <w:t xml:space="preserve">Delta </w:t>
      </w:r>
      <w:r>
        <w:t>中性、劣后池、流动性断路器、分级</w:t>
      </w:r>
      <w:r>
        <w:t xml:space="preserve"> Dashboard</w:t>
      </w:r>
      <w:r>
        <w:t>、量化</w:t>
      </w:r>
      <w:r>
        <w:t>/</w:t>
      </w:r>
      <w:proofErr w:type="gramStart"/>
      <w:r>
        <w:t>风控</w:t>
      </w:r>
      <w:r>
        <w:t>/</w:t>
      </w:r>
      <w:proofErr w:type="gramEnd"/>
      <w:r>
        <w:t>数据源三方权限分离</w:t>
      </w:r>
      <w:r>
        <w:t xml:space="preserve"> …… </w:t>
      </w:r>
      <w:r>
        <w:t>本方案构建出一个相比传统</w:t>
      </w:r>
      <w:r>
        <w:t xml:space="preserve"> </w:t>
      </w:r>
      <w:proofErr w:type="spellStart"/>
      <w:r>
        <w:t>CeFi</w:t>
      </w:r>
      <w:proofErr w:type="spellEnd"/>
      <w:r>
        <w:t xml:space="preserve"> </w:t>
      </w:r>
      <w:r>
        <w:t>安全得多的体系。但必须诚实承认</w:t>
      </w:r>
      <w:r>
        <w:t>:</w:t>
      </w:r>
    </w:p>
    <w:p w14:paraId="103EBCBC" w14:textId="77777777" w:rsidR="00CE6EA5" w:rsidRDefault="00000000">
      <w:pPr>
        <w:pBdr>
          <w:left w:val="single" w:sz="12" w:space="12" w:color="888888"/>
        </w:pBdr>
        <w:spacing w:before="120" w:after="160" w:line="320" w:lineRule="auto"/>
        <w:ind w:left="480"/>
      </w:pPr>
      <w:r>
        <w:rPr>
          <w:i/>
          <w:iCs/>
          <w:color w:val="555555"/>
        </w:rPr>
        <w:t>本方案不能从根上消除信任问题</w:t>
      </w:r>
      <w:r>
        <w:rPr>
          <w:i/>
          <w:iCs/>
          <w:color w:val="555555"/>
        </w:rPr>
        <w:t>,</w:t>
      </w:r>
      <w:r>
        <w:rPr>
          <w:i/>
          <w:iCs/>
          <w:color w:val="555555"/>
        </w:rPr>
        <w:t>它只是把信任从「单点信任平台」分散到「信任一组相互制衡的角色」。</w:t>
      </w:r>
    </w:p>
    <w:p w14:paraId="51DB203C" w14:textId="77777777" w:rsidR="00CE6EA5" w:rsidRDefault="00000000">
      <w:pPr>
        <w:spacing w:after="120" w:line="320" w:lineRule="auto"/>
      </w:pPr>
      <w:r>
        <w:t>具体来说</w:t>
      </w:r>
      <w:r>
        <w:t>,</w:t>
      </w:r>
      <w:r>
        <w:t>残留的信任点包括</w:t>
      </w:r>
      <w:r>
        <w:t>:</w:t>
      </w:r>
    </w:p>
    <w:p w14:paraId="5E707084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对</w:t>
      </w:r>
      <w:r>
        <w:rPr>
          <w:b/>
          <w:bCs/>
        </w:rPr>
        <w:t xml:space="preserve"> Custody </w:t>
      </w:r>
      <w:r>
        <w:rPr>
          <w:b/>
          <w:bCs/>
        </w:rPr>
        <w:t>的信任。</w:t>
      </w:r>
      <w:r>
        <w:t xml:space="preserve"> </w:t>
      </w:r>
      <w:proofErr w:type="spellStart"/>
      <w:r>
        <w:t>PoR</w:t>
      </w:r>
      <w:proofErr w:type="spellEnd"/>
      <w:r>
        <w:t xml:space="preserve"> </w:t>
      </w:r>
      <w:r>
        <w:t>由</w:t>
      </w:r>
      <w:r>
        <w:t xml:space="preserve"> Custody </w:t>
      </w:r>
      <w:r>
        <w:t>签名出具</w:t>
      </w:r>
      <w:r>
        <w:t>,</w:t>
      </w:r>
      <w:r>
        <w:t>如果</w:t>
      </w:r>
      <w:r>
        <w:t xml:space="preserve"> Custody </w:t>
      </w:r>
      <w:r>
        <w:t>与平台合谋</w:t>
      </w:r>
      <w:r>
        <w:t>,</w:t>
      </w:r>
      <w:r>
        <w:t>理论上仍可能伪造证明。</w:t>
      </w:r>
    </w:p>
    <w:p w14:paraId="1A99662D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对运营团队的信任。</w:t>
      </w:r>
      <w:r>
        <w:t xml:space="preserve"> </w:t>
      </w:r>
      <w:r>
        <w:t>资金调度模块、</w:t>
      </w:r>
      <w:proofErr w:type="gramStart"/>
      <w:r>
        <w:t>风控执行</w:t>
      </w:r>
      <w:proofErr w:type="gramEnd"/>
      <w:r>
        <w:t>模块、</w:t>
      </w:r>
      <w:r>
        <w:t xml:space="preserve">API Key </w:t>
      </w:r>
      <w:r>
        <w:t>管理</w:t>
      </w:r>
      <w:r>
        <w:t xml:space="preserve"> …… </w:t>
      </w:r>
      <w:proofErr w:type="gramStart"/>
      <w:r>
        <w:t>这些链下系统</w:t>
      </w:r>
      <w:proofErr w:type="gramEnd"/>
      <w:r>
        <w:t>的实际运行仍依赖运营团队的内控、密钥管理与多签治理。再严格的内控也不能</w:t>
      </w:r>
      <w:r>
        <w:t xml:space="preserve"> 100% </w:t>
      </w:r>
      <w:r>
        <w:t>排除「内贼」与重大误操作的可能。</w:t>
      </w:r>
    </w:p>
    <w:p w14:paraId="09F1873F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对法律执行的信任。</w:t>
      </w:r>
      <w:r>
        <w:t xml:space="preserve"> SPV </w:t>
      </w:r>
      <w:r>
        <w:t>架构在法理上保护用户</w:t>
      </w:r>
      <w:r>
        <w:t>,</w:t>
      </w:r>
      <w:r>
        <w:t>但实际清算过程仍依赖法院、清算人、法律体系正常运作。在极端司法环境下</w:t>
      </w:r>
      <w:r>
        <w:t>,</w:t>
      </w:r>
      <w:r>
        <w:t>这个保护未必能及时兑现。</w:t>
      </w:r>
    </w:p>
    <w:p w14:paraId="11DE2686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对量化团队的信任。</w:t>
      </w:r>
      <w:r>
        <w:t xml:space="preserve"> Delta </w:t>
      </w:r>
      <w:r>
        <w:t>监控可以发现偏离</w:t>
      </w:r>
      <w:r>
        <w:t>,</w:t>
      </w:r>
      <w:r>
        <w:t>但发现到处置之间仍有窗口</w:t>
      </w:r>
      <w:r>
        <w:t>;</w:t>
      </w:r>
      <w:r>
        <w:t>策略风格漂移、内部对敲等问题仍需事后追究。</w:t>
      </w:r>
    </w:p>
    <w:p w14:paraId="1278A3B8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对链上</w:t>
      </w:r>
      <w:r>
        <w:rPr>
          <w:b/>
          <w:bCs/>
        </w:rPr>
        <w:t xml:space="preserve"> KYT </w:t>
      </w:r>
      <w:r>
        <w:rPr>
          <w:b/>
          <w:bCs/>
        </w:rPr>
        <w:t>缺失的容忍。</w:t>
      </w:r>
      <w:r>
        <w:t xml:space="preserve"> </w:t>
      </w:r>
      <w:r>
        <w:t>如</w:t>
      </w:r>
      <w:r>
        <w:t xml:space="preserve"> 3.2.3 </w:t>
      </w:r>
      <w:r>
        <w:t>所述</w:t>
      </w:r>
      <w:r>
        <w:t>,</w:t>
      </w:r>
      <w:r>
        <w:t>链上</w:t>
      </w:r>
      <w:r>
        <w:t xml:space="preserve"> KYT </w:t>
      </w:r>
      <w:r>
        <w:t>目前没有理想方案</w:t>
      </w:r>
      <w:r>
        <w:t>,</w:t>
      </w:r>
      <w:r>
        <w:t>本方案选择把这层兜底交给</w:t>
      </w:r>
      <w:r>
        <w:t xml:space="preserve"> Custody</w:t>
      </w:r>
      <w:r>
        <w:t>。这是已知缺陷。</w:t>
      </w:r>
    </w:p>
    <w:p w14:paraId="392D96CC" w14:textId="77777777" w:rsidR="00CE6EA5" w:rsidRDefault="00000000">
      <w:pPr>
        <w:spacing w:after="120" w:line="320" w:lineRule="auto"/>
      </w:pPr>
      <w:r>
        <w:t>换言之</w:t>
      </w:r>
      <w:r>
        <w:t>,</w:t>
      </w:r>
      <w:r>
        <w:t>本方案的安全模型是「</w:t>
      </w:r>
      <w:r>
        <w:t xml:space="preserve">N </w:t>
      </w:r>
      <w:r>
        <w:t>方制衡</w:t>
      </w:r>
      <w:r>
        <w:t xml:space="preserve"> + </w:t>
      </w:r>
      <w:r>
        <w:t>多重监控</w:t>
      </w:r>
      <w:r>
        <w:t xml:space="preserve"> + </w:t>
      </w:r>
      <w:r>
        <w:t>法律兜底」。这对绝大多数普通用户而言已</w:t>
      </w:r>
      <w:r>
        <w:lastRenderedPageBreak/>
        <w:t>经足够</w:t>
      </w:r>
      <w:r>
        <w:t>;</w:t>
      </w:r>
      <w:r>
        <w:t>但对追求极致信任最小化的用户</w:t>
      </w:r>
      <w:r>
        <w:t>,</w:t>
      </w:r>
      <w:r>
        <w:t>特别是大型机构而言</w:t>
      </w:r>
      <w:r>
        <w:t>,</w:t>
      </w:r>
      <w:r>
        <w:t>仍存在「为什么我必须信任你的运营团队」这个根本性疑问。</w:t>
      </w:r>
    </w:p>
    <w:p w14:paraId="24FED87E" w14:textId="77777777" w:rsidR="00CE6EA5" w:rsidRDefault="00000000">
      <w:pPr>
        <w:pStyle w:val="1"/>
      </w:pPr>
      <w:r>
        <w:t xml:space="preserve">五、主权 Agent + </w:t>
      </w:r>
      <w:proofErr w:type="spellStart"/>
      <w:r>
        <w:t>CeDeFi</w:t>
      </w:r>
      <w:proofErr w:type="spellEnd"/>
      <w:r>
        <w:t>:把运营层从人手里拿走</w:t>
      </w:r>
    </w:p>
    <w:p w14:paraId="5FC41F15" w14:textId="4E42BC92" w:rsidR="00CE6EA5" w:rsidRDefault="00000000">
      <w:pPr>
        <w:spacing w:after="120" w:line="320" w:lineRule="auto"/>
      </w:pPr>
      <w:r>
        <w:t>第四章诚实地列出了五个残留信任点。本章给出收窄它们的方向</w:t>
      </w:r>
      <w:r>
        <w:t>——</w:t>
      </w:r>
      <w:r>
        <w:t>用「主权</w:t>
      </w:r>
      <w:r>
        <w:t xml:space="preserve"> Agent</w:t>
      </w:r>
      <w:r>
        <w:t>」接管运营层。主权</w:t>
      </w:r>
      <w:r>
        <w:t xml:space="preserve"> Agent </w:t>
      </w:r>
      <w:r>
        <w:t>的定义</w:t>
      </w:r>
      <w:r>
        <w:rPr>
          <w:rFonts w:hint="eastAsia"/>
        </w:rPr>
        <w:t>和</w:t>
      </w:r>
      <w:r>
        <w:t>技术实现已在《主权</w:t>
      </w:r>
      <w:r>
        <w:t xml:space="preserve"> Agent</w:t>
      </w:r>
      <w:r>
        <w:t>》一文中完整展开</w:t>
      </w:r>
      <w:r>
        <w:t>;</w:t>
      </w:r>
      <w:r>
        <w:t>本章默认读者已读过该文</w:t>
      </w:r>
      <w:r>
        <w:t>,</w:t>
      </w:r>
      <w:r>
        <w:t>不再复述。</w:t>
      </w:r>
    </w:p>
    <w:p w14:paraId="01E94325" w14:textId="77777777" w:rsidR="00CE6EA5" w:rsidRDefault="00000000">
      <w:pPr>
        <w:pStyle w:val="2"/>
      </w:pPr>
      <w:r>
        <w:t>5.1 五个残留信任点的共同根源</w:t>
      </w:r>
    </w:p>
    <w:p w14:paraId="6CC1A619" w14:textId="77777777" w:rsidR="00CE6EA5" w:rsidRDefault="00000000">
      <w:pPr>
        <w:spacing w:after="120" w:line="320" w:lineRule="auto"/>
      </w:pPr>
      <w:r>
        <w:t>第四章的五点里</w:t>
      </w:r>
      <w:r>
        <w:t>,</w:t>
      </w:r>
      <w:r>
        <w:t>「对</w:t>
      </w:r>
      <w:r>
        <w:t xml:space="preserve"> Custody </w:t>
      </w:r>
      <w:r>
        <w:t>的信任」与「对法律执行的信任」是架构之外的两条物理</w:t>
      </w:r>
      <w:r>
        <w:t xml:space="preserve"> / </w:t>
      </w:r>
      <w:r>
        <w:t>法律约束</w:t>
      </w:r>
      <w:r>
        <w:t>;</w:t>
      </w:r>
      <w:r>
        <w:t>剩下三点</w:t>
      </w:r>
      <w:r>
        <w:t>——</w:t>
      </w:r>
      <w:r>
        <w:t>对运营团队、对量化团队、对链上</w:t>
      </w:r>
      <w:r>
        <w:t xml:space="preserve"> KYT </w:t>
      </w:r>
      <w:r>
        <w:t>兜底的信任</w:t>
      </w:r>
      <w:r>
        <w:t>——</w:t>
      </w:r>
      <w:r>
        <w:t>本质是同一个根源</w:t>
      </w:r>
      <w:r>
        <w:t>:</w:t>
      </w:r>
      <w:r>
        <w:t>运营层仍然由人持有密钥、做出决策。再严密的内控、多签与监控</w:t>
      </w:r>
      <w:r>
        <w:t>,</w:t>
      </w:r>
      <w:r>
        <w:t>落到底都是「请相信这组人不会作恶、也不会出大错」。主权</w:t>
      </w:r>
      <w:r>
        <w:t xml:space="preserve"> Agent </w:t>
      </w:r>
      <w:r>
        <w:t>要做的</w:t>
      </w:r>
      <w:r>
        <w:t>,</w:t>
      </w:r>
      <w:r>
        <w:t>就是把这句话换成另一句</w:t>
      </w:r>
      <w:r>
        <w:t>:</w:t>
      </w:r>
      <w:r>
        <w:rPr>
          <w:b/>
          <w:bCs/>
        </w:rPr>
        <w:t>请相信一段任何单一方都签不动、部署后改不了、且每个决策都链上可审计的代码。</w:t>
      </w:r>
      <w:r>
        <w:t>这正是《主权</w:t>
      </w:r>
      <w:r>
        <w:t xml:space="preserve"> Agent</w:t>
      </w:r>
      <w:r>
        <w:t>》一文「把死的信任变活、却仍不可作恶」的范式落到本架构上的样子。</w:t>
      </w:r>
    </w:p>
    <w:p w14:paraId="5C0E0E1C" w14:textId="77777777" w:rsidR="00CE6EA5" w:rsidRDefault="00000000">
      <w:pPr>
        <w:pStyle w:val="2"/>
      </w:pPr>
      <w:r>
        <w:t>5.2 哪些角色交给 Agent,哪些保留(映射到第三章)</w:t>
      </w:r>
    </w:p>
    <w:p w14:paraId="224030D9" w14:textId="77777777" w:rsidR="00CE6EA5" w:rsidRDefault="00000000">
      <w:pPr>
        <w:spacing w:after="120" w:line="320" w:lineRule="auto"/>
      </w:pPr>
      <w:proofErr w:type="gramStart"/>
      <w:r>
        <w:t>第三章把运营</w:t>
      </w:r>
      <w:proofErr w:type="gramEnd"/>
      <w:r>
        <w:t>层拆成了几个各持独立</w:t>
      </w:r>
      <w:r>
        <w:t xml:space="preserve"> Key </w:t>
      </w:r>
      <w:r>
        <w:t>的模块</w:t>
      </w:r>
      <w:r>
        <w:t>:</w:t>
      </w:r>
      <w:r>
        <w:t>资金调度</w:t>
      </w:r>
      <w:r>
        <w:t xml:space="preserve">(Custody </w:t>
      </w:r>
      <w:r>
        <w:t>写</w:t>
      </w:r>
      <w:r>
        <w:t xml:space="preserve"> API)</w:t>
      </w:r>
      <w:r>
        <w:t>、量化下单</w:t>
      </w:r>
      <w:r>
        <w:t>(</w:t>
      </w:r>
      <w:r>
        <w:t>下单</w:t>
      </w:r>
      <w:r>
        <w:t xml:space="preserve"> Key)</w:t>
      </w:r>
      <w:r>
        <w:t>、</w:t>
      </w:r>
      <w:proofErr w:type="gramStart"/>
      <w:r>
        <w:t>风控强平</w:t>
      </w:r>
      <w:proofErr w:type="gramEnd"/>
      <w:r>
        <w:t>(</w:t>
      </w:r>
      <w:r>
        <w:t>强平</w:t>
      </w:r>
      <w:r>
        <w:t xml:space="preserve"> Key)</w:t>
      </w:r>
      <w:r>
        <w:t>、数据汇入</w:t>
      </w:r>
      <w:r>
        <w:t>(</w:t>
      </w:r>
      <w:r>
        <w:t>只读</w:t>
      </w:r>
      <w:r>
        <w:t xml:space="preserve"> Key),</w:t>
      </w:r>
      <w:r>
        <w:t>以及内部状态机与后台。主权</w:t>
      </w:r>
      <w:r>
        <w:t xml:space="preserve"> Agent </w:t>
      </w:r>
      <w:r>
        <w:t>不是去替换其中某一个模块</w:t>
      </w:r>
      <w:r>
        <w:t>,</w:t>
      </w:r>
      <w:r>
        <w:t>而是成为持有这些权限的执行体本身</w:t>
      </w:r>
      <w:r>
        <w:t>;</w:t>
      </w:r>
      <w:r>
        <w:t>各模块按风险等级</w:t>
      </w:r>
      <w:r>
        <w:t>,</w:t>
      </w:r>
      <w:r>
        <w:t>落到</w:t>
      </w:r>
      <w:r>
        <w:t xml:space="preserve"> Agent </w:t>
      </w:r>
      <w:r>
        <w:t>的不同层</w:t>
      </w:r>
      <w:r>
        <w:t>:</w:t>
      </w:r>
    </w:p>
    <w:p w14:paraId="139EC528" w14:textId="76B88BE2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资金调度</w:t>
      </w:r>
      <w:r>
        <w:rPr>
          <w:b/>
          <w:bCs/>
        </w:rPr>
        <w:t xml:space="preserve"> / Custody </w:t>
      </w:r>
      <w:r>
        <w:rPr>
          <w:b/>
          <w:bCs/>
        </w:rPr>
        <w:t>写</w:t>
      </w:r>
      <w:r>
        <w:rPr>
          <w:b/>
          <w:bCs/>
        </w:rPr>
        <w:t xml:space="preserve"> → Agent </w:t>
      </w:r>
      <w:r>
        <w:rPr>
          <w:b/>
          <w:bCs/>
        </w:rPr>
        <w:t>主</w:t>
      </w:r>
      <w:proofErr w:type="gramStart"/>
      <w:r>
        <w:rPr>
          <w:b/>
          <w:bCs/>
        </w:rPr>
        <w:t>账户级</w:t>
      </w:r>
      <w:proofErr w:type="gramEnd"/>
      <w:r>
        <w:rPr>
          <w:b/>
          <w:bCs/>
        </w:rPr>
        <w:t>操作。</w:t>
      </w:r>
      <w:r>
        <w:t xml:space="preserve"> </w:t>
      </w:r>
      <w:r>
        <w:t>白名单地址直接写进</w:t>
      </w:r>
      <w:r>
        <w:t xml:space="preserve"> Soul</w:t>
      </w:r>
      <w:r>
        <w:rPr>
          <w:rFonts w:hint="eastAsia"/>
        </w:rPr>
        <w:t>，</w:t>
      </w:r>
      <w:r>
        <w:t>每一笔调拨都走门限签名</w:t>
      </w:r>
      <w:r>
        <w:t xml:space="preserve"> + </w:t>
      </w:r>
      <w:r>
        <w:t>链上挂载</w:t>
      </w:r>
      <w:r>
        <w:t xml:space="preserve"> + </w:t>
      </w:r>
      <w:r>
        <w:t>前置挑战延迟窗口。任何单一方</w:t>
      </w:r>
      <w:r>
        <w:t>——</w:t>
      </w:r>
      <w:r>
        <w:t>包括</w:t>
      </w:r>
      <w:r>
        <w:t xml:space="preserve"> Agent </w:t>
      </w:r>
      <w:r>
        <w:t>的创立者</w:t>
      </w:r>
      <w:r>
        <w:t>——</w:t>
      </w:r>
      <w:r>
        <w:t>都无法把资金移出白名单。这正是</w:t>
      </w:r>
      <w:r>
        <w:t xml:space="preserve"> 3.5 </w:t>
      </w:r>
      <w:r>
        <w:t>三把</w:t>
      </w:r>
      <w:r>
        <w:t xml:space="preserve"> Key </w:t>
      </w:r>
      <w:r>
        <w:t>隔离想要、但「人持密钥」永远做不到的强度。</w:t>
      </w:r>
    </w:p>
    <w:p w14:paraId="4CFE5E95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量化下单</w:t>
      </w:r>
      <w:r>
        <w:rPr>
          <w:b/>
          <w:bCs/>
        </w:rPr>
        <w:t xml:space="preserve"> → Agent </w:t>
      </w:r>
      <w:r>
        <w:rPr>
          <w:b/>
          <w:bCs/>
        </w:rPr>
        <w:t>的</w:t>
      </w:r>
      <w:r>
        <w:rPr>
          <w:b/>
          <w:bCs/>
        </w:rPr>
        <w:t xml:space="preserve"> Skill </w:t>
      </w:r>
      <w:r>
        <w:rPr>
          <w:b/>
          <w:bCs/>
        </w:rPr>
        <w:t>层</w:t>
      </w:r>
      <w:r>
        <w:rPr>
          <w:b/>
          <w:bCs/>
        </w:rPr>
        <w:t xml:space="preserve"> + </w:t>
      </w:r>
      <w:r>
        <w:rPr>
          <w:b/>
          <w:bCs/>
        </w:rPr>
        <w:t>实例账户</w:t>
      </w:r>
      <w:r>
        <w:rPr>
          <w:b/>
          <w:bCs/>
        </w:rPr>
        <w:t>(</w:t>
      </w:r>
      <w:r>
        <w:rPr>
          <w:b/>
          <w:bCs/>
        </w:rPr>
        <w:t>高频小额</w:t>
      </w:r>
      <w:r>
        <w:rPr>
          <w:b/>
          <w:bCs/>
        </w:rPr>
        <w:t>)</w:t>
      </w:r>
      <w:r>
        <w:rPr>
          <w:b/>
          <w:bCs/>
        </w:rPr>
        <w:t>。</w:t>
      </w:r>
      <w:r>
        <w:t xml:space="preserve"> </w:t>
      </w:r>
      <w:r>
        <w:t>这与第三章「下单</w:t>
      </w:r>
      <w:r>
        <w:t xml:space="preserve"> Key </w:t>
      </w:r>
      <w:proofErr w:type="gramStart"/>
      <w:r>
        <w:t>无提币权</w:t>
      </w:r>
      <w:proofErr w:type="gramEnd"/>
      <w:r>
        <w:t>」天然吻合</w:t>
      </w:r>
      <w:r>
        <w:t>:</w:t>
      </w:r>
      <w:r>
        <w:t>量化策略</w:t>
      </w:r>
      <w:r>
        <w:t>(</w:t>
      </w:r>
      <w:r>
        <w:t>含可选的</w:t>
      </w:r>
      <w:r>
        <w:t xml:space="preserve"> LLM </w:t>
      </w:r>
      <w:r>
        <w:t>辅助</w:t>
      </w:r>
      <w:r>
        <w:t>)</w:t>
      </w:r>
      <w:r>
        <w:t>只决定在白名单</w:t>
      </w:r>
      <w:proofErr w:type="gramStart"/>
      <w:r>
        <w:t>内怎么</w:t>
      </w:r>
      <w:proofErr w:type="gramEnd"/>
      <w:r>
        <w:t>交易</w:t>
      </w:r>
      <w:r>
        <w:t>,</w:t>
      </w:r>
      <w:r>
        <w:t>判断出错最多是收益不佳</w:t>
      </w:r>
      <w:r>
        <w:t>,</w:t>
      </w:r>
      <w:r>
        <w:t>动不了金库</w:t>
      </w:r>
      <w:r>
        <w:t>——</w:t>
      </w:r>
      <w:r>
        <w:t>对应论文那句「</w:t>
      </w:r>
      <w:r>
        <w:t xml:space="preserve">LLM </w:t>
      </w:r>
      <w:r>
        <w:t>出错</w:t>
      </w:r>
      <w:r>
        <w:t xml:space="preserve"> = </w:t>
      </w:r>
      <w:r>
        <w:t>收益不佳</w:t>
      </w:r>
      <w:r>
        <w:t>,</w:t>
      </w:r>
      <w:r>
        <w:t>资金安全」。</w:t>
      </w:r>
    </w:p>
    <w:p w14:paraId="557F45CE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proofErr w:type="gramStart"/>
      <w:r>
        <w:rPr>
          <w:b/>
          <w:bCs/>
        </w:rPr>
        <w:t>风控强平</w:t>
      </w:r>
      <w:proofErr w:type="gramEnd"/>
      <w:r>
        <w:rPr>
          <w:b/>
          <w:bCs/>
        </w:rPr>
        <w:t xml:space="preserve"> → Agent </w:t>
      </w:r>
      <w:r>
        <w:rPr>
          <w:b/>
          <w:bCs/>
        </w:rPr>
        <w:t>的认知防火墙。</w:t>
      </w:r>
      <w:r>
        <w:t xml:space="preserve"> Delta</w:t>
      </w:r>
      <w:r>
        <w:t>、杠杆、敞口的阈值作为</w:t>
      </w:r>
      <w:r>
        <w:t xml:space="preserve"> Soul </w:t>
      </w:r>
      <w:r>
        <w:t>红线</w:t>
      </w:r>
      <w:r>
        <w:t>,</w:t>
      </w:r>
      <w:r>
        <w:t>触发即由</w:t>
      </w:r>
      <w:r>
        <w:t xml:space="preserve"> Agent </w:t>
      </w:r>
      <w:r>
        <w:t>自动平仓。它的失败模式是温和的</w:t>
      </w:r>
      <w:r>
        <w:t>:</w:t>
      </w:r>
      <w:r>
        <w:t>误判最多让</w:t>
      </w:r>
      <w:proofErr w:type="gramStart"/>
      <w:r>
        <w:t>仓位</w:t>
      </w:r>
      <w:proofErr w:type="gramEnd"/>
      <w:r>
        <w:t>多等一个挑战期</w:t>
      </w:r>
      <w:r>
        <w:t>,</w:t>
      </w:r>
      <w:r>
        <w:t>而不会造成资金损失。是否再叠一层人类</w:t>
      </w:r>
      <w:proofErr w:type="gramStart"/>
      <w:r>
        <w:t>风控</w:t>
      </w:r>
      <w:r>
        <w:t>,</w:t>
      </w:r>
      <w:proofErr w:type="gramEnd"/>
      <w:r>
        <w:t>见</w:t>
      </w:r>
      <w:r>
        <w:t xml:space="preserve"> 5.4</w:t>
      </w:r>
      <w:r>
        <w:t>。</w:t>
      </w:r>
    </w:p>
    <w:p w14:paraId="0EA5DB36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lastRenderedPageBreak/>
        <w:t>数据汇入</w:t>
      </w:r>
      <w:r>
        <w:rPr>
          <w:b/>
          <w:bCs/>
        </w:rPr>
        <w:t xml:space="preserve"> + </w:t>
      </w:r>
      <w:r>
        <w:rPr>
          <w:b/>
          <w:bCs/>
        </w:rPr>
        <w:t>内部状态机</w:t>
      </w:r>
      <w:r>
        <w:rPr>
          <w:b/>
          <w:bCs/>
        </w:rPr>
        <w:t xml:space="preserve"> → Agent </w:t>
      </w:r>
      <w:r>
        <w:rPr>
          <w:b/>
          <w:bCs/>
        </w:rPr>
        <w:t>的</w:t>
      </w:r>
      <w:r>
        <w:rPr>
          <w:b/>
          <w:bCs/>
        </w:rPr>
        <w:t xml:space="preserve"> Memory </w:t>
      </w:r>
      <w:r>
        <w:rPr>
          <w:b/>
          <w:bCs/>
        </w:rPr>
        <w:t>与可审计留痕。</w:t>
      </w:r>
      <w:r>
        <w:t xml:space="preserve"> </w:t>
      </w:r>
      <w:r>
        <w:t>第三章「每笔订单对应</w:t>
      </w:r>
      <w:r>
        <w:t xml:space="preserve"> Raw Data</w:t>
      </w:r>
      <w:r>
        <w:t>、状态机可重放、</w:t>
      </w:r>
      <w:r>
        <w:t xml:space="preserve">Dashboard </w:t>
      </w:r>
      <w:r>
        <w:t>全程可追溯」</w:t>
      </w:r>
      <w:r>
        <w:t>(2.4 / 3.7.1),</w:t>
      </w:r>
      <w:r>
        <w:t>与论文「每个决策附带链上证明、</w:t>
      </w:r>
      <w:r>
        <w:t xml:space="preserve">Merkle </w:t>
      </w:r>
      <w:r>
        <w:t>批量锚定、任何人可独立审计」几乎是一一对应的同构</w:t>
      </w:r>
      <w:r>
        <w:t>——</w:t>
      </w:r>
      <w:r>
        <w:t>本架构的状态机</w:t>
      </w:r>
      <w:r>
        <w:t>,</w:t>
      </w:r>
      <w:r>
        <w:t>本就是为这种可审计</w:t>
      </w:r>
      <w:proofErr w:type="gramStart"/>
      <w:r>
        <w:t>性准备</w:t>
      </w:r>
      <w:proofErr w:type="gramEnd"/>
      <w:r>
        <w:t>的底座。</w:t>
      </w:r>
    </w:p>
    <w:p w14:paraId="0BD76543" w14:textId="77777777" w:rsidR="00CE6EA5" w:rsidRDefault="00000000">
      <w:pPr>
        <w:pStyle w:val="2"/>
      </w:pPr>
      <w:r>
        <w:t>5.3 逐条回应第四章的残留信任点</w:t>
      </w:r>
    </w:p>
    <w:p w14:paraId="6154691F" w14:textId="77777777" w:rsidR="00CE6EA5" w:rsidRDefault="00000000">
      <w:pPr>
        <w:spacing w:after="120" w:line="320" w:lineRule="auto"/>
      </w:pPr>
      <w:r>
        <w:t>把第四章的五点放到这套接管关系下</w:t>
      </w:r>
      <w:r>
        <w:t>,</w:t>
      </w:r>
      <w:r>
        <w:t>逐条看它被收窄到什么程度</w:t>
      </w:r>
      <w:r>
        <w:t>——</w:t>
      </w:r>
      <w:r>
        <w:t>并诚实标出</w:t>
      </w:r>
      <w:proofErr w:type="gramStart"/>
      <w:r>
        <w:t>哪些只是</w:t>
      </w:r>
      <w:proofErr w:type="gramEnd"/>
      <w:r>
        <w:t>收窄、哪些根本没动</w:t>
      </w:r>
      <w:r>
        <w:t>:</w:t>
      </w:r>
    </w:p>
    <w:p w14:paraId="7E51A36C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对运营团队的信任</w:t>
      </w:r>
      <w:r>
        <w:rPr>
          <w:b/>
          <w:bCs/>
        </w:rPr>
        <w:t>(</w:t>
      </w:r>
      <w:r>
        <w:rPr>
          <w:b/>
          <w:bCs/>
        </w:rPr>
        <w:t>基本消除</w:t>
      </w:r>
      <w:r>
        <w:rPr>
          <w:b/>
          <w:bCs/>
        </w:rPr>
        <w:t>)</w:t>
      </w:r>
      <w:r>
        <w:rPr>
          <w:b/>
          <w:bCs/>
        </w:rPr>
        <w:t>。</w:t>
      </w:r>
      <w:r>
        <w:t xml:space="preserve"> </w:t>
      </w:r>
      <w:r>
        <w:t>私</w:t>
      </w:r>
      <w:proofErr w:type="gramStart"/>
      <w:r>
        <w:t>钥</w:t>
      </w:r>
      <w:proofErr w:type="gramEnd"/>
      <w:r>
        <w:t>以门限签名分布在可问责的共识网络</w:t>
      </w:r>
      <w:r>
        <w:t>,</w:t>
      </w:r>
      <w:r>
        <w:t>白名单写进不可篡改的</w:t>
      </w:r>
      <w:r>
        <w:t xml:space="preserve"> Soul,</w:t>
      </w:r>
      <w:r>
        <w:t>资金动作走前置挑战。「内贼挪用</w:t>
      </w:r>
      <w:r>
        <w:t xml:space="preserve"> / </w:t>
      </w:r>
      <w:r>
        <w:t>跑路」在密码学层面被堵死</w:t>
      </w:r>
      <w:r>
        <w:t>,</w:t>
      </w:r>
      <w:r>
        <w:t>「重大误操作」被挑战窗口与账户分层封顶。这是</w:t>
      </w:r>
      <w:r>
        <w:t xml:space="preserve"> Agent </w:t>
      </w:r>
      <w:r>
        <w:t>收益最大的一条。</w:t>
      </w:r>
    </w:p>
    <w:p w14:paraId="1CF76C49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对量化团队的信任</w:t>
      </w:r>
      <w:r>
        <w:rPr>
          <w:b/>
          <w:bCs/>
        </w:rPr>
        <w:t>(</w:t>
      </w:r>
      <w:r>
        <w:rPr>
          <w:b/>
          <w:bCs/>
        </w:rPr>
        <w:t>部分消除</w:t>
      </w:r>
      <w:r>
        <w:rPr>
          <w:b/>
          <w:bCs/>
        </w:rPr>
        <w:t>)</w:t>
      </w:r>
      <w:r>
        <w:rPr>
          <w:b/>
          <w:bCs/>
        </w:rPr>
        <w:t>。</w:t>
      </w:r>
      <w:r>
        <w:t xml:space="preserve"> </w:t>
      </w:r>
      <w:r>
        <w:t>下单纳入</w:t>
      </w:r>
      <w:r>
        <w:t xml:space="preserve"> Skill</w:t>
      </w:r>
      <w:r>
        <w:t>、参数边界由</w:t>
      </w:r>
      <w:r>
        <w:t xml:space="preserve"> Soul </w:t>
      </w:r>
      <w:r>
        <w:t>强制、每笔动作链上留痕</w:t>
      </w:r>
      <w:r>
        <w:t>:</w:t>
      </w:r>
      <w:r>
        <w:t>越界与对敲要么被</w:t>
      </w:r>
      <w:r>
        <w:t xml:space="preserve"> Soul </w:t>
      </w:r>
      <w:r>
        <w:t>当场拦下、要么留痕可追责。但策略本身设计得好不好、要不要漂移风格</w:t>
      </w:r>
      <w:r>
        <w:t>,</w:t>
      </w:r>
      <w:proofErr w:type="gramStart"/>
      <w:r>
        <w:t>仍是写</w:t>
      </w:r>
      <w:proofErr w:type="gramEnd"/>
      <w:r>
        <w:t xml:space="preserve"> Skill </w:t>
      </w:r>
      <w:r>
        <w:t>的人的判断</w:t>
      </w:r>
      <w:r>
        <w:t xml:space="preserve">——Agent </w:t>
      </w:r>
      <w:r>
        <w:t>不替人做投资决策。</w:t>
      </w:r>
    </w:p>
    <w:p w14:paraId="5B01DE58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对链上</w:t>
      </w:r>
      <w:r>
        <w:rPr>
          <w:b/>
          <w:bCs/>
        </w:rPr>
        <w:t xml:space="preserve"> KYT </w:t>
      </w:r>
      <w:r>
        <w:rPr>
          <w:b/>
          <w:bCs/>
        </w:rPr>
        <w:t>缺失的容忍</w:t>
      </w:r>
      <w:r>
        <w:rPr>
          <w:b/>
          <w:bCs/>
        </w:rPr>
        <w:t>(</w:t>
      </w:r>
      <w:r>
        <w:rPr>
          <w:b/>
          <w:bCs/>
        </w:rPr>
        <w:t>部分缓解</w:t>
      </w:r>
      <w:r>
        <w:rPr>
          <w:b/>
          <w:bCs/>
        </w:rPr>
        <w:t>)</w:t>
      </w:r>
      <w:r>
        <w:rPr>
          <w:b/>
          <w:bCs/>
        </w:rPr>
        <w:t>。</w:t>
      </w:r>
      <w:r>
        <w:t xml:space="preserve"> </w:t>
      </w:r>
      <w:r>
        <w:t>认知防火墙可以把资金来源与地址画像的检查嵌进执行环路</w:t>
      </w:r>
      <w:r>
        <w:t>(</w:t>
      </w:r>
      <w:r>
        <w:t>论文判断的是「行为合理」而非仅「语法正确」</w:t>
      </w:r>
      <w:r>
        <w:t>),</w:t>
      </w:r>
      <w:r>
        <w:t>比纯合约强</w:t>
      </w:r>
      <w:r>
        <w:t>;</w:t>
      </w:r>
      <w:r>
        <w:t>但</w:t>
      </w:r>
      <w:r>
        <w:t xml:space="preserve"> KYT </w:t>
      </w:r>
      <w:r>
        <w:t>根上仍需外部身份与数据源</w:t>
      </w:r>
      <w:r>
        <w:t xml:space="preserve">,Agent </w:t>
      </w:r>
      <w:r>
        <w:t>改善它、并不解决它。</w:t>
      </w:r>
      <w:r>
        <w:t xml:space="preserve">3.2.3 </w:t>
      </w:r>
      <w:r>
        <w:t>那个缺口依然在。</w:t>
      </w:r>
    </w:p>
    <w:p w14:paraId="71BBCE27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对</w:t>
      </w:r>
      <w:r>
        <w:rPr>
          <w:b/>
          <w:bCs/>
        </w:rPr>
        <w:t xml:space="preserve"> Custody </w:t>
      </w:r>
      <w:r>
        <w:rPr>
          <w:b/>
          <w:bCs/>
        </w:rPr>
        <w:t>的信任</w:t>
      </w:r>
      <w:r>
        <w:rPr>
          <w:b/>
          <w:bCs/>
        </w:rPr>
        <w:t>(</w:t>
      </w:r>
      <w:r>
        <w:rPr>
          <w:b/>
          <w:bCs/>
        </w:rPr>
        <w:t>未消除</w:t>
      </w:r>
      <w:r>
        <w:rPr>
          <w:b/>
          <w:bCs/>
        </w:rPr>
        <w:t>)</w:t>
      </w:r>
      <w:r>
        <w:rPr>
          <w:b/>
          <w:bCs/>
        </w:rPr>
        <w:t>。</w:t>
      </w:r>
      <w:r>
        <w:t xml:space="preserve"> Agent </w:t>
      </w:r>
      <w:r>
        <w:t>约束的是平台侧</w:t>
      </w:r>
      <w:r>
        <w:t>;</w:t>
      </w:r>
      <w:r>
        <w:t>但真实资产仍由第三方</w:t>
      </w:r>
      <w:r>
        <w:t xml:space="preserve"> Custody </w:t>
      </w:r>
      <w:r>
        <w:t>物理保管</w:t>
      </w:r>
      <w:r>
        <w:t xml:space="preserve">,Agent </w:t>
      </w:r>
      <w:r>
        <w:t>并不持有那把物理保管的钥匙。论文的多厂商</w:t>
      </w:r>
      <w:r>
        <w:t xml:space="preserve"> TEE</w:t>
      </w:r>
      <w:r>
        <w:t>、多托管能加固</w:t>
      </w:r>
      <w:r>
        <w:t xml:space="preserve"> Agent </w:t>
      </w:r>
      <w:r>
        <w:t>自己的密钥</w:t>
      </w:r>
      <w:r>
        <w:t>,</w:t>
      </w:r>
      <w:r>
        <w:t>却不能保证</w:t>
      </w:r>
      <w:r>
        <w:t xml:space="preserve"> Custody </w:t>
      </w:r>
      <w:r>
        <w:t>不与平台合谋。</w:t>
      </w:r>
      <w:proofErr w:type="gramStart"/>
      <w:r>
        <w:t>第四章列的</w:t>
      </w:r>
      <w:proofErr w:type="gramEnd"/>
      <w:r>
        <w:t>这条边界</w:t>
      </w:r>
      <w:r>
        <w:t>,</w:t>
      </w:r>
      <w:r>
        <w:t>在这里原样保留。</w:t>
      </w:r>
    </w:p>
    <w:p w14:paraId="4CE0957E" w14:textId="77777777" w:rsidR="00CE6EA5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对法律执行的信任</w:t>
      </w:r>
      <w:r>
        <w:rPr>
          <w:b/>
          <w:bCs/>
        </w:rPr>
        <w:t>(</w:t>
      </w:r>
      <w:r>
        <w:rPr>
          <w:b/>
          <w:bCs/>
        </w:rPr>
        <w:t>未消除</w:t>
      </w:r>
      <w:r>
        <w:rPr>
          <w:b/>
          <w:bCs/>
        </w:rPr>
        <w:t>)</w:t>
      </w:r>
      <w:r>
        <w:rPr>
          <w:b/>
          <w:bCs/>
        </w:rPr>
        <w:t>。</w:t>
      </w:r>
      <w:r>
        <w:t xml:space="preserve"> SPV </w:t>
      </w:r>
      <w:r>
        <w:t>清算仍依赖法院与清算人。</w:t>
      </w:r>
      <w:r>
        <w:t xml:space="preserve">Agent </w:t>
      </w:r>
      <w:r>
        <w:t>是算法层</w:t>
      </w:r>
      <w:r>
        <w:t>,</w:t>
      </w:r>
      <w:r>
        <w:t>不触及法律层。</w:t>
      </w:r>
    </w:p>
    <w:p w14:paraId="5ED3EF31" w14:textId="77777777" w:rsidR="00CE6EA5" w:rsidRDefault="00000000">
      <w:pPr>
        <w:pStyle w:val="2"/>
      </w:pPr>
      <w:r>
        <w:t>5.4 主权 Agent 带来的新</w:t>
      </w:r>
      <w:proofErr w:type="gramStart"/>
      <w:r>
        <w:t>信任面</w:t>
      </w:r>
      <w:proofErr w:type="gramEnd"/>
      <w:r>
        <w:t>,以及它消不掉的边界</w:t>
      </w:r>
    </w:p>
    <w:p w14:paraId="038C24A3" w14:textId="77777777" w:rsidR="00CE6EA5" w:rsidRDefault="00000000">
      <w:pPr>
        <w:spacing w:after="120" w:line="320" w:lineRule="auto"/>
      </w:pPr>
      <w:r>
        <w:t>必须同样诚实</w:t>
      </w:r>
      <w:r>
        <w:t xml:space="preserve">:Agent </w:t>
      </w:r>
      <w:r>
        <w:t>不是把信任降到零</w:t>
      </w:r>
      <w:r>
        <w:t>,</w:t>
      </w:r>
      <w:r>
        <w:t>而是把它从「信运营团队」搬到一组更难合谋、且可验证的根上</w:t>
      </w:r>
      <w:r>
        <w:t xml:space="preserve">——TEE </w:t>
      </w:r>
      <w:r>
        <w:t>厂商根、共识托管节点、证明系统。论文用多厂商纵深防御、定期</w:t>
      </w:r>
      <w:r>
        <w:t xml:space="preserve"> RA </w:t>
      </w:r>
      <w:r>
        <w:t>轮换、挑战机制</w:t>
      </w:r>
      <w:r>
        <w:t>,</w:t>
      </w:r>
      <w:r>
        <w:t>以及未来的</w:t>
      </w:r>
      <w:r>
        <w:t xml:space="preserve"> FHE / ZKML </w:t>
      </w:r>
      <w:r>
        <w:t>把这个根的风险压到很低</w:t>
      </w:r>
      <w:r>
        <w:t>;</w:t>
      </w:r>
      <w:r>
        <w:t>但它仍是一个信任假设</w:t>
      </w:r>
      <w:r>
        <w:t>,</w:t>
      </w:r>
      <w:r>
        <w:t>只是更小、更分散、可审计。再加上</w:t>
      </w:r>
      <w:r>
        <w:t xml:space="preserve"> 5.3 </w:t>
      </w:r>
      <w:r>
        <w:t>里</w:t>
      </w:r>
      <w:r>
        <w:t xml:space="preserve"> Agent </w:t>
      </w:r>
      <w:r>
        <w:t>也消不掉的两条</w:t>
      </w:r>
      <w:r>
        <w:t xml:space="preserve">——Custody </w:t>
      </w:r>
      <w:r>
        <w:t>物理合谋与法律执行</w:t>
      </w:r>
      <w:r>
        <w:t>——</w:t>
      </w:r>
      <w:r>
        <w:t>本架构的诚实结论是</w:t>
      </w:r>
      <w:r>
        <w:t>:</w:t>
      </w:r>
      <w:r>
        <w:rPr>
          <w:b/>
          <w:bCs/>
        </w:rPr>
        <w:t>信任被大幅收窄</w:t>
      </w:r>
      <w:r>
        <w:rPr>
          <w:b/>
          <w:bCs/>
        </w:rPr>
        <w:t>,</w:t>
      </w:r>
      <w:r>
        <w:rPr>
          <w:b/>
          <w:bCs/>
        </w:rPr>
        <w:t>而非清零。</w:t>
      </w:r>
    </w:p>
    <w:p w14:paraId="68FB5B3C" w14:textId="7A4B671C" w:rsidR="00CE6EA5" w:rsidRDefault="00000000">
      <w:pPr>
        <w:spacing w:after="120" w:line="320" w:lineRule="auto"/>
        <w:rPr>
          <w:rFonts w:hint="eastAsia"/>
        </w:rPr>
      </w:pPr>
      <w:r>
        <w:t>一个有意保留的人类环节</w:t>
      </w:r>
      <w:r>
        <w:t>:</w:t>
      </w:r>
      <w:proofErr w:type="gramStart"/>
      <w:r>
        <w:t>风控的</w:t>
      </w:r>
      <w:proofErr w:type="gramEnd"/>
      <w:r>
        <w:t>否决权。让人类</w:t>
      </w:r>
      <w:r>
        <w:t>(</w:t>
      </w:r>
      <w:r>
        <w:t>或一个</w:t>
      </w:r>
      <w:proofErr w:type="gramStart"/>
      <w:r>
        <w:t>独立的风控</w:t>
      </w:r>
      <w:proofErr w:type="gramEnd"/>
      <w:r>
        <w:t xml:space="preserve"> Agent)</w:t>
      </w:r>
      <w:r>
        <w:t>只能把系统推向更保守</w:t>
      </w:r>
      <w:r>
        <w:t>——</w:t>
      </w:r>
      <w:r>
        <w:t>强制平仓、暂停大额</w:t>
      </w:r>
      <w:r>
        <w:t>——</w:t>
      </w:r>
      <w:r>
        <w:t>而不能放松限额或解锁提币。它与论文账户分层「额度是密码学事</w:t>
      </w:r>
      <w:r>
        <w:lastRenderedPageBreak/>
        <w:t>实」叠加</w:t>
      </w:r>
      <w:r>
        <w:t>,</w:t>
      </w:r>
      <w:r>
        <w:t>是纵深而非冗余</w:t>
      </w:r>
      <w:r>
        <w:t>:</w:t>
      </w:r>
      <w:r>
        <w:t>任何一方失手</w:t>
      </w:r>
      <w:r>
        <w:t>,</w:t>
      </w:r>
      <w:r>
        <w:t>系统只会更安全</w:t>
      </w:r>
      <w:r>
        <w:t>,</w:t>
      </w:r>
      <w:r>
        <w:t>不会更危险。</w:t>
      </w:r>
    </w:p>
    <w:sectPr w:rsidR="00CE6EA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17126"/>
    <w:multiLevelType w:val="hybridMultilevel"/>
    <w:tmpl w:val="03FAFDF4"/>
    <w:lvl w:ilvl="0" w:tplc="30C2F370">
      <w:start w:val="1"/>
      <w:numFmt w:val="bullet"/>
      <w:lvlText w:val="•"/>
      <w:lvlJc w:val="left"/>
      <w:pPr>
        <w:ind w:left="720" w:hanging="360"/>
      </w:pPr>
    </w:lvl>
    <w:lvl w:ilvl="1" w:tplc="C5B07A6C">
      <w:start w:val="1"/>
      <w:numFmt w:val="bullet"/>
      <w:lvlText w:val="◦"/>
      <w:lvlJc w:val="left"/>
      <w:pPr>
        <w:ind w:left="1440" w:hanging="360"/>
      </w:pPr>
    </w:lvl>
    <w:lvl w:ilvl="2" w:tplc="0B3680BA">
      <w:numFmt w:val="decimal"/>
      <w:lvlText w:val=""/>
      <w:lvlJc w:val="left"/>
    </w:lvl>
    <w:lvl w:ilvl="3" w:tplc="F806B6A8">
      <w:numFmt w:val="decimal"/>
      <w:lvlText w:val=""/>
      <w:lvlJc w:val="left"/>
    </w:lvl>
    <w:lvl w:ilvl="4" w:tplc="CDD63236">
      <w:numFmt w:val="decimal"/>
      <w:lvlText w:val=""/>
      <w:lvlJc w:val="left"/>
    </w:lvl>
    <w:lvl w:ilvl="5" w:tplc="B086B110">
      <w:numFmt w:val="decimal"/>
      <w:lvlText w:val=""/>
      <w:lvlJc w:val="left"/>
    </w:lvl>
    <w:lvl w:ilvl="6" w:tplc="5B3810D0">
      <w:numFmt w:val="decimal"/>
      <w:lvlText w:val=""/>
      <w:lvlJc w:val="left"/>
    </w:lvl>
    <w:lvl w:ilvl="7" w:tplc="44D8A1BC">
      <w:numFmt w:val="decimal"/>
      <w:lvlText w:val=""/>
      <w:lvlJc w:val="left"/>
    </w:lvl>
    <w:lvl w:ilvl="8" w:tplc="2F121B2C">
      <w:numFmt w:val="decimal"/>
      <w:lvlText w:val=""/>
      <w:lvlJc w:val="left"/>
    </w:lvl>
  </w:abstractNum>
  <w:abstractNum w:abstractNumId="1" w15:restartNumberingAfterBreak="0">
    <w:nsid w:val="2E1E018F"/>
    <w:multiLevelType w:val="hybridMultilevel"/>
    <w:tmpl w:val="C4C2DF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95D6915"/>
    <w:multiLevelType w:val="hybridMultilevel"/>
    <w:tmpl w:val="F474CDF0"/>
    <w:lvl w:ilvl="0" w:tplc="F3767BC8">
      <w:start w:val="1"/>
      <w:numFmt w:val="bullet"/>
      <w:lvlText w:val="●"/>
      <w:lvlJc w:val="left"/>
      <w:pPr>
        <w:ind w:left="720" w:hanging="360"/>
      </w:pPr>
    </w:lvl>
    <w:lvl w:ilvl="1" w:tplc="38B62E40">
      <w:start w:val="1"/>
      <w:numFmt w:val="bullet"/>
      <w:lvlText w:val="○"/>
      <w:lvlJc w:val="left"/>
      <w:pPr>
        <w:ind w:left="1440" w:hanging="360"/>
      </w:pPr>
    </w:lvl>
    <w:lvl w:ilvl="2" w:tplc="D3E6CC02">
      <w:start w:val="1"/>
      <w:numFmt w:val="bullet"/>
      <w:lvlText w:val="■"/>
      <w:lvlJc w:val="left"/>
      <w:pPr>
        <w:ind w:left="2160" w:hanging="360"/>
      </w:pPr>
    </w:lvl>
    <w:lvl w:ilvl="3" w:tplc="F84AD3D2">
      <w:start w:val="1"/>
      <w:numFmt w:val="bullet"/>
      <w:lvlText w:val="●"/>
      <w:lvlJc w:val="left"/>
      <w:pPr>
        <w:ind w:left="2880" w:hanging="360"/>
      </w:pPr>
    </w:lvl>
    <w:lvl w:ilvl="4" w:tplc="DB6A1CD2">
      <w:start w:val="1"/>
      <w:numFmt w:val="bullet"/>
      <w:lvlText w:val="○"/>
      <w:lvlJc w:val="left"/>
      <w:pPr>
        <w:ind w:left="3600" w:hanging="360"/>
      </w:pPr>
    </w:lvl>
    <w:lvl w:ilvl="5" w:tplc="29227560">
      <w:start w:val="1"/>
      <w:numFmt w:val="bullet"/>
      <w:lvlText w:val="■"/>
      <w:lvlJc w:val="left"/>
      <w:pPr>
        <w:ind w:left="4320" w:hanging="360"/>
      </w:pPr>
    </w:lvl>
    <w:lvl w:ilvl="6" w:tplc="591E4CAA">
      <w:start w:val="1"/>
      <w:numFmt w:val="bullet"/>
      <w:lvlText w:val="●"/>
      <w:lvlJc w:val="left"/>
      <w:pPr>
        <w:ind w:left="5040" w:hanging="360"/>
      </w:pPr>
    </w:lvl>
    <w:lvl w:ilvl="7" w:tplc="682CB74A">
      <w:start w:val="1"/>
      <w:numFmt w:val="bullet"/>
      <w:lvlText w:val="●"/>
      <w:lvlJc w:val="left"/>
      <w:pPr>
        <w:ind w:left="5760" w:hanging="360"/>
      </w:pPr>
    </w:lvl>
    <w:lvl w:ilvl="8" w:tplc="303A9D3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EFE6A0A"/>
    <w:multiLevelType w:val="hybridMultilevel"/>
    <w:tmpl w:val="B65EDE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0136A10"/>
    <w:multiLevelType w:val="hybridMultilevel"/>
    <w:tmpl w:val="8614126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71FC0F4E"/>
    <w:multiLevelType w:val="hybridMultilevel"/>
    <w:tmpl w:val="C4C2DFFC"/>
    <w:lvl w:ilvl="0" w:tplc="74007F94">
      <w:start w:val="1"/>
      <w:numFmt w:val="decimal"/>
      <w:lvlText w:val="%1."/>
      <w:lvlJc w:val="left"/>
      <w:pPr>
        <w:ind w:left="720" w:hanging="360"/>
      </w:pPr>
    </w:lvl>
    <w:lvl w:ilvl="1" w:tplc="D2C8C9BA">
      <w:numFmt w:val="decimal"/>
      <w:lvlText w:val=""/>
      <w:lvlJc w:val="left"/>
    </w:lvl>
    <w:lvl w:ilvl="2" w:tplc="9AC621F2">
      <w:numFmt w:val="decimal"/>
      <w:lvlText w:val=""/>
      <w:lvlJc w:val="left"/>
    </w:lvl>
    <w:lvl w:ilvl="3" w:tplc="B7721800">
      <w:numFmt w:val="decimal"/>
      <w:lvlText w:val=""/>
      <w:lvlJc w:val="left"/>
    </w:lvl>
    <w:lvl w:ilvl="4" w:tplc="0A98DFD0">
      <w:numFmt w:val="decimal"/>
      <w:lvlText w:val=""/>
      <w:lvlJc w:val="left"/>
    </w:lvl>
    <w:lvl w:ilvl="5" w:tplc="B7ACE34C">
      <w:numFmt w:val="decimal"/>
      <w:lvlText w:val=""/>
      <w:lvlJc w:val="left"/>
    </w:lvl>
    <w:lvl w:ilvl="6" w:tplc="9FBEECB2">
      <w:numFmt w:val="decimal"/>
      <w:lvlText w:val=""/>
      <w:lvlJc w:val="left"/>
    </w:lvl>
    <w:lvl w:ilvl="7" w:tplc="0EAEA88E">
      <w:numFmt w:val="decimal"/>
      <w:lvlText w:val=""/>
      <w:lvlJc w:val="left"/>
    </w:lvl>
    <w:lvl w:ilvl="8" w:tplc="BBFC69EE">
      <w:numFmt w:val="decimal"/>
      <w:lvlText w:val=""/>
      <w:lvlJc w:val="left"/>
    </w:lvl>
  </w:abstractNum>
  <w:num w:numId="1" w16cid:durableId="809439815">
    <w:abstractNumId w:val="2"/>
    <w:lvlOverride w:ilvl="0">
      <w:startOverride w:val="1"/>
    </w:lvlOverride>
  </w:num>
  <w:num w:numId="2" w16cid:durableId="533808322">
    <w:abstractNumId w:val="5"/>
    <w:lvlOverride w:ilvl="0">
      <w:startOverride w:val="1"/>
    </w:lvlOverride>
  </w:num>
  <w:num w:numId="3" w16cid:durableId="284579599">
    <w:abstractNumId w:val="0"/>
    <w:lvlOverride w:ilvl="0">
      <w:startOverride w:val="1"/>
    </w:lvlOverride>
  </w:num>
  <w:num w:numId="4" w16cid:durableId="578171095">
    <w:abstractNumId w:val="5"/>
  </w:num>
  <w:num w:numId="5" w16cid:durableId="54008946">
    <w:abstractNumId w:val="1"/>
  </w:num>
  <w:num w:numId="6" w16cid:durableId="881135751">
    <w:abstractNumId w:val="3"/>
  </w:num>
  <w:num w:numId="7" w16cid:durableId="19145807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EA5"/>
    <w:rsid w:val="0000246B"/>
    <w:rsid w:val="00031C35"/>
    <w:rsid w:val="000337D1"/>
    <w:rsid w:val="00035AD6"/>
    <w:rsid w:val="000437CD"/>
    <w:rsid w:val="00045780"/>
    <w:rsid w:val="00091E35"/>
    <w:rsid w:val="000D3A87"/>
    <w:rsid w:val="000E3D71"/>
    <w:rsid w:val="000E5318"/>
    <w:rsid w:val="00120590"/>
    <w:rsid w:val="00121CE1"/>
    <w:rsid w:val="0014012A"/>
    <w:rsid w:val="00162A45"/>
    <w:rsid w:val="00164F41"/>
    <w:rsid w:val="00173E45"/>
    <w:rsid w:val="001836E6"/>
    <w:rsid w:val="00187C7B"/>
    <w:rsid w:val="00190C7E"/>
    <w:rsid w:val="001A2B61"/>
    <w:rsid w:val="001A574C"/>
    <w:rsid w:val="001B2281"/>
    <w:rsid w:val="00275412"/>
    <w:rsid w:val="002B397B"/>
    <w:rsid w:val="002E1E7B"/>
    <w:rsid w:val="002F5987"/>
    <w:rsid w:val="00307ACE"/>
    <w:rsid w:val="00330762"/>
    <w:rsid w:val="003364BC"/>
    <w:rsid w:val="00385A07"/>
    <w:rsid w:val="003A2E22"/>
    <w:rsid w:val="003B0D36"/>
    <w:rsid w:val="003E45BE"/>
    <w:rsid w:val="003F476E"/>
    <w:rsid w:val="00417536"/>
    <w:rsid w:val="00433F5D"/>
    <w:rsid w:val="00440393"/>
    <w:rsid w:val="0045317F"/>
    <w:rsid w:val="004757E6"/>
    <w:rsid w:val="00477222"/>
    <w:rsid w:val="004A4FA1"/>
    <w:rsid w:val="004A6A67"/>
    <w:rsid w:val="004A70EE"/>
    <w:rsid w:val="004C7A9F"/>
    <w:rsid w:val="004F03FF"/>
    <w:rsid w:val="004F0853"/>
    <w:rsid w:val="00535C13"/>
    <w:rsid w:val="0056183A"/>
    <w:rsid w:val="0059136C"/>
    <w:rsid w:val="005C3DD6"/>
    <w:rsid w:val="005E1E74"/>
    <w:rsid w:val="005F5B54"/>
    <w:rsid w:val="00631D23"/>
    <w:rsid w:val="006E3C3A"/>
    <w:rsid w:val="006F2F48"/>
    <w:rsid w:val="006F7144"/>
    <w:rsid w:val="00761F1A"/>
    <w:rsid w:val="00762D5E"/>
    <w:rsid w:val="00795B0A"/>
    <w:rsid w:val="00796A63"/>
    <w:rsid w:val="007C10FB"/>
    <w:rsid w:val="007C1AF9"/>
    <w:rsid w:val="007E7D1E"/>
    <w:rsid w:val="00805E71"/>
    <w:rsid w:val="008169B2"/>
    <w:rsid w:val="00873A95"/>
    <w:rsid w:val="00875F70"/>
    <w:rsid w:val="008B41F2"/>
    <w:rsid w:val="008D1752"/>
    <w:rsid w:val="008E1A98"/>
    <w:rsid w:val="008F4980"/>
    <w:rsid w:val="009460B5"/>
    <w:rsid w:val="00961357"/>
    <w:rsid w:val="0096307B"/>
    <w:rsid w:val="009D5637"/>
    <w:rsid w:val="009F609A"/>
    <w:rsid w:val="00A448B0"/>
    <w:rsid w:val="00A50925"/>
    <w:rsid w:val="00A51EC9"/>
    <w:rsid w:val="00A55650"/>
    <w:rsid w:val="00AA6DCC"/>
    <w:rsid w:val="00AE2B86"/>
    <w:rsid w:val="00B01976"/>
    <w:rsid w:val="00B026D9"/>
    <w:rsid w:val="00B07370"/>
    <w:rsid w:val="00B93420"/>
    <w:rsid w:val="00BD3CE2"/>
    <w:rsid w:val="00BF35E7"/>
    <w:rsid w:val="00BF7334"/>
    <w:rsid w:val="00C728F0"/>
    <w:rsid w:val="00C73899"/>
    <w:rsid w:val="00C755D1"/>
    <w:rsid w:val="00CB69B3"/>
    <w:rsid w:val="00CE6EA5"/>
    <w:rsid w:val="00CF0644"/>
    <w:rsid w:val="00CF2490"/>
    <w:rsid w:val="00D15F46"/>
    <w:rsid w:val="00D301E8"/>
    <w:rsid w:val="00DB67FA"/>
    <w:rsid w:val="00DC667A"/>
    <w:rsid w:val="00DD1C7D"/>
    <w:rsid w:val="00DD2523"/>
    <w:rsid w:val="00E00D94"/>
    <w:rsid w:val="00E34282"/>
    <w:rsid w:val="00E35FE8"/>
    <w:rsid w:val="00E4284F"/>
    <w:rsid w:val="00E51F97"/>
    <w:rsid w:val="00E56062"/>
    <w:rsid w:val="00E75591"/>
    <w:rsid w:val="00EB4E3E"/>
    <w:rsid w:val="00EB6E80"/>
    <w:rsid w:val="00ED0E74"/>
    <w:rsid w:val="00EF0DAD"/>
    <w:rsid w:val="00F05F8E"/>
    <w:rsid w:val="00F14F00"/>
    <w:rsid w:val="00F30DA9"/>
    <w:rsid w:val="00F86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32AC72"/>
  <w15:docId w15:val="{34F7ADCB-5A3F-49F2-A9FC-F94B4C8EE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Calibri"/>
      <w:b/>
      <w:bCs/>
      <w:color w:val="1F3A5F"/>
      <w:sz w:val="34"/>
      <w:szCs w:val="34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Calibri"/>
      <w:b/>
      <w:bCs/>
      <w:color w:val="2E5C8A"/>
      <w:sz w:val="28"/>
      <w:szCs w:val="28"/>
    </w:rPr>
  </w:style>
  <w:style w:type="paragraph" w:styleId="3">
    <w:name w:val="heading 3"/>
    <w:uiPriority w:val="9"/>
    <w:unhideWhenUsed/>
    <w:qFormat/>
    <w:pPr>
      <w:spacing w:before="220" w:after="140"/>
      <w:outlineLvl w:val="2"/>
    </w:pPr>
    <w:rPr>
      <w:rFonts w:eastAsia="Calibri"/>
      <w:b/>
      <w:bCs/>
      <w:color w:val="333333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874</TotalTime>
  <Pages>37</Pages>
  <Words>4386</Words>
  <Characters>23997</Characters>
  <Application>Microsoft Office Word</Application>
  <DocSecurity>0</DocSecurity>
  <Lines>358</Lines>
  <Paragraphs>163</Paragraphs>
  <ScaleCrop>false</ScaleCrop>
  <Company/>
  <LinksUpToDate>false</LinksUpToDate>
  <CharactersWithSpaces>28220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CeDeFi 理财产品设计方案</dc:title>
  <dc:creator>CeDeFi Design</dc:creator>
  <cp:lastModifiedBy>daishan mao</cp:lastModifiedBy>
  <cp:revision>116</cp:revision>
  <dcterms:created xsi:type="dcterms:W3CDTF">2026-05-28T03:53:00Z</dcterms:created>
  <dcterms:modified xsi:type="dcterms:W3CDTF">2026-06-06T12:09:00Z</dcterms:modified>
</cp:coreProperties>
</file>