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" w:after="180"/>
        <w:jc w:val="center"/>
      </w:pPr>
      <w:r>
        <w:rPr>
          <w:rFonts w:ascii="Arial" w:hAnsi="Arial" w:eastAsia="Microsoft YaHei" w:cs="Arial"/>
          <w:b/>
          <w:bCs/>
          <w:color w:val="1F4E79"/>
          <w:sz w:val="36"/>
          <w:szCs w:val="36"/>
        </w:rPr>
        <w:t xml:space="preserve">SCGP 星愿能力发展平台 - 投标技术参数与规格说明书（特殊教育学校版）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文件性质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：政府采购 / 特殊教育学校信息化与康复训练设备招标文件"技术规格与服务要求"标准编制范本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适用对象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：特殊教育学校、普校随班就读资源教室、特教指导中心、残联培智康复中心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编制依据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：《中华人民共和国残疾人保障法》、《特殊教育办学质量评价指南》、《随班就读资源教室建设指南》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授权机制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：平台基于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七大特教专业能力包（Entitlement Packages）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实现离线验签独立授权，各能力包支持独立采购与自由组合开通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软件基线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：SCGP 星愿能力发展平台 V1.1.4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编制日期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：2026-10-13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条款标识说明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- </w:t>
            </w:r>
            <w:r>
              <w:rPr>
                <w:rFonts w:ascii="Arial" w:hAnsi="Arial" w:eastAsia="Microsoft YaHei" w:cs="Arial"/>
                <w:b/>
                <w:bCs/>
                <w:color w:val="C00000"/>
                <w:sz w:val="19"/>
                <w:szCs w:val="19"/>
              </w:rPr>
              <w:t xml:space="preserve">"★"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：核心控标条款 / 关键实质性技术指标。不满足该条款可能导致投标被拒绝或严重扣分。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- </w:t>
            </w:r>
            <w:r>
              <w:rPr>
                <w:rFonts w:ascii="Arial" w:hAnsi="Arial" w:eastAsia="Microsoft YaHei" w:cs="Arial"/>
                <w:b/>
                <w:bCs/>
                <w:color w:val="ED7D31"/>
                <w:sz w:val="19"/>
                <w:szCs w:val="19"/>
              </w:rPr>
              <w:t xml:space="preserve">"▲"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：重要技术条款。特教教学与康复核心业务刚性需求，为重点评分项。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- 无标记：通用基础技术规格。</w:t>
            </w:r>
          </w:p>
        </w:tc>
      </w:tr>
    </w:tbl>
    <w:p>
      <w:pPr>
        <w:spacing w:after="8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第一部分：技术参数与规格详细清单</w:t>
      </w:r>
    </w:p>
    <w:p>
      <w:pPr>
        <w:keepLines/>
        <w:spacing w:before="140" w:after="60"/>
        <w:jc w:val="center"/>
      </w:pPr>
      <w:r>
        <w:drawing>
          <wp:inline distT="0" distB="0" distL="0" distR="0">
            <wp:extent cx="4286250" cy="3038475"/>
            <wp:effectExtent t="0" r="0" b="0" l="0"/>
            <wp:docPr id="1" name="scgp-platform-entitlement-architecture.png" descr="图 1：SCGP 平台通用数字化教学底座与七大特教专业能力授权包架构选配图" title="图 1：SCGP 平台通用数字化教学底座与七大特教专业能力授权包架构选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 w:eastAsia="Microsoft YaHei" w:cs="Arial"/>
          <w:i/>
          <w:iCs/>
          <w:color w:val="595959"/>
          <w:sz w:val="18"/>
          <w:szCs w:val="18"/>
        </w:rPr>
        <w:t xml:space="preserve">图 1：SCGP 平台通用数字化教学底座与七大特教专业能力授权包架构选配图</w:t>
      </w: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1. 系统架构与运行环境（基础底座）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部署与运行架构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采用纯本地桌面优先（Local-First Desktop）运行架构，所有学生档案、测评数据、训练记录、系统日志必须保存在终端本地数据库中。在断网或无外网环境下必须保证所有业务功能 100% 完整可用（AI 辅助功能为可选外部扩展，不影响本地业务主链正常运行），严禁依赖外置云服务器才能进入系统或保存教学数据，杜绝特殊儿童生理健康与学籍隐私外泄风险。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现场断网功能演示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操作系统兼容性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系统客户端须基于现代化跨平台桌面应用框架（Electron）开发，原生兼容 Windows 10（64位）、Windows 11（64位）主流桌面操作系统，并具备跨 Linux 国产化系统（如统信 UOS / Deepin）架构迁移能力。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软件运行截图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零外部数据库依赖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软件必须采用本地嵌入式轻量级数据库（SQL.js/SQLite 引擎）驱动，安装包须内置全部运行环境与数据引擎，不得要求学校单独部署或安装 MySQL、SQL Server、Oracle 等大型第三方数据库服务端软件，实现"开箱即用、一键安装、静默就绪"。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安装包结构及进程树核验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本地存储安全与原子刷盘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系统底层须具备数据操作防抖缓存与宿主进程安全原子写入（Atomic Write）机制。遇突发断电、异常关机或程序崩溃时，本地数据库必须具备日志保护与事务原子性，保证历史档案与训练进度零损坏、零丢失。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技术方案说明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资源协议与数据隔离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系统须采用私有安全资源访问协议（如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resource://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协议）对本地课件、视频、微课、量表多媒体资源进行寻址与安全隔离，阻断操作系统未授权进程任意遍历读取敏感教学资料。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架构设计说明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软件激活与设备绑定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系统须采用设备绑定式离线激活机制：每次安装生成唯一机器码，管理员凭机器码向供应商获取绑定激活码后方可进入业务区，未激活状态系统拒绝一切业务操作；支持在"系统管理 → 关于"页面在线增购或重新激活新能力包，无需重新安装软件。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激活流程演示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用户登录与会话管理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系统须具备账号登录机制，支持"记住账号"（仅记用户名，不存密码）；管理员可在用户管理中强制重置教师密码；每位账号须具备登录日志查看能力，可核查最近登录时间与 IP，满足校园信息安全审查要求。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登录日志功能截图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2. 学籍档案与班级管理（特教学校业务底座）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特殊学生多维学籍档案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提供符合特殊教育规范的电子学生成长档案，包含但不限于：学号、姓名、性别、出生日期（自动换算周岁与月龄用于量表适用性判断）、诊断类型（支持孤独症谱系、智力障碍、言语语言障碍、听力障碍、视力障碍、肢体障碍、多重障碍、注意力缺陷等）、免冠登记照采集与预览（系统预设头像 / 上传图片 / 摄像头拍照三种方式）。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功能界面截图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学生搜索与多维筛选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学生列表须支持按姓名或学号关键词搜索，同时支持按性别、诊断类型、所属班级三个维度组合筛选；列表提供学生统计信息汇总，方便学校掌握班级整体画像。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界面筛选演示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学生档案综合详情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学生详情页须整合学生基本信息、历次评估记录入口、器材训练记录、游戏训练记录与 AI 智能体记忆（若启用）于同一页面；评估记录可直接跳转至对应报告，提供"一屏掌握全貌"的专业档案阅览体验。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监护人与成长标签体系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支持录入学生诊断相关信息与所属班级；提供自定义学生标签库（如"无语言"、"易情绪失控"、"轮椅依赖"、"触觉防御"等），支持按标签进行快速筛选与针对性教案匹配。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系统操作演示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班级与学年动态管理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支持多学年（如"2025-2026学年"）划分与动态切换；支持特教班级的创建、编辑与带教教师指派；支持批量创建班级（指定年级范围与班数）；支持学生批量分班、跨学年升班（含最高年级学生毕业处理规则）、转班与调班操作，并完整保留学生在不同学年、不同班级的历史分班记录与变更日志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业务流转演示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档案批量导入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支持标准 Excel（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.xlsx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/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.xls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）格式的学生名册批量导入，模板包含姓名（必填）、性别（必填）、出生日期（必填）、学号、诊断类型；支持逐行独立校验（性别/日期/学号合法性），部分行失败不影响其他有效行写入，完成后提示每行处理状态，失败原因可见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功能演示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3. 专业能力评估与量表驱动引擎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模块化量表统一驱动引擎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系统须具备统一量表驱动引擎（ScaleDriver）与评估容器架构，量表结构、题目呈现、计分法则与常模算法实现解耦。新增或扩展量表时无需修改前端主流程代码，确保测评流程规范统一、加载流畅。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软件代码架构说明或软著佐证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特教权威标准化量表库（全量18项）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系统须完整内置不少于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18 项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特教与儿童康复领域公认的标准化评估量表，覆盖感官统合、情绪调节、情绪安抚、社交沟通、精细动作、生活自理和认知发展全七大能力域，包含：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S-M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婴儿-初中生社会生活能力量表（6个月-14岁，132道）；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WeeFIM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改良儿童功能独立性评估量表（0-18岁，18项）；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CSIRS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儿童感觉统合能力发展评定量表（3-12岁，58道）；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Conners PSQ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父母用问卷（3-17岁，48道）；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⑤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Conners TRS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教师用问卷（3-17岁，28道）；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⑥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SDQ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长处和困难问卷（父母版，3-16岁，25道）；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⑦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SRS-2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社交反应量表第二版学龄版（6-18岁，65道）；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⑧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CBCL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Achenbach 儿童行为量表家长版（4-16岁，113道+社会能力）；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⑨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儿心量表Ⅱ（CNBS-R2016）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（0-7岁/0-84个月，261道）；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⑩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TGMD-3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大肌肉动作发展测验（3岁0个月-10岁11个月，13项动作）；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⑪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GMFM-88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粗大运动功能评定量表（5个月-16岁，88项）；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⑫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FMDA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小肌肉功能发展评估量表（0-6岁，88项）；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⑬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ABC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孤独症行为评定量表（3岁以上，57道）；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⑭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ATEC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孤独症治疗评估量表（2岁以上，77道，用于疗效追踪）；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⑮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PEP-3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心理教育量表中文修订版（2-7岁，139题）；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⑯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BRIEF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执行功能评估量表（2-18岁，学前15道/学龄27道）；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⑰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CRT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瑞文图形推理测验（5.5-16.5岁，60道，用于发展监测筛查）；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⑱ 综合认知图形匹配测验（5.5-16.5岁，16道正式题）。不得以无常模依据的自编简易问卷替代已有标准化量表。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量表目录与作答界面逐项核验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年龄适用性自动保护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系统须在评估前根据学生出生日期与评估日期自动计算月龄，并在所选量表超出其年龄适用范围时给出系统级拦截提示（如儿心量表Ⅱ超龄自动阻断），防止因错误使用超龄量表导致评估结论失效。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超龄阻断弹窗演示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智能化测评作答交互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评估界面须提供题项指引、测试材料说明及多级计分选项；不同量表须支持对应的专业作答模式（标准问卷多选 / TGMD-3 动作技能逐项打分 / 儿心量表操作项目通过-不通过 / CRT 图形推理等）；支持随时暂存作答进度，再次进入时提示"继续评估或重新开始"；支持顶部进度可视化百分比与题目跳转导航。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系统操作演示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评估用时与质量监控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在评估完成时自动记录总用时与平均每题用时，并在报告页展示；对儿童自答类测验（如瑞文图形推理、认知测验）具备"疑似随机作答"内部标记能力（基于作答模式自动判断），管理员可通过专属"评估质量看板"按量表类型汇总极快/偏快/疑似随机记录，支持跳转至对应报告进行人工研判，确保测评质量可追溯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评估质量看板截图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常模算法与发育年龄自动换算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系统须具备自动化常模计算功能，作答完成后无需人工查表，系统自动依据学生评定时的生理月龄换算粗分、百分位数（P值）、发展商数（DQ）、发育年龄（月龄及岁数折算），并自动判定发展延迟程度与等级。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测评结果自动计算演示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多维度能力雷达图生成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系统须根据量表维度（如感知觉、粗大动作、精细动作、语言理解、语言表达、认知、自理生活、社会适应等）自动渲染多维发展雷达图与常模剖面图，直观展现学生的优势领域与落后领域基线。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评估结果多维图表截图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3.8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全量量表 Word 报告导出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系统须保证 18 项评估量表的报告页均提供"导出 Word"功能，且导出文件附带量表名称、评估日期、适用范围与专业免责声明；同时为 15 项主力量表报告提供"AI 解读"直达入口，一键打开 AI 助手并预填解读引导问题。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各量表报告页导出核验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3.9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纵向阶段复评与成长对比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系统须支持针对同一名学生进行基线测评（期初）、期中测评与成效测评（期末）；支持提取多次测评数据生成纵向发展对比曲线，直观呈现干预周期的进步幅度与干预成效。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历次评估对比界面演示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4. 个别化教育计划（IEP）全链路闭环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评估与训练一体化联动推介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实现"评-训一体化"业务闭环：评估提交完成后，系统自动依据学生各维度缺陷，打开能力巩固与器材/游戏推荐抽屉，识别薄弱项目；教师勾选后可一键生成阶段教学计划（IEP）草稿，彻底解决"评训脱节"问题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评训推荐联动演示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四阶段结构化计划向导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系统须提供结构化的向导式计划创建能力：① 基本信息设定（计划名称、起止日期、负责人）；② 目标设定（长期学期目标与短期周/月目标分解）；③ 关联训练资源（从器材库、游戏库挑选训练内容，设置每周建议频次与时长）；④ 审核确认并保存为计划草稿。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计划创建向导截图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人工复核确认防失误机制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自动生成的训练计划草稿须经过教师复核并显式确认（"确认计划"）后方可正式启用生效；草稿状态支持随时修改与删除，防止评估结论被无脑直转为执行计划。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流程逻辑说明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计划状态闭环与日程穿透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计划管理须支持草稿（draft）、进行中（active）、已完成（completed）全生命周期管理；处于进行中的计划，其关联的学生与训练项自动派发至系统首页"今日工作"日程卡片，教师点击即可直通对应训练。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计划状态流转演示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5. AI 特教垂直智能体助手（教学研训重点模块）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六大特教垂直智能体矩阵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系统须深度定制并内置不少于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6 个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面向特教真实场景的专属智能体角色，每个角色须配备由特教专家与提示词工程师深度调优的专业指令：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「一人一策」个别化教学设计专家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：聚焦特教学生差异化教学目标制定、IEP 建议拆解与随堂调整；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「沟通有方」课堂沟通支持专家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：专为无语言/言语障碍儿童提供辅助沟通（AAC）、图片交换系统（PECS）与视觉提示支持策略；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「成长看得见」观察与追踪助手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：协助教师开展客观行为观察记录（ABC分析）、行为频次统计与转介意见整理；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「家校好好说」家校共育助手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：专门针对特教家长特殊敏感心理，辅助撰写得体、具同理心的微信通知、电话沟通草稿与面谈建议；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⑤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「心晴陪伴」情绪行为干预专家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：针对自伤、攻击等危机行为提供前事前因预防、平复话术与校内应急支持策略；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⑥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「稳健训练」康复支持专家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：提供器械训练安全防护、低风险动作替代与体能康复训练建议。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6个智能体角色功能演示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随处可达的唤起入口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系统首页须提供已启用智能体的卡片网格，点击直接进入对应智能体专属会话；系统全局右下角须常驻 AI 悬浮球按钮，教师在任何功能界面均可一键唤起 AI 助手，且支持快捷清空当前会话并重新选择智能体角色。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页面布局截图与唤起演示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学生画像上下文自动注入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教师进入 AI 助手后，可通过学生下拉框选择目标学生；选择后系统自动将该学生的脱敏基础信息（姓名脱敏、性别、年龄、主要障碍类别）作为结构化背景注入对话提示词，使 AI 回答直接针对具体个案，杜绝千篇一律的通用废话。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带学生上下文对话演示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学生脱敏长期记忆库闭环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系统须具备特教学生"长期记忆"提取与沉淀闭环机制：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对话过程中，AI 根据交流内容自动提炼该学生的性格特质、有效强化物、敏感点与干预偏好等记忆候选；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记忆提取须在本地进行严格隐私脱敏处理，并在右侧抽屉供教师逐条人工审核（支持确认保留、删除、置顶）；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确认后的记忆永久写入该学生专属记忆库，后续任何教师再次与 AI 讨论该学生时，系统自动检索并召回该学生的历史记忆，实现伴随式、有记忆的长期教学支持。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记忆提取与确认全流程演示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本地文档解析（零网络上传）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教师可直接向 AI 对话框上传学生的既往评估报告、病历资料、教案（支持 PDF、DOCX、XLSX、TXT 等常见格式或图片照片）；系统必须在客户端本地静默完成文本提取并追加为对话上下文，严禁将原始排版文档上传至云端服务器，保障学生健康隐私绝对安全。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本地文档拖拽解析演示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快捷指令模板与开场问题向导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针对特教教师不同备课场景，系统须在输入框提供快捷指令呼出能力（输入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呼出快捷指令菜单，如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/制定IEP教学方案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/撰写家校沟通话术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/分析学生课堂行为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/评估报告家长解读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等）；各智能体开场界面须提供 4 个精选典型问题卡片，教师点击即自动填入发送，降低新教师提示词编写门槛。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快捷指令与开场卡片截图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多模型管理与按需切换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系统须支持多模型服务商管理与热切换：管理员可在后台配置主流商业大模型 API（如 DeepSeek、OpenAI、智谱清言、通义千问等）；系统支持一键测试 API 连通性；教师端支持在会话界面按需切换当前可用模型，增强学校大模型技术选型的自主性与冗余度。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模型配置与切换演示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5.8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智能体历史会话抽屉管理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 对话界面须提供"历史记录"抽屉，展示最近会话列表（按时间倒序排列）；支持教师一键载入历史会话继续深入讨论；支持删除历史会话；支持将单条优质 AI 答复或整场会话一键导出为标准排版的 Word 方案文档。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抽屉管理与导出演示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5.9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 教学方案一键 Word 导出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针对 AI 助手生成的 IEP 目标拆解方案、课堂调整策略、家校沟通纪要，系统须提供一键"生成 Word 方案"工具，自动排版为包含方案标题、学生基本信息、方案详情的正规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.docx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文档，教师无需手工复制粘贴排版即可直接打印使用。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AI方案一键Word导出演示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5.10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API 密钥主进程安全隔离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系统使用的第三方大模型 API Key 必须由宿主主进程（Electron Main）安全加密存储，渲染进程（页面端）无法通过审查元素或抓包获取明文 Key；在执行系统全量数据备份时，API Key 必须从备份包中彻底剥离，跨机器恢复后须由管理员重新配置，杜绝 API Key 外泄造成学校资产损失。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密钥安全机制与备份包审查核验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Token 额度熔断与校园成本风控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系统须提供全局大模型用量风控管理面板，支持配置每月 Token 消费额度上限；一旦用量达到阈值自动阻断调用，防止滥用与异常消耗；提供"AI 总开关"，管理员可一键切断所有外部 AI 交互；支持查看当前额度进度与用量统计。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额度限制配置界面截图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隐私知情同意与伦理危机红线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外发知情告知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：每位账号首次发送前，系统强制弹出《AI 外发隐私告知书》，明确告知上传到外部模型服务的内容范围（文本/图片/文档提取文本/智能体知识技能/AI工具读取的学生数据）；取消则停止本次发送；管理员可一键重置全员确认状态，要求所有教师下次使用时重新确认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伦理危机保护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：系统内置特教心理安全边界机制，遇学生自伤、严重攻击或虐待嫌疑时，系统明确提示教师启动线下校园应急预案，AI 回答仅供参考，不能替代专业评估、医学诊断或危机处置。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隐私弹窗与伦理提示界面截图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教学全量会话审计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管理员端须提供独立的"AI 会话记录"全局审计模块，完整记录全校教师的历史对话会话；支持按会话标题或用户名搜索、分页浏览、查看会话消息详情与删除会话，保障教育教学合规与校园意识形态安全。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管理员审计页面演示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6. 情绪发展与行为干预训练（独立授权能力包：emotional）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双向情绪情境教学链路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系统须提供两条专业情绪行为训练主链：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情绪与场景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：通过真实生活场景（走廊、教室、操场、食堂等）让学生识别人物面部表情与肢体语言、推理情绪原因并练习恰当回应方式；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表达关心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：在同学摔倒、哭泣等具体情境中练习共情和关心表达，理解不同话语对他人的情感影响。两条链路都须提供基于年龄、场域、主题、目标情绪等多维筛选的情境选择页。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两条训练链路演示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沉浸式界面与随堂荧光笔批注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行为训练须采用沉浸式全屏交互设计，隐藏常规导航，聚焦当前任务；画面风格温和、刺激适度，符合特教认知负荷规范；须提供荧光笔圈画标注工具，供教师在画面上实时圈画引导学生关注情绪线索（如眼泪、紧缩的眉头）；提供教师干预控制台，支持实时提示与流程调控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沉浸式训练与荧光笔演示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情绪训练专项进步报告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发展模块须提供以学生为单位的专项进步报告，汇总训练总次数、平均正确率、平均提示层级、正确率时间趋势、情绪表现偏好、关心方式偏好与场景掌握情况，并提供教师随堂与家长家庭差异化干预建议；报告页支持一键导出 Word。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情绪报告内容与导出演示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校本情境课件资源管理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支持管理员在资源中心对情绪情境微课资源包进行导入（文件校验与冲突处理）与导出（范围指定与打包），便于学校在不同教学终端与教研组间同步、沉淀校本特色情境资源库。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情绪资源包导入导出演示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7. 感官统合与多模态康复训练系统（包含实体器材与游戏库）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大规模特教训练游戏库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系统须内置覆盖七大特教能力域的互动训练游戏，包含感官统合基础游戏不少于 11 个，并跨情绪发展、精细动作、社交沟通、安抚系统、生活自理、认知发展等能力域额外提供不少于 31 个自定义专项游戏，合计不少于 42 个，覆盖学生视觉追踪、听觉辨析、节奏模仿、手眼协调、注意力持续、情绪识别、社交合作、生活自理等多元训练目标。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游戏大厅目录与代表性游戏演示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阶梯式难度调节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游戏须具备可配置的阶梯式难度调节功能（如刺激物数量、移动速度、干扰项比例、时长等参数），适配不同能力水平的特殊学生；不同能力段学生无需切换训练主题，仅通过难度参数匹配学生当前发展水平。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难度配置界面截图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沉浸式全屏训练模式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游戏训练须采用沉浸式全屏模式运行，训练期间隐藏常规导航，聚焦学生注意力；教师可在游戏过程中通过教师端操作提前结束训练，系统记录中断原因（teacher_exit），避免误判为正常完成记录。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沉浸式训练与结束演示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训练即时反馈与数据自动采录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游戏训练须提供正向强化反馈机制（柔和音效、视觉动效激励）；系统后台自动毫秒级记录作答反应时、正确率、完成时长、尝试次数与失误类型，训练结束即刻生成当次成绩单，部分游戏自动生成 IEP 训练报告（支持 Word 导出），无需教师手工掐表记录。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训练完成数据弹窗核验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摄像头/麦克风游戏与双人模式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需要摄像头或麦克风的交互式感知训练游戏（如视觉追踪互动、音量反馈、深呼吸热气球等）；系统须在游戏前进行设备权限检测，权限被拒绝时提供明确的操作系统设置引导，确保教师能独立完成权限恢复；支持双人合作游戏（如"合作造汉堡"），游戏开始前须明确两名学生信息与参与确认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权限检测与双人游戏演示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实体器材与教具联动实训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内置实体感统器材与教具目录库（平衡木、触觉球、羊角球、彩虹隧道、大陀螺等）；支持通过器材名称/分类快速绑定器材；随堂记录学生器材实训评分（1-5分）、五级辅助等级（独立完成/口头提示/视觉提示/手触引导/身体辅助）、训练时长与教师备注；支持从器材训练记录自动生成 IEP 训练评语与阶段建议（支持 Word 导出），实现"实体教具与数字训练一体化管理"。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器材管理及训练记录演示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8. 生活自理技能分解教学（独立授权能力包：life_skills）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8.1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任务分析法小步子图文分解教学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系统须紧扣培智学校生活适应课程标准，支持以经典的“任务分析法（Task Analysis）”组织生活自理训练，将复杂生活自理技能拆解为有序小步骤（如“洗手”精细拆解为挽袖子、开水龙头、湿手、打香皂、搓手心手背、冲水、关水、擦干）；每个步骤均配有清晰动作图解说明与动作图片；以纯净图文形式呈现，无音频与视频的过度感官刺激干扰，有效降低特殊儿童随堂注意力分散与认知负荷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自理任务步骤图文执行演示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8.2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教师自主新增与编辑校本任务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内置可视化的自理任务与步骤编辑器，特教教师可结合本校校本课程与班级学生实际情况，随时自主新建、修改生活自理任务（如使用勺子进食、系鞋带、整理书包等），自由定义步骤序列、操作提示与步骤图解配图，支持特教教师灵活沉淀校本自理教学资源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自理任务编辑器功能演示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8.3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四级辅助水平与错误等级记录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堂教学时，执行页逐步展示步骤图片与说明，教师在交互界面上直接记录学生每个动作步骤的独立完成程度（独立完成、口头提示、手把手协助、无法完成），并标注错误等级（0-3级）与随堂表现备注，精准量化学生每个自理动作的依赖程度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随堂打分与错误等级记录演示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8.4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弹性中断与自理成长全息归档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随堂训练弹性中途保存（避免课堂突发状况导致数据丢失）；训练完成后数据自动归入全校统一训练记录主表，阶段性汇总展现学生自理技能从“高度辅助”到“部分独立”的进阶轨迹，便于向家长反馈家庭生活训练要点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中断保存与数据汇总演示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9. 训练全息记录与全过程成长轨迹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9.1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跨入口统一训练数据底座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无论通过今日日程直达、计划关联启动、游戏训练、器材实训、生活自理还是情绪行为入口发起的训练，系统底层必须写入统一的训练记录数据主表；训练记录页须支持按能力入口、游戏记录/器材记录标签分类浏览，杜绝"各入口数据割裂独立、无法汇总"的架构缺陷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数据库统一记录与跨入口汇总演示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9.2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多维筛选与 Excel 导出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训练记录须支持按学生、日期快捷范围（今日/本周/本月）、分类等多维度组合筛选；支持将筛选结果一键导出为标准 Excel 表格文件，供学期末汇总统计、个案教研与课题分析。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记录筛选与 Excel 导出演示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9.3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全息成长时间线视图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提供学生个人成长综合视图，通过学生详情页的评估记录、器材训练记录与游戏训练记录标签页，整合该学生自入校以来的历次评估、训练成绩与教师报告，形成全生命周期数字成长轨迹档案，可直接跳转至对应报告详情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时间线视图截图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10. 首页综合数据看板与校园预警模型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本地秒级聚合数据看板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首页须提供特教教学综合数据看板，直接基于本地数据库进行秒级真实聚合展示，包含：评估焦点（待评估与近期完成）、学生与训练数据概览、AI 智能体卡片快捷入口、今日工作日程与训练进度概览。严禁使用写死的前端模拟假数据。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首页看板真实数据联动演示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训练进度多维可视化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首页须提供"训练进度概览"卡片，支持切换近 7 天/近 30 天视图，呈现每日训练次数与时长趋势图、参与学生数、完成率与各能力模块训练分布；支持点击图表某一天查看当日训练明细，提供数据下钻能力。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训练进度卡片与下钻演示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日程直通极速启动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首页"今日工作"日程区须支持一键穿透启动：教师点击当日排班任务，系统自动携带学生身份及预设训练参数直接进入训练资源场景，无需退回主菜单逐级选择，大幅提升特教课堂实操效率。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日程一键直通训练演示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校园智能预警引擎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系统须内置针对特教学生的双重业务预警模型：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康复训练异常预警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：自动筛查连续多日缺训、训练成绩断崖下跌或频繁中断的学生，主动呈现警示信息；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评估到期复评提醒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：根据评估周期与学制要求，对超过设定周期未开展复评的学生给出待评估提醒，督促教师落实动态评估。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预警规则触发与界面呈现演示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无感静默刷新与性能优化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看板数据须支持静默自动刷新机制（每 3 分钟静默拉取一次），页面处于隐藏/最小化时自动暂停，窗口重新获得焦点时立即激活刷新，兼顾数据实时性与低硬件资源占用，不需要教师手动刷新。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性能与刷新机制说明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11. 专业评估报告生成与防走样导出体系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11.1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18套量表报告全覆盖与 AI 解读直达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系统须为全部 18 项标准化量表均提供结构化、规范化的图形评估报告，清晰展示基本信息、各能区测验分值、DQ 发育商、百分位数与常模发展图；并在 15 项主力量表报告页顶部提供专属"AI 解读"按钮，一键唤出 AI 助手输出通俗解读与家庭干预指导建议。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量表报告详情与 AI 解读核验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11.2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双引擎原生导出（Word / HTML）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系统须内置 Microsoft Word（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.docx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原生文档，基于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docx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引擎合成）与独立 HTML 网页双导出引擎，支持教师在系统设置中自主配置默认导出格式。导出的 Word 文档必须为标准二进制 Office 格式，严禁采用将 HTML/MHT 网页重命名为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.doc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的伪导出方案，彻底避免因 Office 版本不兼容引发的格式错乱。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导出的 Word 文件结构核验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11.3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学校公文页眉与免冠头像防撕裂排版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为满足特教公文与学生档案严肃性要求：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系统支持在全局设置中配置"学校官方名称"，导出 Word 报告时每一页页眉均自动注入规范公文页眉条；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系统独创学生免冠证件照自适应浮动排版技术，将学生免冠照精准浮动锚定在首页基本信息表格右上角；若学生无头像则自动优雅留空；彻底解决传统软件导出 Word 时表格被图片撑爆变形、跨页撕裂错乱的顽疾。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导出 Word 样板页眉与头像排版核验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11.4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全局报告策略配置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端须提供独立的"报告设置"控制台，支持集中配置：默认导出格式（Word/HTML）、是否在导出报告中包含学生头像、报告页眉自定义文本。配置变更后即刻写入本地数据库并刷盘生效，统一全校报告输出规范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报告设置控制台截图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12. 特教教学资源中心与备课支持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12.1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结构化特教教学资源库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系统须内置涵盖感官、认知、运动、情绪、自理等多领域的结构化教学素材库，预置教学微课视频元数据达 389 条，涵盖康复微课、多媒体课件材料、电子绘本与自理指南；资源列表支持按能力入口、领域分类与文件类型进行组合筛选，并在课堂上直接调用播放。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资源中心列表与播放演示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12.2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教师个人专属收藏夹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系统须在资源中心提供"我的收藏"视图，教师可将常用微课视频和课件一键加入个人收藏，随堂教学时一秒调出推屏展示，无需重复检索，契合教师随堂备课习惯。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收藏夹功能操作演示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12.3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规范化资源元数据与标签体系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系统对所有教学资源与课件须建立包含资源名称、文件类型、所属能力入口、存储相对路径、MD5 完整性校验哈希、资源标签的规范化元数据管理，杜绝资源文件散落与路径丢失。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资源数据表结构说明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12.4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资源文件完整性体检与维护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管理员端须提供资源文件与数据库引用的完整性核对能力，能扫描识别未被数据库引用的"孤儿文件"并支持安全清理，保障学校终端长期使用下的存储空间健康。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资源体检功能演示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13. 系统安全管理与能力包授权体系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700"/>
        <w:gridCol w:w="4700"/>
        <w:gridCol w:w="9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指标名称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详细技术参数与功能要求</w:t>
            </w:r>
          </w:p>
        </w:tc>
        <w:tc>
          <w:tcPr>
            <w:tcW w:type="dxa" w:w="9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佐证要求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13.1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能力包级授权（Entitlement-First）架构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系统须具备现代化"能力包级离线许可（Entitlement Licensing）"安全体系，基于离线验签激活码按需激活：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感官统合（`sensory_integration`）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情绪发展（`emotional`）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社交沟通（`social_communication`）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精细动作（`fine_motor`）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⑤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安抚系统（`soothing_aids`）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⑥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生活自理（`life_skills`）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⑦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认知发展（`cognitive`）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等七大特教专业能力包；前端具备带锁菜单与动态路由权限拦截，菜单入口、评估选择页与训练资源选择页均按实际授权动态过滤，确保学校按需采购与合规维保升级。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授权激活机制与菜单权限演示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双角色 RBAC 权限控制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系统须严格划分管理权限，至少支持"管理员"与"任课教师"两种角色：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管理员：学校账号管理（新建/重置密码/启停/删除）、学年班级分班管理、资源库维护、系统备份与恢复、AI 接口配置、系统设置与软件更新；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教师：所管辖学生的评估、教学计划、训练、记录、报告查看与 AI 助手使用；不可访问系统管理区；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管理员账号受系统保护，部分停用或删除操作不可用，防止管理权限被意外清除。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不同账号登录权限比对演示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账号个人资料与安全自管理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每位账号可在"个人资料"页面自行修改姓名、设置个人头像（预设头像/上传图片/摄像头拍照）、修改本账号密码（新密码至少6字符）、查看最近20条登录日志及进入本人 AI 聊天记录管理，具备基础账号安全自治能力。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个人资料功能演示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界面品牌个性化定制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管理员可在系统设置中完成学校品牌定制：配置系统 Logo、系统名称、学校名称（同步注入报告页眉）；配置登录页品牌（登录 Logo、主题预设、背景视频/图片、主色调、卡片透明度与品牌说明），使系统外观契合学校视觉识别要求。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品牌定制配置界面截图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一键全量加密备份与原子恢复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系统须提供一键全量数据备份功能：备份须使用不少于12位口令加密，打包当前数据库全部业务表与本地托管资源文件为独立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.dat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格式加密文件；支持恢复前预览备份版本、记录数、表数量与系统信息进行核验；恢复操作须具备原子事务保障，彻底杜绝数据坏块；口令遗失后无法恢复，须提示管理员妥善保管。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数据备份与恢复还原现场演示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评估质量管理看板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系统须在管理员端提供专属"评估质量看板"，按量表类型汇总已评估数、已追踪数及极快（平均每题 &lt;3秒）、偏快（平均每题 &lt;5秒）、疑似随机作答的异常计数，并列出带质量标记的最近评估记录，每条记录可直接跳转至对应报告页供管理员抽查研判，保障学校测评质量可管可控。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评估质量看板截图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13.7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客户端软件自助更新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系统须内置安全版本检测与平滑升级机制，支持从管理员端检查当前版本与最新版本、查看更新日志、下载更新、跳过特定版本或清除跳过设置；下载完成后支持立即重启安装；重启完成后数据库 Schema 自动完成版本迁移，保证历史学生数据在新旧版本间无缝兼容；支持配置"启动时自动检查更新"。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版本更新日志与界面核验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第二部分：投标技术规格偏离表（范本）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填写说明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：本表供投标人响应招标文件技术规格时使用。所有条款均基于 SCGP 星愿能力发展平台 V1.1.4 实际交付能力编制。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3800"/>
        <w:gridCol w:w="10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招标文件核心条款要求</w:t>
            </w:r>
          </w:p>
        </w:tc>
        <w:tc>
          <w:tcPr>
            <w:tcW w:type="dxa" w:w="3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投标响应技术规格与实现方案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偏离情况</w:t>
            </w:r>
          </w:p>
        </w:tc>
        <w:tc>
          <w:tcPr>
            <w:tcW w:type="dxa" w:w="1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佐证材料索引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纯本地离线架构，断网业务功能 100% 完整可用，严禁依赖云端数据库，杜绝隐私外泄。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。系统基于本地优先架构开发，采用嵌入式 SQL.js 数据库驱动，所有学籍档案与测评数据本地离线持久化，断网环境下评估、训练、IEP 均 100% 正常运行；AI 为可选外部扩展，不影响本地主链。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技术方案第 1.1 节及断网演示视频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内置不少于 18 项标准化量表，覆盖 7 大特教能力域，且支持常模自动换算与发育年龄折算。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完全满足且优于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。系统内置完整 18 项标准化量表，覆盖感官统合、情绪发展、社交沟通、精细动作、安抚系统、生活自理与认知发展全七大能力域；作答完毕秒级自动折算 DQ、发育年龄与百分位数，具备年龄适用性自动拦截与评估质量看板。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功能截图第 3 节及量表报告输出件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支持"评-训一体化"，评估完成后自动推荐阶段干预目标并生成训练计划草稿。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。系统评估完成后自动打开能力巩固与器材/游戏推荐抽屉，识别薄弱项目，教师勾选后一键生成训练计划草稿；草稿须经教师复核确认后方可启用，符合特教规范操作要求。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产品演示第 4 节操作流程图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内置面向特教场景的垂直 AI 智能体助手，覆盖个性化教学、家校沟通、情绪行为干预等核心场景。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完全满足且优于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。系统内置 6 大特教专属垂直智能体（一人一策/沟通有方/成长看得见/家校好好说/心晴陪伴/稳健训练）；具备学生绑定长期记忆脱敏沉淀；支持本地文档解析（PDF/DOCX/XLSX）；支持多模型管理与按需切换；一键生成 Word 格式方案。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 智能体专项方案及界面截图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AI 模块具备校园安全与隐私防护机制，密钥安全隔离且具备全量对话审计。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。模型 API Key 经宿主主进程密文加密，备份自动剥离；具备每月 Token 额度熔断；首次交互强制隐私知情同意弹窗；伦理危机红线机制；管理员端提供全量会话审计大屏。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安全与风控章节说明及截图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训练游戏库不少于 40 个，覆盖感官统合与多能力域，支持难度调节与数据自动采录。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完全满足且优于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。系统内置感官统合基础游戏 11 个 + 跨多能力域自定义游戏 31 个，合计 42 个；具备阶梯式难度调节；毫秒级训练数据自动采录；部分游戏自动生成 IEP 报告；支持摄像头/麦克风交互与双人合作模式。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游戏大厅目录及代表性游戏演示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生活自理模块支持任务分析小步子教学，步骤配图解图片（无音视频干扰），支持教师自主新增与编辑校本任务。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完全满足且优于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。系统采用任务分析法（Task Analysis）小步子分解教学，步骤配清晰图解图片（无音视频干扰，降低认知负荷）；内置可视化自理任务与步骤编辑器，支持教师结合校本课程自由新增、编辑任务与分解步骤；支持四级辅助量化记录与弹性中断保存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任务编辑器与执行界面演示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具备数据看板与特教学生异常预警模型，提供评估到期与训练异常双重预警。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。首页看板秒级真实数据聚合，提供训练进度多维可视化（含近 7/30 天趋势与每日下钻）；内置"训练中断/连续异常预警"与"评估到期复评提醒"双重智能风控模型；今日日程一键穿透直通训练。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系统看板及预警说明第 10 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报告导出支持 Word 与 HTML 双格式，排版规范不走样，支持机构页眉与免冠头像。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。系统配备 Word (.docx) 与内联样式 HTML 双导出引擎；独创浮动头像排版算法与校名公文页眉注入，彻底杜绝表格撕裂与格式错位；管理员可全局配置默认格式、是否含头像及页眉文本。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附录样板报告 Word 打印件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支持基于离线激活码的能力包级授权体系，支持七大专业能力包按需灵活选配与一键加密备份。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完全满足且优于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。系统具备现代化能力包级（Entitlement-First）离线验签授权架构，感官统合、情绪发展、社交沟通、精细动作、安抚系统、生活自理、认知发展七大能力包按需授权激活；支持本地 12 位口令加密全量备份与无损原子恢复。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授权激活机制与备份恢复演示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第三部分：针对招标方（特教学校）的核心控标点建议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在协助招标方编制招标文件或设定评分标准时，建议将以下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6 大核心优势</w:t>
      </w:r>
      <w:r>
        <w:rPr>
          <w:rFonts w:ascii="Arial" w:hAnsi="Arial" w:eastAsia="Microsoft YaHei" w:cs="Arial"/>
          <w:color w:val="C00000"/>
          <w:sz w:val="21"/>
          <w:szCs w:val="21"/>
        </w:rPr>
        <w:t xml:space="preserve"> 设定为 ★ 关键指标或高分值演示打分项，有效形成竞争壁垒：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壁垒一：技术底座壁垒 — 纯本地离线单机运行 + 零外部数据库依赖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要求"单机嵌入式运行、断网 100% 可用、零云端外挂服务"。通用集成商通常采用云端 Web 架构或打包 MySQL 服务端，极易因断网瘫痪或外泄特殊学生隐私，且维护成本极高；此条款直接构成硬性准入门槛。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壁垒二：特教专业壁垒 — 基于统一量表引擎的 18 项标准化量表 + 发育年龄自动换算 + 评估质量看板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要求系统内置不少于 18 项标准化量表，覆盖七大特教能力域，且作答完毕秒级自动换算 DQ/发育年龄，并具备管理员评估质量可视化看板；排斥市面上仅有粗糙自编问卷或量表数量不足、无常模支撑的竞品。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壁垒三：教科研创新壁垒 — 特教垂直专属多智能体矩阵 + 学生脱敏长期记忆库 + 多模型管理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多数竞品仅接入通用聊天机器人接口，无法与特教具体学生产生业务绑定；本系统 6 大垂直智能体经特教专业提示词工程调优，具备学生长期画像关联、本地脱敏提炼、教师人工确认、后续对话自动召回与多模型按需切换闭环，行业独有。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壁垒四：生活自理与教学定制壁垒 — 任务分析法小步子教学 + 校本任务自主编辑扩展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要求生活自理模块具备任务分析法小步子分解教学能力，且必须内置可视化的自理任务与步骤编辑器，支持特教教师自主新增、编辑校本自理任务与步骤配图，排斥仅提供固定僵化自理内容、无法进行校本定制扩展的竞品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壁垒五：架构授权壁垒 — 七大能力包（Entitlement-First）离线授权 + API Key 宿主隔离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要求系统支持基于离线验签激活码按需激活感官统合、情绪发展、社交沟通、精细动作、安抚系统、生活自理、认知发展等七大能力包，且 API Key 备份时自动剥离防转录，完整符合特教学校分步采购、预算可控与校园信息安全等保要求。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壁垒六：公文交付壁垒 — 双引擎原生报告导出 + 自定义校名页眉 + 免冠头像浮动排版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绝大多数软件导出的 Word 格式粗糙、图片变形走样。本系统具备算法级浮动头像与公文页眉注入，现场打印即可直观体现公文规范质感。要求"Word 报告含校名页眉、头像排版不变形、同时支持 HTML 离线格式"可精确排除排版不规范竞品。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hAnsi="Arial" w:eastAsia="Microsoft YaHei" w:cs="Arial"/>
        <w:color w:val="595959"/>
        <w:sz w:val="17"/>
        <w:szCs w:val="17"/>
      </w:rPr>
      <w:t xml:space="preserve">第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页，共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/>
      </w:pBdr>
      <w:spacing w:after="120"/>
      <w:jc w:val="right"/>
    </w:pPr>
    <w:r>
      <w:rPr>
        <w:rFonts w:ascii="Arial" w:hAnsi="Arial" w:eastAsia="Microsoft YaHei" w:cs="Arial"/>
        <w:color w:val="595959"/>
        <w:sz w:val="17"/>
        <w:szCs w:val="17"/>
      </w:rPr>
      <w:t xml:space="preserve">SCGP 星愿能力发展平台 | 投标技术参数与规格说明书（特教学校版）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 w:cs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f3bb2926760f727d7167e4726925fc6706113b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2026-10-13T04:09:05.231Z</dcterms:created>
  <dcterms:modified xsi:type="dcterms:W3CDTF">2026-10-13T04:09:05.232Z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