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13D74" w14:textId="77777777" w:rsidR="003F37B1" w:rsidRDefault="00000000">
      <w:pPr>
        <w:pStyle w:val="a3"/>
        <w:spacing w:before="300" w:after="180"/>
        <w:jc w:val="center"/>
      </w:pPr>
      <w:r>
        <w:rPr>
          <w:b/>
          <w:bCs/>
          <w:color w:val="1F4E79"/>
          <w:sz w:val="36"/>
          <w:szCs w:val="36"/>
        </w:rPr>
        <w:t xml:space="preserve">SCGP </w:t>
      </w:r>
      <w:proofErr w:type="gramStart"/>
      <w:r>
        <w:rPr>
          <w:b/>
          <w:bCs/>
          <w:color w:val="1F4E79"/>
          <w:sz w:val="36"/>
          <w:szCs w:val="36"/>
        </w:rPr>
        <w:t>星愿能力</w:t>
      </w:r>
      <w:proofErr w:type="gramEnd"/>
      <w:r>
        <w:rPr>
          <w:b/>
          <w:bCs/>
          <w:color w:val="1F4E79"/>
          <w:sz w:val="36"/>
          <w:szCs w:val="36"/>
        </w:rPr>
        <w:t>发展平台</w:t>
      </w:r>
      <w:r>
        <w:rPr>
          <w:b/>
          <w:bCs/>
          <w:color w:val="1F4E79"/>
          <w:sz w:val="36"/>
          <w:szCs w:val="36"/>
        </w:rPr>
        <w:t xml:space="preserve"> - </w:t>
      </w:r>
      <w:r>
        <w:rPr>
          <w:b/>
          <w:bCs/>
          <w:color w:val="1F4E79"/>
          <w:sz w:val="36"/>
          <w:szCs w:val="36"/>
        </w:rPr>
        <w:t>设备分项详细技术规范（无表格版）</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00"/>
      </w:tblGrid>
      <w:tr w:rsidR="003F37B1" w14:paraId="764AEF66" w14:textId="77777777">
        <w:tblPrEx>
          <w:tblCellMar>
            <w:top w:w="0" w:type="dxa"/>
            <w:bottom w:w="0" w:type="dxa"/>
          </w:tblCellMar>
        </w:tblPrEx>
        <w:tc>
          <w:tcPr>
            <w:tcW w:w="9600" w:type="dxa"/>
            <w:tcBorders>
              <w:top w:val="single" w:sz="1" w:space="0" w:color="D9D9D9"/>
              <w:left w:val="single" w:sz="16" w:space="0" w:color="1F4E79"/>
              <w:bottom w:val="single" w:sz="1" w:space="0" w:color="D9D9D9"/>
              <w:right w:val="single" w:sz="1" w:space="0" w:color="D9D9D9"/>
            </w:tcBorders>
            <w:shd w:val="clear" w:color="auto" w:fill="F2F4F7"/>
            <w:tcMar>
              <w:top w:w="120" w:type="dxa"/>
              <w:left w:w="180" w:type="dxa"/>
              <w:bottom w:w="120" w:type="dxa"/>
              <w:right w:w="180" w:type="dxa"/>
            </w:tcMar>
          </w:tcPr>
          <w:p w14:paraId="68CF5DB6" w14:textId="77777777" w:rsidR="003F37B1" w:rsidRDefault="00000000">
            <w:pPr>
              <w:spacing w:line="300" w:lineRule="auto"/>
            </w:pPr>
            <w:r>
              <w:rPr>
                <w:b/>
                <w:bCs/>
                <w:color w:val="595959"/>
                <w:sz w:val="19"/>
                <w:szCs w:val="19"/>
              </w:rPr>
              <w:t>使用说明与编制原则</w:t>
            </w:r>
            <w:r>
              <w:rPr>
                <w:color w:val="595959"/>
                <w:sz w:val="19"/>
                <w:szCs w:val="19"/>
              </w:rPr>
              <w:t>：</w:t>
            </w:r>
          </w:p>
        </w:tc>
      </w:tr>
    </w:tbl>
    <w:p w14:paraId="33CF058E" w14:textId="77777777" w:rsidR="003F37B1" w:rsidRDefault="003F37B1">
      <w:pPr>
        <w:spacing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00"/>
      </w:tblGrid>
      <w:tr w:rsidR="003F37B1" w14:paraId="453521D3" w14:textId="77777777">
        <w:tblPrEx>
          <w:tblCellMar>
            <w:top w:w="0" w:type="dxa"/>
            <w:bottom w:w="0" w:type="dxa"/>
          </w:tblCellMar>
        </w:tblPrEx>
        <w:tc>
          <w:tcPr>
            <w:tcW w:w="9600" w:type="dxa"/>
            <w:tcBorders>
              <w:top w:val="single" w:sz="1" w:space="0" w:color="D9D9D9"/>
              <w:left w:val="single" w:sz="16" w:space="0" w:color="1F4E79"/>
              <w:bottom w:val="single" w:sz="1" w:space="0" w:color="D9D9D9"/>
              <w:right w:val="single" w:sz="1" w:space="0" w:color="D9D9D9"/>
            </w:tcBorders>
            <w:shd w:val="clear" w:color="auto" w:fill="F2F4F7"/>
            <w:tcMar>
              <w:top w:w="120" w:type="dxa"/>
              <w:left w:w="180" w:type="dxa"/>
              <w:bottom w:w="120" w:type="dxa"/>
              <w:right w:w="180" w:type="dxa"/>
            </w:tcMar>
          </w:tcPr>
          <w:p w14:paraId="2814E8D6" w14:textId="77777777" w:rsidR="003F37B1" w:rsidRDefault="00000000">
            <w:pPr>
              <w:spacing w:line="300" w:lineRule="auto"/>
            </w:pPr>
            <w:r>
              <w:rPr>
                <w:color w:val="595959"/>
                <w:sz w:val="19"/>
                <w:szCs w:val="19"/>
              </w:rPr>
              <w:t xml:space="preserve">1. </w:t>
            </w:r>
            <w:r>
              <w:rPr>
                <w:b/>
                <w:bCs/>
                <w:color w:val="595959"/>
                <w:sz w:val="19"/>
                <w:szCs w:val="19"/>
              </w:rPr>
              <w:t>适用场景</w:t>
            </w:r>
            <w:r>
              <w:rPr>
                <w:color w:val="595959"/>
                <w:sz w:val="19"/>
                <w:szCs w:val="19"/>
              </w:rPr>
              <w:t>：本文专为特殊教育学校、随班就读资源教室、康复中心等综合采购项目中的单一软件分项编制（如设备清单中的</w:t>
            </w:r>
            <w:r>
              <w:rPr>
                <w:color w:val="595959"/>
                <w:sz w:val="19"/>
                <w:szCs w:val="19"/>
              </w:rPr>
              <w:t>“</w:t>
            </w:r>
            <w:r>
              <w:rPr>
                <w:color w:val="595959"/>
                <w:sz w:val="19"/>
                <w:szCs w:val="19"/>
              </w:rPr>
              <w:t>特殊儿童综合能力评估与训练发展系统</w:t>
            </w:r>
            <w:r>
              <w:rPr>
                <w:color w:val="595959"/>
                <w:sz w:val="19"/>
                <w:szCs w:val="19"/>
              </w:rPr>
              <w:t xml:space="preserve"> 1</w:t>
            </w:r>
            <w:r>
              <w:rPr>
                <w:color w:val="595959"/>
                <w:sz w:val="19"/>
                <w:szCs w:val="19"/>
              </w:rPr>
              <w:t>套</w:t>
            </w:r>
            <w:r>
              <w:rPr>
                <w:color w:val="595959"/>
                <w:sz w:val="19"/>
                <w:szCs w:val="19"/>
              </w:rPr>
              <w:t>”</w:t>
            </w:r>
            <w:r>
              <w:rPr>
                <w:color w:val="595959"/>
                <w:sz w:val="19"/>
                <w:szCs w:val="19"/>
              </w:rPr>
              <w:t>）。可直接作为总招标文件中的</w:t>
            </w:r>
            <w:r>
              <w:rPr>
                <w:color w:val="595959"/>
                <w:sz w:val="19"/>
                <w:szCs w:val="19"/>
              </w:rPr>
              <w:t>“</w:t>
            </w:r>
            <w:r>
              <w:rPr>
                <w:color w:val="595959"/>
                <w:sz w:val="19"/>
                <w:szCs w:val="19"/>
              </w:rPr>
              <w:t>分项设备详细技术规范与服务要求</w:t>
            </w:r>
            <w:r>
              <w:rPr>
                <w:color w:val="595959"/>
                <w:sz w:val="19"/>
                <w:szCs w:val="19"/>
              </w:rPr>
              <w:t>”</w:t>
            </w:r>
            <w:r>
              <w:rPr>
                <w:color w:val="595959"/>
                <w:sz w:val="19"/>
                <w:szCs w:val="19"/>
              </w:rPr>
              <w:t>独立章节或附件。</w:t>
            </w:r>
          </w:p>
        </w:tc>
      </w:tr>
    </w:tbl>
    <w:p w14:paraId="225F6B74" w14:textId="77777777" w:rsidR="003F37B1" w:rsidRDefault="003F37B1">
      <w:pPr>
        <w:spacing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00"/>
      </w:tblGrid>
      <w:tr w:rsidR="003F37B1" w14:paraId="32AC6575" w14:textId="77777777">
        <w:tblPrEx>
          <w:tblCellMar>
            <w:top w:w="0" w:type="dxa"/>
            <w:bottom w:w="0" w:type="dxa"/>
          </w:tblCellMar>
        </w:tblPrEx>
        <w:tc>
          <w:tcPr>
            <w:tcW w:w="9600" w:type="dxa"/>
            <w:tcBorders>
              <w:top w:val="single" w:sz="1" w:space="0" w:color="D9D9D9"/>
              <w:left w:val="single" w:sz="16" w:space="0" w:color="1F4E79"/>
              <w:bottom w:val="single" w:sz="1" w:space="0" w:color="D9D9D9"/>
              <w:right w:val="single" w:sz="1" w:space="0" w:color="D9D9D9"/>
            </w:tcBorders>
            <w:shd w:val="clear" w:color="auto" w:fill="F2F4F7"/>
            <w:tcMar>
              <w:top w:w="120" w:type="dxa"/>
              <w:left w:w="180" w:type="dxa"/>
              <w:bottom w:w="120" w:type="dxa"/>
              <w:right w:w="180" w:type="dxa"/>
            </w:tcMar>
          </w:tcPr>
          <w:p w14:paraId="41AA05C6" w14:textId="77777777" w:rsidR="003F37B1" w:rsidRDefault="00000000">
            <w:pPr>
              <w:spacing w:line="300" w:lineRule="auto"/>
            </w:pPr>
            <w:r>
              <w:rPr>
                <w:color w:val="595959"/>
                <w:sz w:val="19"/>
                <w:szCs w:val="19"/>
              </w:rPr>
              <w:t xml:space="preserve">2. </w:t>
            </w:r>
            <w:r>
              <w:rPr>
                <w:b/>
                <w:bCs/>
                <w:color w:val="595959"/>
                <w:sz w:val="19"/>
                <w:szCs w:val="19"/>
              </w:rPr>
              <w:t>无表格排版规范</w:t>
            </w:r>
            <w:r>
              <w:rPr>
                <w:color w:val="595959"/>
                <w:sz w:val="19"/>
                <w:szCs w:val="19"/>
              </w:rPr>
              <w:t>：全文采用正规多级标号条款排版，坚决不使用任何表格，彻底杜绝招标代理</w:t>
            </w:r>
            <w:proofErr w:type="gramStart"/>
            <w:r>
              <w:rPr>
                <w:color w:val="595959"/>
                <w:sz w:val="19"/>
                <w:szCs w:val="19"/>
              </w:rPr>
              <w:t>整合总标书</w:t>
            </w:r>
            <w:proofErr w:type="gramEnd"/>
            <w:r>
              <w:rPr>
                <w:color w:val="595959"/>
                <w:sz w:val="19"/>
                <w:szCs w:val="19"/>
              </w:rPr>
              <w:t>时因表格嵌套导致的文字截断、跨页错位、列宽挤压与格式崩坏等排版故障。</w:t>
            </w:r>
          </w:p>
        </w:tc>
      </w:tr>
    </w:tbl>
    <w:p w14:paraId="1ABCFBE5" w14:textId="77777777" w:rsidR="003F37B1" w:rsidRDefault="003F37B1">
      <w:pPr>
        <w:spacing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00"/>
      </w:tblGrid>
      <w:tr w:rsidR="003F37B1" w14:paraId="3E213D31" w14:textId="77777777">
        <w:tblPrEx>
          <w:tblCellMar>
            <w:top w:w="0" w:type="dxa"/>
            <w:bottom w:w="0" w:type="dxa"/>
          </w:tblCellMar>
        </w:tblPrEx>
        <w:tc>
          <w:tcPr>
            <w:tcW w:w="9600" w:type="dxa"/>
            <w:tcBorders>
              <w:top w:val="single" w:sz="1" w:space="0" w:color="D9D9D9"/>
              <w:left w:val="single" w:sz="16" w:space="0" w:color="1F4E79"/>
              <w:bottom w:val="single" w:sz="1" w:space="0" w:color="D9D9D9"/>
              <w:right w:val="single" w:sz="1" w:space="0" w:color="D9D9D9"/>
            </w:tcBorders>
            <w:shd w:val="clear" w:color="auto" w:fill="F2F4F7"/>
            <w:tcMar>
              <w:top w:w="120" w:type="dxa"/>
              <w:left w:w="180" w:type="dxa"/>
              <w:bottom w:w="120" w:type="dxa"/>
              <w:right w:w="180" w:type="dxa"/>
            </w:tcMar>
          </w:tcPr>
          <w:p w14:paraId="5F18311E" w14:textId="77777777" w:rsidR="003F37B1" w:rsidRDefault="00000000">
            <w:pPr>
              <w:spacing w:line="300" w:lineRule="auto"/>
            </w:pPr>
            <w:r>
              <w:rPr>
                <w:color w:val="595959"/>
                <w:sz w:val="19"/>
                <w:szCs w:val="19"/>
              </w:rPr>
              <w:t xml:space="preserve">3. </w:t>
            </w:r>
            <w:r>
              <w:rPr>
                <w:b/>
                <w:bCs/>
                <w:color w:val="595959"/>
                <w:sz w:val="19"/>
                <w:szCs w:val="19"/>
              </w:rPr>
              <w:t>全功能上限配置</w:t>
            </w:r>
            <w:r>
              <w:rPr>
                <w:color w:val="595959"/>
                <w:sz w:val="19"/>
                <w:szCs w:val="19"/>
              </w:rPr>
              <w:t>：本技术规范基于</w:t>
            </w:r>
            <w:r>
              <w:rPr>
                <w:color w:val="595959"/>
                <w:sz w:val="19"/>
                <w:szCs w:val="19"/>
              </w:rPr>
              <w:t xml:space="preserve"> SCGP </w:t>
            </w:r>
            <w:proofErr w:type="gramStart"/>
            <w:r>
              <w:rPr>
                <w:color w:val="595959"/>
                <w:sz w:val="19"/>
                <w:szCs w:val="19"/>
              </w:rPr>
              <w:t>星愿能力</w:t>
            </w:r>
            <w:proofErr w:type="gramEnd"/>
            <w:r>
              <w:rPr>
                <w:color w:val="595959"/>
                <w:sz w:val="19"/>
                <w:szCs w:val="19"/>
              </w:rPr>
              <w:t>发展平台标准全功能版编制，涵盖通用教学底座与七大特教专业能力包（感官统合、情绪发展、社交沟通、精细动作、安抚系统、生活自理、认知发展）全量指标。采购单位可根据具体项目预算与教室类型，按编号直接增删对应条款。</w:t>
            </w:r>
          </w:p>
        </w:tc>
      </w:tr>
    </w:tbl>
    <w:p w14:paraId="1C354CDB" w14:textId="77777777" w:rsidR="003F37B1" w:rsidRDefault="003F37B1">
      <w:pPr>
        <w:spacing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00"/>
      </w:tblGrid>
      <w:tr w:rsidR="003F37B1" w14:paraId="7163AFC1" w14:textId="77777777">
        <w:tblPrEx>
          <w:tblCellMar>
            <w:top w:w="0" w:type="dxa"/>
            <w:bottom w:w="0" w:type="dxa"/>
          </w:tblCellMar>
        </w:tblPrEx>
        <w:tc>
          <w:tcPr>
            <w:tcW w:w="9600" w:type="dxa"/>
            <w:tcBorders>
              <w:top w:val="single" w:sz="1" w:space="0" w:color="D9D9D9"/>
              <w:left w:val="single" w:sz="16" w:space="0" w:color="1F4E79"/>
              <w:bottom w:val="single" w:sz="1" w:space="0" w:color="D9D9D9"/>
              <w:right w:val="single" w:sz="1" w:space="0" w:color="D9D9D9"/>
            </w:tcBorders>
            <w:shd w:val="clear" w:color="auto" w:fill="F2F4F7"/>
            <w:tcMar>
              <w:top w:w="120" w:type="dxa"/>
              <w:left w:w="180" w:type="dxa"/>
              <w:bottom w:w="120" w:type="dxa"/>
              <w:right w:w="180" w:type="dxa"/>
            </w:tcMar>
          </w:tcPr>
          <w:p w14:paraId="43D22F0C" w14:textId="77777777" w:rsidR="003F37B1" w:rsidRDefault="00000000">
            <w:pPr>
              <w:spacing w:line="300" w:lineRule="auto"/>
            </w:pPr>
            <w:r>
              <w:rPr>
                <w:color w:val="595959"/>
                <w:sz w:val="19"/>
                <w:szCs w:val="19"/>
              </w:rPr>
              <w:t xml:space="preserve">4. </w:t>
            </w:r>
            <w:r>
              <w:rPr>
                <w:b/>
                <w:bCs/>
                <w:color w:val="595959"/>
                <w:sz w:val="19"/>
                <w:szCs w:val="19"/>
              </w:rPr>
              <w:t>条款重要性标识</w:t>
            </w:r>
            <w:r>
              <w:rPr>
                <w:color w:val="595959"/>
                <w:sz w:val="19"/>
                <w:szCs w:val="19"/>
              </w:rPr>
              <w:t>：</w:t>
            </w:r>
          </w:p>
        </w:tc>
      </w:tr>
    </w:tbl>
    <w:p w14:paraId="185A7B7F" w14:textId="77777777" w:rsidR="003F37B1" w:rsidRDefault="003F37B1">
      <w:pPr>
        <w:spacing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00"/>
      </w:tblGrid>
      <w:tr w:rsidR="003F37B1" w14:paraId="5F49380C" w14:textId="77777777">
        <w:tblPrEx>
          <w:tblCellMar>
            <w:top w:w="0" w:type="dxa"/>
            <w:bottom w:w="0" w:type="dxa"/>
          </w:tblCellMar>
        </w:tblPrEx>
        <w:tc>
          <w:tcPr>
            <w:tcW w:w="9600" w:type="dxa"/>
            <w:tcBorders>
              <w:top w:val="single" w:sz="1" w:space="0" w:color="D9D9D9"/>
              <w:left w:val="single" w:sz="16" w:space="0" w:color="1F4E79"/>
              <w:bottom w:val="single" w:sz="1" w:space="0" w:color="D9D9D9"/>
              <w:right w:val="single" w:sz="1" w:space="0" w:color="D9D9D9"/>
            </w:tcBorders>
            <w:shd w:val="clear" w:color="auto" w:fill="F2F4F7"/>
            <w:tcMar>
              <w:top w:w="120" w:type="dxa"/>
              <w:left w:w="180" w:type="dxa"/>
              <w:bottom w:w="120" w:type="dxa"/>
              <w:right w:w="180" w:type="dxa"/>
            </w:tcMar>
          </w:tcPr>
          <w:p w14:paraId="62407EB1" w14:textId="77777777" w:rsidR="003F37B1" w:rsidRDefault="00000000">
            <w:pPr>
              <w:spacing w:line="300" w:lineRule="auto"/>
            </w:pPr>
            <w:r>
              <w:rPr>
                <w:color w:val="595959"/>
                <w:sz w:val="19"/>
                <w:szCs w:val="19"/>
              </w:rPr>
              <w:t xml:space="preserve">- </w:t>
            </w:r>
            <w:r>
              <w:rPr>
                <w:b/>
                <w:bCs/>
                <w:color w:val="C00000"/>
                <w:sz w:val="19"/>
                <w:szCs w:val="19"/>
              </w:rPr>
              <w:t xml:space="preserve">"★" </w:t>
            </w:r>
            <w:r>
              <w:rPr>
                <w:b/>
                <w:bCs/>
                <w:color w:val="C00000"/>
                <w:sz w:val="19"/>
                <w:szCs w:val="19"/>
              </w:rPr>
              <w:t>实质性</w:t>
            </w:r>
            <w:proofErr w:type="gramStart"/>
            <w:r>
              <w:rPr>
                <w:b/>
                <w:bCs/>
                <w:color w:val="C00000"/>
                <w:sz w:val="19"/>
                <w:szCs w:val="19"/>
              </w:rPr>
              <w:t>核心控标条款</w:t>
            </w:r>
            <w:proofErr w:type="gramEnd"/>
            <w:r>
              <w:rPr>
                <w:color w:val="595959"/>
                <w:sz w:val="19"/>
                <w:szCs w:val="19"/>
              </w:rPr>
              <w:t>：核心技术壁垒与实质性响应指标，建议招标方设定为一票否决项或最高分值现场演示项；</w:t>
            </w:r>
          </w:p>
        </w:tc>
      </w:tr>
    </w:tbl>
    <w:p w14:paraId="16F805D8" w14:textId="77777777" w:rsidR="003F37B1" w:rsidRDefault="003F37B1">
      <w:pPr>
        <w:spacing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00"/>
      </w:tblGrid>
      <w:tr w:rsidR="003F37B1" w14:paraId="0C51FAC5" w14:textId="77777777">
        <w:tblPrEx>
          <w:tblCellMar>
            <w:top w:w="0" w:type="dxa"/>
            <w:bottom w:w="0" w:type="dxa"/>
          </w:tblCellMar>
        </w:tblPrEx>
        <w:tc>
          <w:tcPr>
            <w:tcW w:w="9600" w:type="dxa"/>
            <w:tcBorders>
              <w:top w:val="single" w:sz="1" w:space="0" w:color="D9D9D9"/>
              <w:left w:val="single" w:sz="16" w:space="0" w:color="1F4E79"/>
              <w:bottom w:val="single" w:sz="1" w:space="0" w:color="D9D9D9"/>
              <w:right w:val="single" w:sz="1" w:space="0" w:color="D9D9D9"/>
            </w:tcBorders>
            <w:shd w:val="clear" w:color="auto" w:fill="F2F4F7"/>
            <w:tcMar>
              <w:top w:w="120" w:type="dxa"/>
              <w:left w:w="180" w:type="dxa"/>
              <w:bottom w:w="120" w:type="dxa"/>
              <w:right w:w="180" w:type="dxa"/>
            </w:tcMar>
          </w:tcPr>
          <w:p w14:paraId="4404EF02" w14:textId="77777777" w:rsidR="003F37B1" w:rsidRDefault="00000000">
            <w:pPr>
              <w:spacing w:line="300" w:lineRule="auto"/>
            </w:pPr>
            <w:r>
              <w:rPr>
                <w:color w:val="595959"/>
                <w:sz w:val="19"/>
                <w:szCs w:val="19"/>
              </w:rPr>
              <w:t xml:space="preserve">- </w:t>
            </w:r>
            <w:r>
              <w:rPr>
                <w:b/>
                <w:bCs/>
                <w:color w:val="ED7D31"/>
                <w:sz w:val="19"/>
                <w:szCs w:val="19"/>
              </w:rPr>
              <w:t xml:space="preserve">"▲" </w:t>
            </w:r>
            <w:r>
              <w:rPr>
                <w:b/>
                <w:bCs/>
                <w:color w:val="ED7D31"/>
                <w:sz w:val="19"/>
                <w:szCs w:val="19"/>
              </w:rPr>
              <w:t>重要技术指标条款</w:t>
            </w:r>
            <w:r>
              <w:rPr>
                <w:color w:val="595959"/>
                <w:sz w:val="19"/>
                <w:szCs w:val="19"/>
              </w:rPr>
              <w:t>：特教核心业务刚性需求与特色功能，建议设定为重点评分项；</w:t>
            </w:r>
          </w:p>
        </w:tc>
      </w:tr>
    </w:tbl>
    <w:p w14:paraId="400DFF47" w14:textId="77777777" w:rsidR="003F37B1" w:rsidRDefault="003F37B1">
      <w:pPr>
        <w:spacing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00"/>
      </w:tblGrid>
      <w:tr w:rsidR="003F37B1" w14:paraId="520866AD" w14:textId="77777777">
        <w:tblPrEx>
          <w:tblCellMar>
            <w:top w:w="0" w:type="dxa"/>
            <w:bottom w:w="0" w:type="dxa"/>
          </w:tblCellMar>
        </w:tblPrEx>
        <w:tc>
          <w:tcPr>
            <w:tcW w:w="9600" w:type="dxa"/>
            <w:tcBorders>
              <w:top w:val="single" w:sz="1" w:space="0" w:color="D9D9D9"/>
              <w:left w:val="single" w:sz="16" w:space="0" w:color="1F4E79"/>
              <w:bottom w:val="single" w:sz="1" w:space="0" w:color="D9D9D9"/>
              <w:right w:val="single" w:sz="1" w:space="0" w:color="D9D9D9"/>
            </w:tcBorders>
            <w:shd w:val="clear" w:color="auto" w:fill="F2F4F7"/>
            <w:tcMar>
              <w:top w:w="120" w:type="dxa"/>
              <w:left w:w="180" w:type="dxa"/>
              <w:bottom w:w="120" w:type="dxa"/>
              <w:right w:w="180" w:type="dxa"/>
            </w:tcMar>
          </w:tcPr>
          <w:p w14:paraId="74072AF8" w14:textId="77777777" w:rsidR="003F37B1" w:rsidRDefault="00000000">
            <w:pPr>
              <w:spacing w:line="300" w:lineRule="auto"/>
            </w:pPr>
            <w:r>
              <w:rPr>
                <w:color w:val="595959"/>
                <w:sz w:val="19"/>
                <w:szCs w:val="19"/>
              </w:rPr>
              <w:t xml:space="preserve">- </w:t>
            </w:r>
            <w:r>
              <w:rPr>
                <w:color w:val="595959"/>
                <w:sz w:val="19"/>
                <w:szCs w:val="19"/>
              </w:rPr>
              <w:t>无标记：通用基础技术规范。</w:t>
            </w:r>
          </w:p>
        </w:tc>
      </w:tr>
    </w:tbl>
    <w:p w14:paraId="2757DAFC" w14:textId="77777777" w:rsidR="003F37B1" w:rsidRDefault="003F37B1">
      <w:pPr>
        <w:spacing w:after="80"/>
      </w:pPr>
    </w:p>
    <w:p w14:paraId="7078AABE" w14:textId="77777777" w:rsidR="003F37B1" w:rsidRDefault="003F37B1">
      <w:pPr>
        <w:pBdr>
          <w:bottom w:val="single" w:sz="4" w:space="0" w:color="D9D9D9"/>
        </w:pBdr>
        <w:spacing w:before="100" w:after="100"/>
      </w:pPr>
    </w:p>
    <w:p w14:paraId="603B39E0" w14:textId="77777777" w:rsidR="003F37B1" w:rsidRDefault="00000000">
      <w:pPr>
        <w:pStyle w:val="1"/>
        <w:spacing w:before="280" w:after="140"/>
      </w:pPr>
      <w:r>
        <w:rPr>
          <w:b/>
          <w:bCs/>
          <w:color w:val="1F4E79"/>
          <w:sz w:val="28"/>
          <w:szCs w:val="28"/>
        </w:rPr>
        <w:t>第一章：系统架构、运行环境与部署规范</w:t>
      </w:r>
    </w:p>
    <w:p w14:paraId="5B283425" w14:textId="77777777" w:rsidR="003F37B1" w:rsidRDefault="00000000">
      <w:pPr>
        <w:pStyle w:val="2"/>
        <w:spacing w:before="220" w:after="100"/>
      </w:pPr>
      <w:r>
        <w:rPr>
          <w:b/>
          <w:bCs/>
          <w:color w:val="143654"/>
          <w:sz w:val="24"/>
          <w:szCs w:val="24"/>
        </w:rPr>
        <w:t>1.1 ★</w:t>
      </w:r>
      <w:r>
        <w:rPr>
          <w:b/>
          <w:bCs/>
          <w:color w:val="143654"/>
          <w:sz w:val="24"/>
          <w:szCs w:val="24"/>
        </w:rPr>
        <w:t>【纯本地桌面优先架构与数据绝对隐私】</w:t>
      </w:r>
    </w:p>
    <w:p w14:paraId="30654D41" w14:textId="77777777" w:rsidR="003F37B1" w:rsidRDefault="00000000">
      <w:pPr>
        <w:spacing w:before="40" w:after="80" w:line="320" w:lineRule="auto"/>
      </w:pPr>
      <w:r>
        <w:lastRenderedPageBreak/>
        <w:t>系统必须采用纯本地桌面优先（</w:t>
      </w:r>
      <w:r>
        <w:t>Local-First Desktop</w:t>
      </w:r>
      <w:r>
        <w:t>）运行架构，所有学生学籍档案、评估记录、</w:t>
      </w:r>
      <w:r>
        <w:t>IEP</w:t>
      </w:r>
      <w:r>
        <w:t>教学计划、日常训练明细、成绩流水及系统审计日志，必须完全保存在</w:t>
      </w:r>
      <w:proofErr w:type="gramStart"/>
      <w:r>
        <w:t>终端本地</w:t>
      </w:r>
      <w:proofErr w:type="gramEnd"/>
      <w:r>
        <w:t>数据库中。在断网或无外网连接的局域网</w:t>
      </w:r>
      <w:r>
        <w:t>/</w:t>
      </w:r>
      <w:r>
        <w:t>单机环境下，必须保证所有评估作答、报表生成、游戏训练、器材记录及学生档案管理功能</w:t>
      </w:r>
      <w:r>
        <w:t xml:space="preserve"> 100% </w:t>
      </w:r>
      <w:r>
        <w:t>完整可用（外部大模型</w:t>
      </w:r>
      <w:r>
        <w:t xml:space="preserve"> AI </w:t>
      </w:r>
      <w:r>
        <w:t>辅助功能为可选网络扩展，断</w:t>
      </w:r>
      <w:proofErr w:type="gramStart"/>
      <w:r>
        <w:t>网状态不影响</w:t>
      </w:r>
      <w:proofErr w:type="gramEnd"/>
      <w:r>
        <w:t>本地业务主链运行）。严禁采用依赖公网云端服务器的</w:t>
      </w:r>
      <w:r>
        <w:t xml:space="preserve"> Web </w:t>
      </w:r>
      <w:r>
        <w:t>架构作为主体运行环境，杜绝特殊儿童生理健康、残障诊断与学籍隐私外泄的重大合</w:t>
      </w:r>
      <w:proofErr w:type="gramStart"/>
      <w:r>
        <w:t>规</w:t>
      </w:r>
      <w:proofErr w:type="gramEnd"/>
      <w:r>
        <w:t>风险。</w:t>
      </w:r>
    </w:p>
    <w:p w14:paraId="395179F9" w14:textId="77777777" w:rsidR="003F37B1" w:rsidRDefault="00000000">
      <w:pPr>
        <w:pStyle w:val="2"/>
        <w:spacing w:before="220" w:after="100"/>
      </w:pPr>
      <w:r>
        <w:rPr>
          <w:b/>
          <w:bCs/>
          <w:color w:val="143654"/>
          <w:sz w:val="24"/>
          <w:szCs w:val="24"/>
        </w:rPr>
        <w:t>1.2 ★</w:t>
      </w:r>
      <w:r>
        <w:rPr>
          <w:b/>
          <w:bCs/>
          <w:color w:val="143654"/>
          <w:sz w:val="24"/>
          <w:szCs w:val="24"/>
        </w:rPr>
        <w:t>【嵌入式轻量级数据库（零外部数据库依赖）】</w:t>
      </w:r>
    </w:p>
    <w:p w14:paraId="05C12A9D" w14:textId="77777777" w:rsidR="003F37B1" w:rsidRDefault="00000000">
      <w:pPr>
        <w:spacing w:before="40" w:after="80" w:line="320" w:lineRule="auto"/>
      </w:pPr>
      <w:r>
        <w:t>系统必须采用本地嵌入式轻量级数据库（</w:t>
      </w:r>
      <w:r>
        <w:t xml:space="preserve">SQL.js / SQLite </w:t>
      </w:r>
      <w:r>
        <w:t>引擎）驱动，安装</w:t>
      </w:r>
      <w:proofErr w:type="gramStart"/>
      <w:r>
        <w:t>包必须</w:t>
      </w:r>
      <w:proofErr w:type="gramEnd"/>
      <w:r>
        <w:t>内置全部运行环境与数据管理引擎。系统安装与部署必须实现</w:t>
      </w:r>
      <w:r>
        <w:t>“</w:t>
      </w:r>
      <w:r>
        <w:t>开箱即用、一键安装、静默就绪</w:t>
      </w:r>
      <w:r>
        <w:t>”</w:t>
      </w:r>
      <w:r>
        <w:t>，严禁要求采购单位单独安装、配置或维护</w:t>
      </w:r>
      <w:r>
        <w:t xml:space="preserve"> MySQL</w:t>
      </w:r>
      <w:r>
        <w:t>、</w:t>
      </w:r>
      <w:r>
        <w:t>SQL Server</w:t>
      </w:r>
      <w:r>
        <w:t>、</w:t>
      </w:r>
      <w:r>
        <w:t xml:space="preserve">Oracle </w:t>
      </w:r>
      <w:r>
        <w:t>等</w:t>
      </w:r>
      <w:proofErr w:type="gramStart"/>
      <w:r>
        <w:t>大型第三</w:t>
      </w:r>
      <w:proofErr w:type="gramEnd"/>
      <w:r>
        <w:t>方数据库服务端软件，降低学校运</w:t>
      </w:r>
      <w:proofErr w:type="gramStart"/>
      <w:r>
        <w:t>维复杂</w:t>
      </w:r>
      <w:proofErr w:type="gramEnd"/>
      <w:r>
        <w:t>度与系统维护门槛。</w:t>
      </w:r>
    </w:p>
    <w:p w14:paraId="5E8C84C0" w14:textId="77777777" w:rsidR="003F37B1" w:rsidRDefault="00000000">
      <w:pPr>
        <w:pStyle w:val="2"/>
        <w:spacing w:before="220" w:after="100"/>
      </w:pPr>
      <w:r>
        <w:rPr>
          <w:b/>
          <w:bCs/>
          <w:color w:val="143654"/>
          <w:sz w:val="24"/>
          <w:szCs w:val="24"/>
        </w:rPr>
        <w:t>1.3 ▲</w:t>
      </w:r>
      <w:r>
        <w:rPr>
          <w:b/>
          <w:bCs/>
          <w:color w:val="143654"/>
          <w:sz w:val="24"/>
          <w:szCs w:val="24"/>
        </w:rPr>
        <w:t>【本地数据原子写入与突发断电防损坏】</w:t>
      </w:r>
    </w:p>
    <w:p w14:paraId="4FCDB109" w14:textId="77777777" w:rsidR="003F37B1" w:rsidRDefault="00000000">
      <w:pPr>
        <w:spacing w:before="40" w:after="80" w:line="320" w:lineRule="auto"/>
      </w:pPr>
      <w:r>
        <w:t>系统底层数据访问层必须具备防抖缓存与宿主</w:t>
      </w:r>
      <w:proofErr w:type="gramStart"/>
      <w:r>
        <w:t>主</w:t>
      </w:r>
      <w:proofErr w:type="gramEnd"/>
      <w:r>
        <w:t>进程安全原子写入（</w:t>
      </w:r>
      <w:r>
        <w:t>Atomic Write</w:t>
      </w:r>
      <w:r>
        <w:t>）机制。在遇到突发断电、意外关机、强制</w:t>
      </w:r>
      <w:proofErr w:type="gramStart"/>
      <w:r>
        <w:t>杀进程</w:t>
      </w:r>
      <w:proofErr w:type="gramEnd"/>
      <w:r>
        <w:t>或操作系统崩溃等异常状况时，本地数据库必须具备事务完整性保护与自动恢复能力，确保已有学籍档案、量表评估进度和训练流水记录零损坏、零丢失、无坏块。</w:t>
      </w:r>
    </w:p>
    <w:p w14:paraId="210D86B4" w14:textId="77777777" w:rsidR="003F37B1" w:rsidRDefault="00000000">
      <w:pPr>
        <w:pStyle w:val="2"/>
        <w:spacing w:before="220" w:after="100"/>
      </w:pPr>
      <w:r>
        <w:rPr>
          <w:b/>
          <w:bCs/>
          <w:color w:val="143654"/>
          <w:sz w:val="24"/>
          <w:szCs w:val="24"/>
        </w:rPr>
        <w:t xml:space="preserve">1.4 </w:t>
      </w:r>
      <w:r>
        <w:rPr>
          <w:b/>
          <w:bCs/>
          <w:color w:val="143654"/>
          <w:sz w:val="24"/>
          <w:szCs w:val="24"/>
        </w:rPr>
        <w:t>【私有资源协议与课件多媒体隔离】</w:t>
      </w:r>
    </w:p>
    <w:p w14:paraId="1EF57877" w14:textId="77777777" w:rsidR="003F37B1" w:rsidRDefault="00000000">
      <w:pPr>
        <w:spacing w:before="40" w:after="80" w:line="320" w:lineRule="auto"/>
      </w:pPr>
      <w:r>
        <w:t>系统多媒体课件、训练视频、</w:t>
      </w:r>
      <w:proofErr w:type="gramStart"/>
      <w:r>
        <w:t>微课动画</w:t>
      </w:r>
      <w:proofErr w:type="gramEnd"/>
      <w:r>
        <w:t>及评估辅助资源，必须采用私有安全资源访问协议（如</w:t>
      </w:r>
      <w:r>
        <w:t xml:space="preserve"> </w:t>
      </w:r>
      <w:r>
        <w:rPr>
          <w:rFonts w:ascii="Consolas" w:hAnsi="Consolas" w:cs="Consolas"/>
          <w:color w:val="143654"/>
        </w:rPr>
        <w:t>resource://</w:t>
      </w:r>
      <w:r>
        <w:t xml:space="preserve"> </w:t>
      </w:r>
      <w:r>
        <w:t>协议）在本地进行寻址与</w:t>
      </w:r>
      <w:proofErr w:type="gramStart"/>
      <w:r>
        <w:t>安全沙</w:t>
      </w:r>
      <w:proofErr w:type="gramEnd"/>
      <w:r>
        <w:t>箱隔离，严禁将多媒体资源裸露在系统公共磁盘目录中，阻断操作系统未授权进程或病毒任意遍历、篡改或盗取学校核心教学资源。</w:t>
      </w:r>
    </w:p>
    <w:p w14:paraId="4A1B353C" w14:textId="77777777" w:rsidR="003F37B1" w:rsidRDefault="00000000">
      <w:pPr>
        <w:pStyle w:val="2"/>
        <w:spacing w:before="220" w:after="100"/>
      </w:pPr>
      <w:r>
        <w:rPr>
          <w:b/>
          <w:bCs/>
          <w:color w:val="143654"/>
          <w:sz w:val="24"/>
          <w:szCs w:val="24"/>
        </w:rPr>
        <w:t>1.5 ▲</w:t>
      </w:r>
      <w:r>
        <w:rPr>
          <w:b/>
          <w:bCs/>
          <w:color w:val="143654"/>
          <w:sz w:val="24"/>
          <w:szCs w:val="24"/>
        </w:rPr>
        <w:t>【设备绑定式离线激活与平滑扩展】</w:t>
      </w:r>
    </w:p>
    <w:p w14:paraId="10D62DFE" w14:textId="77777777" w:rsidR="003F37B1" w:rsidRDefault="00000000">
      <w:pPr>
        <w:spacing w:before="40" w:after="80" w:line="320" w:lineRule="auto"/>
      </w:pPr>
      <w:r>
        <w:t>系统必须采用硬件特征绑定的单机离线激活机制：每次安装生成唯一机器码，管理员凭借机器码向供应商获取绑定激活授权码后方可解锁进入业务区；系统必须支持在关于界面中离线增购或重新导入授权码，动态激活新的特教专业能力包，无需重新安装软件或重构本地数据库。</w:t>
      </w:r>
    </w:p>
    <w:p w14:paraId="03AF3208" w14:textId="77777777" w:rsidR="003F37B1" w:rsidRDefault="003F37B1">
      <w:pPr>
        <w:pBdr>
          <w:bottom w:val="single" w:sz="4" w:space="0" w:color="D9D9D9"/>
        </w:pBdr>
        <w:spacing w:before="100" w:after="100"/>
      </w:pPr>
    </w:p>
    <w:p w14:paraId="731F1EB1" w14:textId="77777777" w:rsidR="003F37B1" w:rsidRDefault="00000000">
      <w:pPr>
        <w:pStyle w:val="1"/>
        <w:spacing w:before="280" w:after="140"/>
      </w:pPr>
      <w:r>
        <w:rPr>
          <w:b/>
          <w:bCs/>
          <w:color w:val="1F4E79"/>
          <w:sz w:val="28"/>
          <w:szCs w:val="28"/>
        </w:rPr>
        <w:t>第二章：特教学籍档案与动态教务管理</w:t>
      </w:r>
    </w:p>
    <w:p w14:paraId="0BE95893" w14:textId="77777777" w:rsidR="003F37B1" w:rsidRDefault="00000000">
      <w:pPr>
        <w:pStyle w:val="2"/>
        <w:spacing w:before="220" w:after="100"/>
      </w:pPr>
      <w:r>
        <w:rPr>
          <w:b/>
          <w:bCs/>
          <w:color w:val="143654"/>
          <w:sz w:val="24"/>
          <w:szCs w:val="24"/>
        </w:rPr>
        <w:lastRenderedPageBreak/>
        <w:t>2.1 ▲</w:t>
      </w:r>
      <w:r>
        <w:rPr>
          <w:b/>
          <w:bCs/>
          <w:color w:val="143654"/>
          <w:sz w:val="24"/>
          <w:szCs w:val="24"/>
        </w:rPr>
        <w:t>【特殊儿童多维电子成长档案】</w:t>
      </w:r>
    </w:p>
    <w:p w14:paraId="11F7C504" w14:textId="77777777" w:rsidR="003F37B1" w:rsidRDefault="00000000">
      <w:pPr>
        <w:spacing w:before="40" w:after="80" w:line="320" w:lineRule="auto"/>
      </w:pPr>
      <w:r>
        <w:t>系统必须提供符合特殊教育教学规范的电子学生成长档案，字段必须涵盖：学号、姓名、性别、出生日期（系统自动换算生理月龄用于量表适用性判断与常模匹配）、主要诊断类型（必须完整支持孤独症谱系、智力障碍、言语语言障碍、听力障碍、视力障碍、肢体障碍、多重障碍、注意力缺陷多动障碍等）、辅助诊断描述、入学时间及所属特教班级。</w:t>
      </w:r>
    </w:p>
    <w:p w14:paraId="694DD41C" w14:textId="77777777" w:rsidR="003F37B1" w:rsidRDefault="00000000">
      <w:pPr>
        <w:pStyle w:val="2"/>
        <w:spacing w:before="220" w:after="100"/>
      </w:pPr>
      <w:r>
        <w:rPr>
          <w:b/>
          <w:bCs/>
          <w:color w:val="143654"/>
          <w:sz w:val="24"/>
          <w:szCs w:val="24"/>
        </w:rPr>
        <w:t xml:space="preserve">2.2 </w:t>
      </w:r>
      <w:r>
        <w:rPr>
          <w:b/>
          <w:bCs/>
          <w:color w:val="143654"/>
          <w:sz w:val="24"/>
          <w:szCs w:val="24"/>
        </w:rPr>
        <w:t>【多维档案检索与特教成长标签体系】</w:t>
      </w:r>
    </w:p>
    <w:p w14:paraId="69CF3612" w14:textId="77777777" w:rsidR="003F37B1" w:rsidRDefault="00000000">
      <w:pPr>
        <w:spacing w:before="40" w:after="80" w:line="320" w:lineRule="auto"/>
      </w:pPr>
      <w:r>
        <w:t>学生档案列表必须支持按姓名、学号关键词快速模糊搜索，并支持按性别、诊断类型、所属班级进行多维度组合筛选；系统必须提供自定义特教学生标签库（如</w:t>
      </w:r>
      <w:r>
        <w:t>“</w:t>
      </w:r>
      <w:r>
        <w:t>无语言</w:t>
      </w:r>
      <w:r>
        <w:t>”</w:t>
      </w:r>
      <w:r>
        <w:t>、</w:t>
      </w:r>
      <w:r>
        <w:t>“</w:t>
      </w:r>
      <w:r>
        <w:t>易情绪失控</w:t>
      </w:r>
      <w:r>
        <w:t>”</w:t>
      </w:r>
      <w:r>
        <w:t>、</w:t>
      </w:r>
      <w:r>
        <w:t>“</w:t>
      </w:r>
      <w:r>
        <w:t>轮椅依赖</w:t>
      </w:r>
      <w:r>
        <w:t>”</w:t>
      </w:r>
      <w:r>
        <w:t>、</w:t>
      </w:r>
      <w:r>
        <w:t>“</w:t>
      </w:r>
      <w:r>
        <w:t>触觉防御</w:t>
      </w:r>
      <w:r>
        <w:t>”</w:t>
      </w:r>
      <w:r>
        <w:t>等），支持为学生打上多重个性化标签，方便任课教师</w:t>
      </w:r>
      <w:proofErr w:type="gramStart"/>
      <w:r>
        <w:t>按特征</w:t>
      </w:r>
      <w:proofErr w:type="gramEnd"/>
      <w:r>
        <w:t>快速筛选群体并匹配针对性教学活动。</w:t>
      </w:r>
    </w:p>
    <w:p w14:paraId="4D5A5310" w14:textId="77777777" w:rsidR="003F37B1" w:rsidRDefault="00000000">
      <w:pPr>
        <w:pStyle w:val="2"/>
        <w:spacing w:before="220" w:after="100"/>
      </w:pPr>
      <w:r>
        <w:rPr>
          <w:b/>
          <w:bCs/>
          <w:color w:val="143654"/>
          <w:sz w:val="24"/>
          <w:szCs w:val="24"/>
        </w:rPr>
        <w:t xml:space="preserve">2.3 </w:t>
      </w:r>
      <w:r>
        <w:rPr>
          <w:b/>
          <w:bCs/>
          <w:color w:val="143654"/>
          <w:sz w:val="24"/>
          <w:szCs w:val="24"/>
        </w:rPr>
        <w:t>【档案多源免冠照片采集与人像库】</w:t>
      </w:r>
    </w:p>
    <w:p w14:paraId="1D3176B0" w14:textId="77777777" w:rsidR="003F37B1" w:rsidRDefault="00000000">
      <w:pPr>
        <w:spacing w:before="40" w:after="80" w:line="320" w:lineRule="auto"/>
      </w:pPr>
      <w:r>
        <w:t>学生档案头像必须支持三种采集与更新渠道：系统预设特教卡通头像、本地照片文件上传预览、以及调用教学终端摄像头现场拍照采集；采集后系统自动完成标准化裁切，确保人像比例端正，并用于后续</w:t>
      </w:r>
      <w:r>
        <w:t xml:space="preserve"> Word </w:t>
      </w:r>
      <w:r>
        <w:t>报告的自动注入。</w:t>
      </w:r>
    </w:p>
    <w:p w14:paraId="0DA30AAB" w14:textId="77777777" w:rsidR="003F37B1" w:rsidRDefault="00000000">
      <w:pPr>
        <w:pStyle w:val="2"/>
        <w:spacing w:before="220" w:after="100"/>
      </w:pPr>
      <w:r>
        <w:rPr>
          <w:b/>
          <w:bCs/>
          <w:color w:val="143654"/>
          <w:sz w:val="24"/>
          <w:szCs w:val="24"/>
        </w:rPr>
        <w:t>2.4 ▲</w:t>
      </w:r>
      <w:r>
        <w:rPr>
          <w:b/>
          <w:bCs/>
          <w:color w:val="143654"/>
          <w:sz w:val="24"/>
          <w:szCs w:val="24"/>
        </w:rPr>
        <w:t>【多学年动态划分与特教班级管理】</w:t>
      </w:r>
    </w:p>
    <w:p w14:paraId="42DCF599" w14:textId="77777777" w:rsidR="003F37B1" w:rsidRDefault="00000000">
      <w:pPr>
        <w:spacing w:before="40" w:after="80" w:line="320" w:lineRule="auto"/>
      </w:pPr>
      <w:r>
        <w:t>系统必须支持多学年（如</w:t>
      </w:r>
      <w:r>
        <w:t>“2025-2026</w:t>
      </w:r>
      <w:r>
        <w:t>学年</w:t>
      </w:r>
      <w:r>
        <w:t>”</w:t>
      </w:r>
      <w:r>
        <w:t>）划分与动态切换；支持特教班级的创建、编辑与带教教师指派；支持批量创建班级（指定年级范围与班数）；支持学生批量分班、跨学年升班（含最高年级学生毕业处理规则）、转班与调班操作，并完整保留学生在不同学年、不同班级的历史分班记录与变更日志。</w:t>
      </w:r>
    </w:p>
    <w:p w14:paraId="31C6C041" w14:textId="77777777" w:rsidR="003F37B1" w:rsidRDefault="00000000">
      <w:pPr>
        <w:pStyle w:val="2"/>
        <w:spacing w:before="220" w:after="100"/>
      </w:pPr>
      <w:r>
        <w:rPr>
          <w:b/>
          <w:bCs/>
          <w:color w:val="143654"/>
          <w:sz w:val="24"/>
          <w:szCs w:val="24"/>
        </w:rPr>
        <w:t>2.5 ▲</w:t>
      </w:r>
      <w:r>
        <w:rPr>
          <w:b/>
          <w:bCs/>
          <w:color w:val="143654"/>
          <w:sz w:val="24"/>
          <w:szCs w:val="24"/>
        </w:rPr>
        <w:t>【档案批量导入与逐行容错校验】</w:t>
      </w:r>
    </w:p>
    <w:p w14:paraId="30CA5701" w14:textId="77777777" w:rsidR="003F37B1" w:rsidRDefault="00000000">
      <w:pPr>
        <w:spacing w:before="40" w:after="80" w:line="320" w:lineRule="auto"/>
      </w:pPr>
      <w:r>
        <w:t>系统必须支持标准</w:t>
      </w:r>
      <w:r>
        <w:t xml:space="preserve"> Excel</w:t>
      </w:r>
      <w:r>
        <w:t>（</w:t>
      </w:r>
      <w:r>
        <w:rPr>
          <w:rFonts w:ascii="Consolas" w:hAnsi="Consolas" w:cs="Consolas"/>
          <w:color w:val="143654"/>
        </w:rPr>
        <w:t>.xlsx</w:t>
      </w:r>
      <w:r>
        <w:t xml:space="preserve"> / </w:t>
      </w:r>
      <w:r>
        <w:rPr>
          <w:rFonts w:ascii="Consolas" w:hAnsi="Consolas" w:cs="Consolas"/>
          <w:color w:val="143654"/>
        </w:rPr>
        <w:t>.</w:t>
      </w:r>
      <w:proofErr w:type="spellStart"/>
      <w:r>
        <w:rPr>
          <w:rFonts w:ascii="Consolas" w:hAnsi="Consolas" w:cs="Consolas"/>
          <w:color w:val="143654"/>
        </w:rPr>
        <w:t>xls</w:t>
      </w:r>
      <w:proofErr w:type="spellEnd"/>
      <w:r>
        <w:t>）格式的学生名册批量导入功能。导入模板包含姓名（必填）、性别（必填）、出生日期（必填）、学号、诊断类型；系统必须具备逐</w:t>
      </w:r>
      <w:proofErr w:type="gramStart"/>
      <w:r>
        <w:t>行独立</w:t>
      </w:r>
      <w:proofErr w:type="gramEnd"/>
      <w:r>
        <w:t>数据合</w:t>
      </w:r>
      <w:proofErr w:type="gramStart"/>
      <w:r>
        <w:t>规</w:t>
      </w:r>
      <w:proofErr w:type="gramEnd"/>
      <w:r>
        <w:t>校验机制，单行数据格式错误不影响其他合法行写入，导入完成后以明细清单提示每行处理状态及具体失败原因。</w:t>
      </w:r>
    </w:p>
    <w:p w14:paraId="5D788F96" w14:textId="77777777" w:rsidR="003F37B1" w:rsidRDefault="003F37B1">
      <w:pPr>
        <w:pBdr>
          <w:bottom w:val="single" w:sz="4" w:space="0" w:color="D9D9D9"/>
        </w:pBdr>
        <w:spacing w:before="100" w:after="100"/>
      </w:pPr>
    </w:p>
    <w:p w14:paraId="75295F9B" w14:textId="77777777" w:rsidR="003F37B1" w:rsidRDefault="00000000">
      <w:pPr>
        <w:pStyle w:val="1"/>
        <w:spacing w:before="280" w:after="140"/>
      </w:pPr>
      <w:r>
        <w:rPr>
          <w:b/>
          <w:bCs/>
          <w:color w:val="1F4E79"/>
          <w:sz w:val="28"/>
          <w:szCs w:val="28"/>
        </w:rPr>
        <w:t>第三章：特教权威标准化量表与常模驱动引擎</w:t>
      </w:r>
    </w:p>
    <w:p w14:paraId="4F45AFA6" w14:textId="77777777" w:rsidR="003F37B1" w:rsidRDefault="00000000">
      <w:pPr>
        <w:pStyle w:val="2"/>
        <w:spacing w:before="220" w:after="100"/>
      </w:pPr>
      <w:r>
        <w:rPr>
          <w:b/>
          <w:bCs/>
          <w:color w:val="143654"/>
          <w:sz w:val="24"/>
          <w:szCs w:val="24"/>
        </w:rPr>
        <w:lastRenderedPageBreak/>
        <w:t>3.1 ★</w:t>
      </w:r>
      <w:r>
        <w:rPr>
          <w:b/>
          <w:bCs/>
          <w:color w:val="143654"/>
          <w:sz w:val="24"/>
          <w:szCs w:val="24"/>
        </w:rPr>
        <w:t>【模块化量表统一驱动引擎架构】</w:t>
      </w:r>
    </w:p>
    <w:p w14:paraId="3F705456" w14:textId="77777777" w:rsidR="003F37B1" w:rsidRDefault="00000000">
      <w:pPr>
        <w:spacing w:before="40" w:after="80" w:line="320" w:lineRule="auto"/>
      </w:pPr>
      <w:r>
        <w:t>系统必须具备统一量表驱动引擎（</w:t>
      </w:r>
      <w:proofErr w:type="spellStart"/>
      <w:r>
        <w:t>ScaleDriver</w:t>
      </w:r>
      <w:proofErr w:type="spellEnd"/>
      <w:r>
        <w:t>）与评估容器架构，量表元数据结构、题目呈现方式、计分法则与常模算法必须实现高度解耦。新增或扩展量表时无需修改</w:t>
      </w:r>
      <w:proofErr w:type="gramStart"/>
      <w:r>
        <w:t>前端主</w:t>
      </w:r>
      <w:proofErr w:type="gramEnd"/>
      <w:r>
        <w:t>流程代码，确保测评流程规范统一、加载流畅，杜绝界面卡顿与渲染异常。</w:t>
      </w:r>
    </w:p>
    <w:p w14:paraId="536049B2" w14:textId="77777777" w:rsidR="003F37B1" w:rsidRDefault="00000000">
      <w:pPr>
        <w:pStyle w:val="2"/>
        <w:spacing w:before="220" w:after="100"/>
      </w:pPr>
      <w:r>
        <w:rPr>
          <w:b/>
          <w:bCs/>
          <w:color w:val="143654"/>
          <w:sz w:val="24"/>
          <w:szCs w:val="24"/>
        </w:rPr>
        <w:t>3.2 ★</w:t>
      </w:r>
      <w:r>
        <w:rPr>
          <w:b/>
          <w:bCs/>
          <w:color w:val="143654"/>
          <w:sz w:val="24"/>
          <w:szCs w:val="24"/>
        </w:rPr>
        <w:t>【特教权威标准化量表体系（全量</w:t>
      </w:r>
      <w:r>
        <w:rPr>
          <w:b/>
          <w:bCs/>
          <w:color w:val="143654"/>
          <w:sz w:val="24"/>
          <w:szCs w:val="24"/>
        </w:rPr>
        <w:t>18</w:t>
      </w:r>
      <w:r>
        <w:rPr>
          <w:b/>
          <w:bCs/>
          <w:color w:val="143654"/>
          <w:sz w:val="24"/>
          <w:szCs w:val="24"/>
        </w:rPr>
        <w:t>项）】</w:t>
      </w:r>
    </w:p>
    <w:p w14:paraId="2FF8256E" w14:textId="77777777" w:rsidR="003F37B1" w:rsidRDefault="00000000">
      <w:pPr>
        <w:spacing w:before="40" w:after="80" w:line="320" w:lineRule="auto"/>
      </w:pPr>
      <w:r>
        <w:t>系统必须完整内置不少于</w:t>
      </w:r>
      <w:r>
        <w:t xml:space="preserve"> 18 </w:t>
      </w:r>
      <w:r>
        <w:t>项特教与儿童康复领域公认的权威标准化评估量表，覆盖七大特教发展能力域，严禁以无常模依据的自编简易问卷替代。量表库必须完整包含：</w:t>
      </w:r>
    </w:p>
    <w:p w14:paraId="5DC0B8C9" w14:textId="77777777" w:rsidR="003F37B1" w:rsidRDefault="00000000">
      <w:pPr>
        <w:spacing w:before="40" w:after="80" w:line="320" w:lineRule="auto"/>
        <w:ind w:left="360"/>
      </w:pPr>
      <w:r>
        <w:t xml:space="preserve">- 1. </w:t>
      </w:r>
      <w:r>
        <w:rPr>
          <w:b/>
          <w:bCs/>
        </w:rPr>
        <w:t xml:space="preserve">S-M </w:t>
      </w:r>
      <w:r>
        <w:rPr>
          <w:b/>
          <w:bCs/>
        </w:rPr>
        <w:t>婴儿</w:t>
      </w:r>
      <w:r>
        <w:rPr>
          <w:b/>
          <w:bCs/>
        </w:rPr>
        <w:t>-</w:t>
      </w:r>
      <w:r>
        <w:rPr>
          <w:b/>
          <w:bCs/>
        </w:rPr>
        <w:t>初中生社会生活</w:t>
      </w:r>
      <w:proofErr w:type="gramStart"/>
      <w:r>
        <w:rPr>
          <w:b/>
          <w:bCs/>
        </w:rPr>
        <w:t>能力量表</w:t>
      </w:r>
      <w:proofErr w:type="gramEnd"/>
      <w:r>
        <w:t>（适用</w:t>
      </w:r>
      <w:r>
        <w:t>6</w:t>
      </w:r>
      <w:r>
        <w:t>个月</w:t>
      </w:r>
      <w:r>
        <w:t>~14</w:t>
      </w:r>
      <w:r>
        <w:t>岁，共</w:t>
      </w:r>
      <w:r>
        <w:t>132</w:t>
      </w:r>
      <w:r>
        <w:t>题，评测独立生活、运动、作业、交往、参加集体活动及自我管理能力）；</w:t>
      </w:r>
    </w:p>
    <w:p w14:paraId="457DF054" w14:textId="77777777" w:rsidR="003F37B1" w:rsidRDefault="00000000">
      <w:pPr>
        <w:spacing w:before="40" w:after="80" w:line="320" w:lineRule="auto"/>
        <w:ind w:left="360"/>
      </w:pPr>
      <w:r>
        <w:t xml:space="preserve">- 2. </w:t>
      </w:r>
      <w:proofErr w:type="spellStart"/>
      <w:r>
        <w:rPr>
          <w:b/>
          <w:bCs/>
        </w:rPr>
        <w:t>WeeFIM</w:t>
      </w:r>
      <w:proofErr w:type="spellEnd"/>
      <w:r>
        <w:rPr>
          <w:b/>
          <w:bCs/>
        </w:rPr>
        <w:t xml:space="preserve"> </w:t>
      </w:r>
      <w:r>
        <w:rPr>
          <w:b/>
          <w:bCs/>
        </w:rPr>
        <w:t>改良儿童功能独立性评估量表</w:t>
      </w:r>
      <w:r>
        <w:t>（适用</w:t>
      </w:r>
      <w:r>
        <w:t>0~18</w:t>
      </w:r>
      <w:r>
        <w:t>岁，共</w:t>
      </w:r>
      <w:r>
        <w:t>18</w:t>
      </w:r>
      <w:r>
        <w:t>项，评测自理能力、括约肌控制、转移、行走、交流与社会认知）；</w:t>
      </w:r>
    </w:p>
    <w:p w14:paraId="0B79A348" w14:textId="77777777" w:rsidR="003F37B1" w:rsidRDefault="00000000">
      <w:pPr>
        <w:spacing w:before="40" w:after="80" w:line="320" w:lineRule="auto"/>
        <w:ind w:left="360"/>
      </w:pPr>
      <w:r>
        <w:t xml:space="preserve">- 3. </w:t>
      </w:r>
      <w:r>
        <w:rPr>
          <w:b/>
          <w:bCs/>
        </w:rPr>
        <w:t xml:space="preserve">CSIRS </w:t>
      </w:r>
      <w:r>
        <w:rPr>
          <w:b/>
          <w:bCs/>
        </w:rPr>
        <w:t>儿童感觉统合能力发展评定量表</w:t>
      </w:r>
      <w:r>
        <w:t>（适用</w:t>
      </w:r>
      <w:r>
        <w:t>3~12</w:t>
      </w:r>
      <w:r>
        <w:t>岁，共</w:t>
      </w:r>
      <w:r>
        <w:t>58</w:t>
      </w:r>
      <w:r>
        <w:t>题，评测前庭失衡、触觉过敏、本体感觉失调、学习能力发展）；</w:t>
      </w:r>
    </w:p>
    <w:p w14:paraId="5479AFB0" w14:textId="77777777" w:rsidR="003F37B1" w:rsidRDefault="00000000">
      <w:pPr>
        <w:spacing w:before="40" w:after="80" w:line="320" w:lineRule="auto"/>
        <w:ind w:left="360"/>
      </w:pPr>
      <w:r>
        <w:t xml:space="preserve">- 4. </w:t>
      </w:r>
      <w:r>
        <w:rPr>
          <w:b/>
          <w:bCs/>
        </w:rPr>
        <w:t xml:space="preserve">Conners PSQ </w:t>
      </w:r>
      <w:r>
        <w:rPr>
          <w:b/>
          <w:bCs/>
        </w:rPr>
        <w:t>父母用行为问卷</w:t>
      </w:r>
      <w:r>
        <w:t>（适用</w:t>
      </w:r>
      <w:r>
        <w:t>3~17</w:t>
      </w:r>
      <w:r>
        <w:t>岁，共</w:t>
      </w:r>
      <w:r>
        <w:t>48</w:t>
      </w:r>
      <w:r>
        <w:t>题，评测品行问题、学习问题、心身障碍、冲动多动、焦虑）；</w:t>
      </w:r>
    </w:p>
    <w:p w14:paraId="5B55C50F" w14:textId="77777777" w:rsidR="003F37B1" w:rsidRDefault="00000000">
      <w:pPr>
        <w:spacing w:before="40" w:after="80" w:line="320" w:lineRule="auto"/>
        <w:ind w:left="360"/>
      </w:pPr>
      <w:r>
        <w:t xml:space="preserve">- 5. </w:t>
      </w:r>
      <w:r>
        <w:rPr>
          <w:b/>
          <w:bCs/>
        </w:rPr>
        <w:t xml:space="preserve">Conners TRS </w:t>
      </w:r>
      <w:r>
        <w:rPr>
          <w:b/>
          <w:bCs/>
        </w:rPr>
        <w:t>教师用行为问卷</w:t>
      </w:r>
      <w:r>
        <w:t>（适用</w:t>
      </w:r>
      <w:r>
        <w:t>3~17</w:t>
      </w:r>
      <w:r>
        <w:t>岁，共</w:t>
      </w:r>
      <w:r>
        <w:t>28</w:t>
      </w:r>
      <w:r>
        <w:t>题，评测品行问题、多动、过度敏感与注意力不集中）；</w:t>
      </w:r>
    </w:p>
    <w:p w14:paraId="0475AD4A" w14:textId="77777777" w:rsidR="003F37B1" w:rsidRDefault="00000000">
      <w:pPr>
        <w:spacing w:before="40" w:after="80" w:line="320" w:lineRule="auto"/>
        <w:ind w:left="360"/>
      </w:pPr>
      <w:r>
        <w:t xml:space="preserve">- 6. </w:t>
      </w:r>
      <w:r>
        <w:rPr>
          <w:b/>
          <w:bCs/>
        </w:rPr>
        <w:t xml:space="preserve">SDQ </w:t>
      </w:r>
      <w:r>
        <w:rPr>
          <w:b/>
          <w:bCs/>
        </w:rPr>
        <w:t>长处和困难问卷（父母版）</w:t>
      </w:r>
      <w:r>
        <w:t>（适用</w:t>
      </w:r>
      <w:r>
        <w:t>3~16</w:t>
      </w:r>
      <w:r>
        <w:t>岁，共</w:t>
      </w:r>
      <w:r>
        <w:t>25</w:t>
      </w:r>
      <w:r>
        <w:t>题，评测情绪症状、品行问题、多</w:t>
      </w:r>
      <w:proofErr w:type="gramStart"/>
      <w:r>
        <w:t>动注意</w:t>
      </w:r>
      <w:proofErr w:type="gramEnd"/>
      <w:r>
        <w:t>缺陷、同伴交往、亲社会行为）；</w:t>
      </w:r>
    </w:p>
    <w:p w14:paraId="3185A562" w14:textId="77777777" w:rsidR="003F37B1" w:rsidRDefault="00000000">
      <w:pPr>
        <w:spacing w:before="40" w:after="80" w:line="320" w:lineRule="auto"/>
        <w:ind w:left="360"/>
      </w:pPr>
      <w:r>
        <w:t xml:space="preserve">- 7. </w:t>
      </w:r>
      <w:r>
        <w:rPr>
          <w:b/>
          <w:bCs/>
        </w:rPr>
        <w:t xml:space="preserve">SRS-2 </w:t>
      </w:r>
      <w:r>
        <w:rPr>
          <w:b/>
          <w:bCs/>
        </w:rPr>
        <w:t>社交反应量表学龄版</w:t>
      </w:r>
      <w:r>
        <w:t>（适用</w:t>
      </w:r>
      <w:r>
        <w:t>6~18</w:t>
      </w:r>
      <w:r>
        <w:t>岁，共</w:t>
      </w:r>
      <w:r>
        <w:t>65</w:t>
      </w:r>
      <w:r>
        <w:t>题，评测社交知觉、社交认知、社交沟通、社交动机及孤独症行为表现）；</w:t>
      </w:r>
    </w:p>
    <w:p w14:paraId="6F266E99" w14:textId="77777777" w:rsidR="003F37B1" w:rsidRDefault="00000000">
      <w:pPr>
        <w:spacing w:before="40" w:after="80" w:line="320" w:lineRule="auto"/>
        <w:ind w:left="360"/>
      </w:pPr>
      <w:r>
        <w:t xml:space="preserve">- 8. </w:t>
      </w:r>
      <w:r>
        <w:rPr>
          <w:b/>
          <w:bCs/>
        </w:rPr>
        <w:t xml:space="preserve">CBCL </w:t>
      </w:r>
      <w:r>
        <w:rPr>
          <w:b/>
          <w:bCs/>
        </w:rPr>
        <w:t>儿童行为量表家长版</w:t>
      </w:r>
      <w:r>
        <w:t>（适用</w:t>
      </w:r>
      <w:r>
        <w:t>4~16</w:t>
      </w:r>
      <w:r>
        <w:t>岁，共</w:t>
      </w:r>
      <w:r>
        <w:t>113</w:t>
      </w:r>
      <w:r>
        <w:t>题</w:t>
      </w:r>
      <w:r>
        <w:t>+</w:t>
      </w:r>
      <w:r>
        <w:t>社会能力，评测退缩、躯体主诉、焦虑抑郁、社交问题、思维问题、注意问题、违纪与攻击行为）；</w:t>
      </w:r>
    </w:p>
    <w:p w14:paraId="306DE728" w14:textId="77777777" w:rsidR="003F37B1" w:rsidRDefault="00000000">
      <w:pPr>
        <w:spacing w:before="40" w:after="80" w:line="320" w:lineRule="auto"/>
        <w:ind w:left="360"/>
      </w:pPr>
      <w:r>
        <w:t xml:space="preserve">- 9. </w:t>
      </w:r>
      <w:r>
        <w:rPr>
          <w:b/>
          <w:bCs/>
        </w:rPr>
        <w:t>儿心量表</w:t>
      </w:r>
      <w:r>
        <w:rPr>
          <w:b/>
          <w:bCs/>
        </w:rPr>
        <w:t>Ⅱ</w:t>
      </w:r>
      <w:r>
        <w:rPr>
          <w:b/>
          <w:bCs/>
        </w:rPr>
        <w:t>（</w:t>
      </w:r>
      <w:r>
        <w:rPr>
          <w:b/>
          <w:bCs/>
        </w:rPr>
        <w:t>CNBS-R2016</w:t>
      </w:r>
      <w:r>
        <w:rPr>
          <w:b/>
          <w:bCs/>
        </w:rPr>
        <w:t>）</w:t>
      </w:r>
      <w:r>
        <w:t>（适用</w:t>
      </w:r>
      <w:r>
        <w:t>0~84</w:t>
      </w:r>
      <w:r>
        <w:t>个月，共</w:t>
      </w:r>
      <w:r>
        <w:t>261</w:t>
      </w:r>
      <w:r>
        <w:t>题，涵盖大运动、精细动作、适应能力、语言、社会行为五大能区）；</w:t>
      </w:r>
    </w:p>
    <w:p w14:paraId="0349C1E0" w14:textId="77777777" w:rsidR="003F37B1" w:rsidRDefault="00000000">
      <w:pPr>
        <w:spacing w:before="40" w:after="80" w:line="320" w:lineRule="auto"/>
        <w:ind w:left="360"/>
      </w:pPr>
      <w:r>
        <w:t xml:space="preserve">- 10. </w:t>
      </w:r>
      <w:r>
        <w:rPr>
          <w:b/>
          <w:bCs/>
        </w:rPr>
        <w:t xml:space="preserve">TGMD-3 </w:t>
      </w:r>
      <w:r>
        <w:rPr>
          <w:b/>
          <w:bCs/>
        </w:rPr>
        <w:t>大肌肉动作发展测验</w:t>
      </w:r>
      <w:r>
        <w:t>（适用</w:t>
      </w:r>
      <w:r>
        <w:t>3</w:t>
      </w:r>
      <w:r>
        <w:t>岁</w:t>
      </w:r>
      <w:r>
        <w:t>0</w:t>
      </w:r>
      <w:r>
        <w:t>个月</w:t>
      </w:r>
      <w:r>
        <w:t>~10</w:t>
      </w:r>
      <w:r>
        <w:t>岁</w:t>
      </w:r>
      <w:r>
        <w:t>11</w:t>
      </w:r>
      <w:r>
        <w:t>个月，包含移动性动作与球类动作共</w:t>
      </w:r>
      <w:r>
        <w:t>13</w:t>
      </w:r>
      <w:r>
        <w:t>项大肌肉运动技能测验）；</w:t>
      </w:r>
    </w:p>
    <w:p w14:paraId="3F9F67C5" w14:textId="77777777" w:rsidR="003F37B1" w:rsidRDefault="00000000">
      <w:pPr>
        <w:spacing w:before="40" w:after="80" w:line="320" w:lineRule="auto"/>
        <w:ind w:left="360"/>
      </w:pPr>
      <w:r>
        <w:lastRenderedPageBreak/>
        <w:t xml:space="preserve">- 11. </w:t>
      </w:r>
      <w:r>
        <w:rPr>
          <w:b/>
          <w:bCs/>
        </w:rPr>
        <w:t xml:space="preserve">GMFM-88 </w:t>
      </w:r>
      <w:r>
        <w:rPr>
          <w:b/>
          <w:bCs/>
        </w:rPr>
        <w:t>粗大运动功能评估量表</w:t>
      </w:r>
      <w:r>
        <w:t>（适用</w:t>
      </w:r>
      <w:r>
        <w:t>5</w:t>
      </w:r>
      <w:r>
        <w:t>个月</w:t>
      </w:r>
      <w:r>
        <w:t>~16</w:t>
      </w:r>
      <w:r>
        <w:t>岁，共</w:t>
      </w:r>
      <w:r>
        <w:t>88</w:t>
      </w:r>
      <w:r>
        <w:t>项，涵盖卧位与翻身、坐位、</w:t>
      </w:r>
      <w:proofErr w:type="gramStart"/>
      <w:r>
        <w:t>爬与跪</w:t>
      </w:r>
      <w:proofErr w:type="gramEnd"/>
      <w:r>
        <w:t>、站立位、走跑跳五大区）；</w:t>
      </w:r>
    </w:p>
    <w:p w14:paraId="615CCFA7" w14:textId="77777777" w:rsidR="003F37B1" w:rsidRDefault="00000000">
      <w:pPr>
        <w:spacing w:before="40" w:after="80" w:line="320" w:lineRule="auto"/>
        <w:ind w:left="360"/>
      </w:pPr>
      <w:r>
        <w:t xml:space="preserve">- 12. </w:t>
      </w:r>
      <w:r>
        <w:rPr>
          <w:b/>
          <w:bCs/>
        </w:rPr>
        <w:t xml:space="preserve">FMDA </w:t>
      </w:r>
      <w:r>
        <w:rPr>
          <w:b/>
          <w:bCs/>
        </w:rPr>
        <w:t>小肌肉功能发展评估量表</w:t>
      </w:r>
      <w:r>
        <w:t>（适用</w:t>
      </w:r>
      <w:r>
        <w:t>0~6</w:t>
      </w:r>
      <w:r>
        <w:t>岁，共</w:t>
      </w:r>
      <w:r>
        <w:t>88</w:t>
      </w:r>
      <w:r>
        <w:t>项细化动作，涵盖抓握、手眼协调、双手协同等精细动作技能）；</w:t>
      </w:r>
    </w:p>
    <w:p w14:paraId="40971767" w14:textId="77777777" w:rsidR="003F37B1" w:rsidRDefault="00000000">
      <w:pPr>
        <w:spacing w:before="40" w:after="80" w:line="320" w:lineRule="auto"/>
        <w:ind w:left="360"/>
      </w:pPr>
      <w:r>
        <w:t xml:space="preserve">- 13. </w:t>
      </w:r>
      <w:r>
        <w:rPr>
          <w:b/>
          <w:bCs/>
        </w:rPr>
        <w:t xml:space="preserve">ABC </w:t>
      </w:r>
      <w:r>
        <w:rPr>
          <w:b/>
          <w:bCs/>
        </w:rPr>
        <w:t>孤独症行为评定量表</w:t>
      </w:r>
      <w:r>
        <w:t>（适用</w:t>
      </w:r>
      <w:r>
        <w:t>3</w:t>
      </w:r>
      <w:r>
        <w:t>岁以上，共</w:t>
      </w:r>
      <w:r>
        <w:t>57</w:t>
      </w:r>
      <w:r>
        <w:t>题，评测感觉、交往、躯体运动、语言、生活自理五大维度）；</w:t>
      </w:r>
    </w:p>
    <w:p w14:paraId="7F69AD2B" w14:textId="77777777" w:rsidR="003F37B1" w:rsidRDefault="00000000">
      <w:pPr>
        <w:spacing w:before="40" w:after="80" w:line="320" w:lineRule="auto"/>
        <w:ind w:left="360"/>
      </w:pPr>
      <w:r>
        <w:t xml:space="preserve">- 14. </w:t>
      </w:r>
      <w:r>
        <w:rPr>
          <w:b/>
          <w:bCs/>
        </w:rPr>
        <w:t xml:space="preserve">ATEC </w:t>
      </w:r>
      <w:r>
        <w:rPr>
          <w:b/>
          <w:bCs/>
        </w:rPr>
        <w:t>孤独症治疗疗效评估量表</w:t>
      </w:r>
      <w:r>
        <w:t>（适用</w:t>
      </w:r>
      <w:r>
        <w:t>2</w:t>
      </w:r>
      <w:r>
        <w:t>岁以上，共</w:t>
      </w:r>
      <w:r>
        <w:t>77</w:t>
      </w:r>
      <w:r>
        <w:t>题，涵盖言语语言沟通、社交交往、感觉知觉意识、健康生理行为四维度）；</w:t>
      </w:r>
    </w:p>
    <w:p w14:paraId="14255A43" w14:textId="77777777" w:rsidR="003F37B1" w:rsidRDefault="00000000">
      <w:pPr>
        <w:spacing w:before="40" w:after="80" w:line="320" w:lineRule="auto"/>
        <w:ind w:left="360"/>
      </w:pPr>
      <w:r>
        <w:t xml:space="preserve">- 15. </w:t>
      </w:r>
      <w:r>
        <w:rPr>
          <w:b/>
          <w:bCs/>
        </w:rPr>
        <w:t xml:space="preserve">PEP-3 </w:t>
      </w:r>
      <w:r>
        <w:rPr>
          <w:b/>
          <w:bCs/>
        </w:rPr>
        <w:t>心理教育量表中文修订版</w:t>
      </w:r>
      <w:r>
        <w:t>（适用</w:t>
      </w:r>
      <w:r>
        <w:t>2~7</w:t>
      </w:r>
      <w:r>
        <w:t>岁，共</w:t>
      </w:r>
      <w:r>
        <w:t>139</w:t>
      </w:r>
      <w:r>
        <w:t>题，评测认知、语言表达、语言理解、小肌肉、大肌肉、模仿、情感表达等）；</w:t>
      </w:r>
    </w:p>
    <w:p w14:paraId="780477C1" w14:textId="77777777" w:rsidR="003F37B1" w:rsidRDefault="00000000">
      <w:pPr>
        <w:spacing w:before="40" w:after="80" w:line="320" w:lineRule="auto"/>
        <w:ind w:left="360"/>
      </w:pPr>
      <w:r>
        <w:t xml:space="preserve">- 16. </w:t>
      </w:r>
      <w:r>
        <w:rPr>
          <w:b/>
          <w:bCs/>
        </w:rPr>
        <w:t xml:space="preserve">BRIEF </w:t>
      </w:r>
      <w:r>
        <w:rPr>
          <w:b/>
          <w:bCs/>
        </w:rPr>
        <w:t>儿童执行功能评估量表</w:t>
      </w:r>
      <w:r>
        <w:t>（适用</w:t>
      </w:r>
      <w:r>
        <w:t>2~18</w:t>
      </w:r>
      <w:r>
        <w:t>岁，评测抑制、转换、情绪监控、工作记忆、计划组织等执行功能缺陷）；</w:t>
      </w:r>
    </w:p>
    <w:p w14:paraId="5E7328E3" w14:textId="77777777" w:rsidR="003F37B1" w:rsidRDefault="00000000">
      <w:pPr>
        <w:spacing w:before="40" w:after="80" w:line="320" w:lineRule="auto"/>
        <w:ind w:left="360"/>
      </w:pPr>
      <w:r>
        <w:t xml:space="preserve">- 17. </w:t>
      </w:r>
      <w:r>
        <w:rPr>
          <w:b/>
          <w:bCs/>
        </w:rPr>
        <w:t xml:space="preserve">CRT </w:t>
      </w:r>
      <w:r>
        <w:rPr>
          <w:b/>
          <w:bCs/>
        </w:rPr>
        <w:t>瑞文图形推理测验联合型</w:t>
      </w:r>
      <w:r>
        <w:t>（适用</w:t>
      </w:r>
      <w:r>
        <w:t>5.5~16.5</w:t>
      </w:r>
      <w:r>
        <w:t>岁，共</w:t>
      </w:r>
      <w:r>
        <w:t>60</w:t>
      </w:r>
      <w:r>
        <w:t>题，非语言智力发展监测与认知逻辑筛查）；</w:t>
      </w:r>
    </w:p>
    <w:p w14:paraId="02F47D63" w14:textId="77777777" w:rsidR="003F37B1" w:rsidRDefault="00000000">
      <w:pPr>
        <w:spacing w:before="40" w:after="80" w:line="320" w:lineRule="auto"/>
        <w:ind w:left="360"/>
      </w:pPr>
      <w:r>
        <w:t xml:space="preserve">- 18. </w:t>
      </w:r>
      <w:r>
        <w:rPr>
          <w:b/>
          <w:bCs/>
        </w:rPr>
        <w:t>综合认知图形匹配测验</w:t>
      </w:r>
      <w:r>
        <w:t>（适用</w:t>
      </w:r>
      <w:r>
        <w:t>5.5~16.5</w:t>
      </w:r>
      <w:r>
        <w:t>岁，共</w:t>
      </w:r>
      <w:r>
        <w:t>16</w:t>
      </w:r>
      <w:r>
        <w:t>道正式测题，评测视觉辨别、注意力持续度与空间图形思维）。</w:t>
      </w:r>
    </w:p>
    <w:p w14:paraId="787AE82C" w14:textId="77777777" w:rsidR="003F37B1" w:rsidRDefault="00000000">
      <w:pPr>
        <w:pStyle w:val="2"/>
        <w:spacing w:before="220" w:after="100"/>
      </w:pPr>
      <w:r>
        <w:rPr>
          <w:b/>
          <w:bCs/>
          <w:color w:val="143654"/>
          <w:sz w:val="24"/>
          <w:szCs w:val="24"/>
        </w:rPr>
        <w:t>3.3 ▲</w:t>
      </w:r>
      <w:r>
        <w:rPr>
          <w:b/>
          <w:bCs/>
          <w:color w:val="143654"/>
          <w:sz w:val="24"/>
          <w:szCs w:val="24"/>
        </w:rPr>
        <w:t>【生理月龄计算与年龄适用性自动保护】</w:t>
      </w:r>
    </w:p>
    <w:p w14:paraId="1E29DC72" w14:textId="77777777" w:rsidR="003F37B1" w:rsidRDefault="00000000">
      <w:pPr>
        <w:spacing w:before="40" w:after="80" w:line="320" w:lineRule="auto"/>
      </w:pPr>
      <w:r>
        <w:t>系统必须在评估开始前，根据学生出生日期与测评当日系统日期，秒级精确折算生理月龄；当所选量表超出该学生</w:t>
      </w:r>
      <w:proofErr w:type="gramStart"/>
      <w:r>
        <w:t>适评年龄</w:t>
      </w:r>
      <w:proofErr w:type="gramEnd"/>
      <w:r>
        <w:t>范围时，系统必须提供阻断级拦截或风险提示弹窗（如儿心量表</w:t>
      </w:r>
      <w:r>
        <w:t>Ⅱ</w:t>
      </w:r>
      <w:r>
        <w:t>超龄阻断），杜绝因误选超龄量表导致测评数据失真失效。</w:t>
      </w:r>
    </w:p>
    <w:p w14:paraId="46FAC094" w14:textId="77777777" w:rsidR="003F37B1" w:rsidRDefault="00000000">
      <w:pPr>
        <w:pStyle w:val="2"/>
        <w:spacing w:before="220" w:after="100"/>
      </w:pPr>
      <w:r>
        <w:rPr>
          <w:b/>
          <w:bCs/>
          <w:color w:val="143654"/>
          <w:sz w:val="24"/>
          <w:szCs w:val="24"/>
        </w:rPr>
        <w:t xml:space="preserve">3.4 </w:t>
      </w:r>
      <w:r>
        <w:rPr>
          <w:b/>
          <w:bCs/>
          <w:color w:val="143654"/>
          <w:sz w:val="24"/>
          <w:szCs w:val="24"/>
        </w:rPr>
        <w:t>【智能化量表作答交互与断点续评】</w:t>
      </w:r>
    </w:p>
    <w:p w14:paraId="1CBACC54" w14:textId="77777777" w:rsidR="003F37B1" w:rsidRDefault="00000000">
      <w:pPr>
        <w:spacing w:before="40" w:after="80" w:line="320" w:lineRule="auto"/>
      </w:pPr>
      <w:r>
        <w:t>评估界面必须提供清晰</w:t>
      </w:r>
      <w:proofErr w:type="gramStart"/>
      <w:r>
        <w:t>的题项指引</w:t>
      </w:r>
      <w:proofErr w:type="gramEnd"/>
      <w:r>
        <w:t>、测试材料说明及多级计分选项；不同量表必须适配专属专业作答交互（标准单选矩阵</w:t>
      </w:r>
      <w:r>
        <w:t xml:space="preserve"> / TGMD-3 </w:t>
      </w:r>
      <w:r>
        <w:t>动作标准逐项计分</w:t>
      </w:r>
      <w:r>
        <w:t xml:space="preserve"> / </w:t>
      </w:r>
      <w:r>
        <w:t>儿心量表操作项目通过</w:t>
      </w:r>
      <w:r>
        <w:t>-</w:t>
      </w:r>
      <w:r>
        <w:t>不通过模式</w:t>
      </w:r>
      <w:r>
        <w:t xml:space="preserve"> / CRT </w:t>
      </w:r>
      <w:r>
        <w:t>图形匹配点选）；系统必须具备随时暂存机制，再次进入时提供</w:t>
      </w:r>
      <w:r>
        <w:t>“</w:t>
      </w:r>
      <w:r>
        <w:t>继续上次作答或重新开始</w:t>
      </w:r>
      <w:r>
        <w:t>”</w:t>
      </w:r>
      <w:r>
        <w:t>选择，保障教学突发打断时不丢进度。</w:t>
      </w:r>
    </w:p>
    <w:p w14:paraId="453D6ED5" w14:textId="77777777" w:rsidR="003F37B1" w:rsidRDefault="00000000">
      <w:pPr>
        <w:pStyle w:val="2"/>
        <w:spacing w:before="220" w:after="100"/>
      </w:pPr>
      <w:r>
        <w:rPr>
          <w:b/>
          <w:bCs/>
          <w:color w:val="143654"/>
          <w:sz w:val="24"/>
          <w:szCs w:val="24"/>
        </w:rPr>
        <w:t>3.5 ★</w:t>
      </w:r>
      <w:r>
        <w:rPr>
          <w:b/>
          <w:bCs/>
          <w:color w:val="143654"/>
          <w:sz w:val="24"/>
          <w:szCs w:val="24"/>
        </w:rPr>
        <w:t>【常模算法与发育商</w:t>
      </w:r>
      <w:r>
        <w:rPr>
          <w:b/>
          <w:bCs/>
          <w:color w:val="143654"/>
          <w:sz w:val="24"/>
          <w:szCs w:val="24"/>
        </w:rPr>
        <w:t>(DQ)/</w:t>
      </w:r>
      <w:r>
        <w:rPr>
          <w:b/>
          <w:bCs/>
          <w:color w:val="143654"/>
          <w:sz w:val="24"/>
          <w:szCs w:val="24"/>
        </w:rPr>
        <w:t>发育年龄自动换算】</w:t>
      </w:r>
    </w:p>
    <w:p w14:paraId="60D1C3AF" w14:textId="77777777" w:rsidR="003F37B1" w:rsidRDefault="00000000">
      <w:pPr>
        <w:spacing w:before="40" w:after="80" w:line="320" w:lineRule="auto"/>
      </w:pPr>
      <w:r>
        <w:lastRenderedPageBreak/>
        <w:t>系统必须内置经过临床验证的常模数据库与自动化计算法则。量表作答提交后，系统秒级自动完成粗分累计、常模对照、百分位数（</w:t>
      </w:r>
      <w:r>
        <w:t>P</w:t>
      </w:r>
      <w:r>
        <w:t>值）换算、发育商（</w:t>
      </w:r>
      <w:r>
        <w:t>DQ</w:t>
      </w:r>
      <w:r>
        <w:t>）折算及发育年龄（折算岁数与月龄）计算，并自动判定发育落后程度与发展迟缓等级，严禁要求教师手工查阅常模手册计算。</w:t>
      </w:r>
    </w:p>
    <w:p w14:paraId="6A4CF666" w14:textId="77777777" w:rsidR="003F37B1" w:rsidRDefault="00000000">
      <w:pPr>
        <w:pStyle w:val="2"/>
        <w:spacing w:before="220" w:after="100"/>
      </w:pPr>
      <w:r>
        <w:rPr>
          <w:b/>
          <w:bCs/>
          <w:color w:val="143654"/>
          <w:sz w:val="24"/>
          <w:szCs w:val="24"/>
        </w:rPr>
        <w:t>3.6 ▲</w:t>
      </w:r>
      <w:r>
        <w:rPr>
          <w:b/>
          <w:bCs/>
          <w:color w:val="143654"/>
          <w:sz w:val="24"/>
          <w:szCs w:val="24"/>
        </w:rPr>
        <w:t>【多维度能力雷达图与常模剖面图】</w:t>
      </w:r>
    </w:p>
    <w:p w14:paraId="2595A17D" w14:textId="77777777" w:rsidR="003F37B1" w:rsidRDefault="00000000">
      <w:pPr>
        <w:spacing w:before="40" w:after="80" w:line="320" w:lineRule="auto"/>
      </w:pPr>
      <w:r>
        <w:t>系统必须根据量表细分维度（如感知觉、大动作、精细动作、语言理解、语言表达、认知、自理生活、社会交往等），自动生成可视化能力发展雷达图与常模标准分剖面图，直观展现特殊儿童优势能力领域与落后短板领域。</w:t>
      </w:r>
    </w:p>
    <w:p w14:paraId="78610A9A" w14:textId="77777777" w:rsidR="003F37B1" w:rsidRDefault="00000000">
      <w:pPr>
        <w:pStyle w:val="2"/>
        <w:spacing w:before="220" w:after="100"/>
      </w:pPr>
      <w:r>
        <w:rPr>
          <w:b/>
          <w:bCs/>
          <w:color w:val="143654"/>
          <w:sz w:val="24"/>
          <w:szCs w:val="24"/>
        </w:rPr>
        <w:t>3.7 ▲</w:t>
      </w:r>
      <w:r>
        <w:rPr>
          <w:b/>
          <w:bCs/>
          <w:color w:val="143654"/>
          <w:sz w:val="24"/>
          <w:szCs w:val="24"/>
        </w:rPr>
        <w:t>【纵向发展对比曲线与评估质量看板】</w:t>
      </w:r>
    </w:p>
    <w:p w14:paraId="3DE0C01D" w14:textId="77777777" w:rsidR="003F37B1" w:rsidRDefault="00000000">
      <w:pPr>
        <w:spacing w:before="40" w:after="80" w:line="320" w:lineRule="auto"/>
      </w:pPr>
      <w:r>
        <w:t>系统必须支持针对同一名学生提取基线测评（期初）、期中追踪与成效测评（期末）的多次测评数据，自动渲染纵向发展演变曲线；管理员</w:t>
      </w:r>
      <w:proofErr w:type="gramStart"/>
      <w:r>
        <w:t>端必须</w:t>
      </w:r>
      <w:proofErr w:type="gramEnd"/>
      <w:r>
        <w:t>提供</w:t>
      </w:r>
      <w:r>
        <w:t>“</w:t>
      </w:r>
      <w:r>
        <w:t>评估质量管理看板</w:t>
      </w:r>
      <w:r>
        <w:t>”</w:t>
      </w:r>
      <w:r>
        <w:t>，按量表类型自动汇总极快答卷（平均每题</w:t>
      </w:r>
      <w:r>
        <w:t>&lt;3</w:t>
      </w:r>
      <w:r>
        <w:t>秒）、偏快答卷（平均每题</w:t>
      </w:r>
      <w:r>
        <w:t>&lt;5</w:t>
      </w:r>
      <w:r>
        <w:t>秒）及疑似随机作答异常计数，支持一键穿透对应报告进行教学督导与抽查。</w:t>
      </w:r>
    </w:p>
    <w:p w14:paraId="7236F046" w14:textId="77777777" w:rsidR="003F37B1" w:rsidRDefault="003F37B1">
      <w:pPr>
        <w:pBdr>
          <w:bottom w:val="single" w:sz="4" w:space="0" w:color="D9D9D9"/>
        </w:pBdr>
        <w:spacing w:before="100" w:after="100"/>
      </w:pPr>
    </w:p>
    <w:p w14:paraId="40ACA22B" w14:textId="77777777" w:rsidR="003F37B1" w:rsidRDefault="00000000">
      <w:pPr>
        <w:pStyle w:val="1"/>
        <w:spacing w:before="280" w:after="140"/>
      </w:pPr>
      <w:r>
        <w:rPr>
          <w:b/>
          <w:bCs/>
          <w:color w:val="1F4E79"/>
          <w:sz w:val="28"/>
          <w:szCs w:val="28"/>
        </w:rPr>
        <w:t>第四章：个别化教育计划（</w:t>
      </w:r>
      <w:r>
        <w:rPr>
          <w:b/>
          <w:bCs/>
          <w:color w:val="1F4E79"/>
          <w:sz w:val="28"/>
          <w:szCs w:val="28"/>
        </w:rPr>
        <w:t>IEP</w:t>
      </w:r>
      <w:r>
        <w:rPr>
          <w:b/>
          <w:bCs/>
          <w:color w:val="1F4E79"/>
          <w:sz w:val="28"/>
          <w:szCs w:val="28"/>
        </w:rPr>
        <w:t>）全</w:t>
      </w:r>
      <w:proofErr w:type="gramStart"/>
      <w:r>
        <w:rPr>
          <w:b/>
          <w:bCs/>
          <w:color w:val="1F4E79"/>
          <w:sz w:val="28"/>
          <w:szCs w:val="28"/>
        </w:rPr>
        <w:t>链路评训闭环</w:t>
      </w:r>
      <w:proofErr w:type="gramEnd"/>
    </w:p>
    <w:p w14:paraId="39D62576" w14:textId="77777777" w:rsidR="003F37B1" w:rsidRDefault="00000000">
      <w:pPr>
        <w:pStyle w:val="2"/>
        <w:spacing w:before="220" w:after="100"/>
      </w:pPr>
      <w:r>
        <w:rPr>
          <w:b/>
          <w:bCs/>
          <w:color w:val="143654"/>
          <w:sz w:val="24"/>
          <w:szCs w:val="24"/>
        </w:rPr>
        <w:t>4.1 ★</w:t>
      </w:r>
      <w:r>
        <w:rPr>
          <w:b/>
          <w:bCs/>
          <w:color w:val="143654"/>
          <w:sz w:val="24"/>
          <w:szCs w:val="24"/>
        </w:rPr>
        <w:t>【评估与训练一体化联动推介机制】</w:t>
      </w:r>
    </w:p>
    <w:p w14:paraId="6767F189" w14:textId="77777777" w:rsidR="003F37B1" w:rsidRDefault="00000000">
      <w:pPr>
        <w:spacing w:before="40" w:after="80" w:line="320" w:lineRule="auto"/>
      </w:pPr>
      <w:r>
        <w:t>系统必须实现</w:t>
      </w:r>
      <w:r>
        <w:t>“</w:t>
      </w:r>
      <w:r>
        <w:t>评</w:t>
      </w:r>
      <w:r>
        <w:t>-</w:t>
      </w:r>
      <w:r>
        <w:t>训一体化</w:t>
      </w:r>
      <w:r>
        <w:t>”</w:t>
      </w:r>
      <w:r>
        <w:t>业务闭环：评估提交完成后，系统自动依据学生各维度缺陷，打开能力巩固与器材</w:t>
      </w:r>
      <w:r>
        <w:t>/</w:t>
      </w:r>
      <w:r>
        <w:t>游戏推荐抽屉，识别薄弱项目；教师勾选后可一键生成阶段教学计划（</w:t>
      </w:r>
      <w:r>
        <w:t>IEP</w:t>
      </w:r>
      <w:r>
        <w:t>）草稿，彻底解决特教一线</w:t>
      </w:r>
      <w:r>
        <w:t>“</w:t>
      </w:r>
      <w:r>
        <w:t>评估归评估、训练归训练</w:t>
      </w:r>
      <w:r>
        <w:t>”</w:t>
      </w:r>
      <w:r>
        <w:t>的脱节顽疾。</w:t>
      </w:r>
    </w:p>
    <w:p w14:paraId="19AA1486" w14:textId="77777777" w:rsidR="003F37B1" w:rsidRDefault="00000000">
      <w:pPr>
        <w:pStyle w:val="2"/>
        <w:spacing w:before="220" w:after="100"/>
      </w:pPr>
      <w:r>
        <w:rPr>
          <w:b/>
          <w:bCs/>
          <w:color w:val="143654"/>
          <w:sz w:val="24"/>
          <w:szCs w:val="24"/>
        </w:rPr>
        <w:t>4.2 ▲</w:t>
      </w:r>
      <w:r>
        <w:rPr>
          <w:b/>
          <w:bCs/>
          <w:color w:val="143654"/>
          <w:sz w:val="24"/>
          <w:szCs w:val="24"/>
        </w:rPr>
        <w:t>【四阶段向导式</w:t>
      </w:r>
      <w:r>
        <w:rPr>
          <w:b/>
          <w:bCs/>
          <w:color w:val="143654"/>
          <w:sz w:val="24"/>
          <w:szCs w:val="24"/>
        </w:rPr>
        <w:t xml:space="preserve"> IEP </w:t>
      </w:r>
      <w:r>
        <w:rPr>
          <w:b/>
          <w:bCs/>
          <w:color w:val="143654"/>
          <w:sz w:val="24"/>
          <w:szCs w:val="24"/>
        </w:rPr>
        <w:t>计划制定】</w:t>
      </w:r>
    </w:p>
    <w:p w14:paraId="2CE226E8" w14:textId="77777777" w:rsidR="003F37B1" w:rsidRDefault="00000000">
      <w:pPr>
        <w:spacing w:before="40" w:after="80" w:line="320" w:lineRule="auto"/>
      </w:pPr>
      <w:r>
        <w:t>系统必须提供结构化的向导式计划创建能力：</w:t>
      </w:r>
    </w:p>
    <w:p w14:paraId="7AFB5E08" w14:textId="77777777" w:rsidR="003F37B1" w:rsidRDefault="00000000">
      <w:pPr>
        <w:spacing w:before="40" w:after="80" w:line="320" w:lineRule="auto"/>
        <w:ind w:left="360"/>
      </w:pPr>
      <w:r>
        <w:t xml:space="preserve">- </w:t>
      </w:r>
      <w:r>
        <w:t>第一阶段【基本信息设定】：配置计划名称、执行周期（学期</w:t>
      </w:r>
      <w:r>
        <w:t>/</w:t>
      </w:r>
      <w:r>
        <w:t>月度）、责任带教教师；</w:t>
      </w:r>
    </w:p>
    <w:p w14:paraId="18534B40" w14:textId="77777777" w:rsidR="003F37B1" w:rsidRDefault="00000000">
      <w:pPr>
        <w:spacing w:before="40" w:after="80" w:line="320" w:lineRule="auto"/>
        <w:ind w:left="360"/>
      </w:pPr>
      <w:r>
        <w:t xml:space="preserve">- </w:t>
      </w:r>
      <w:r>
        <w:t>第二阶段【目标分层设定】：依据评估弱项拆解长期学期目标与短期周</w:t>
      </w:r>
      <w:r>
        <w:t>/</w:t>
      </w:r>
      <w:proofErr w:type="gramStart"/>
      <w:r>
        <w:t>月教学</w:t>
      </w:r>
      <w:proofErr w:type="gramEnd"/>
      <w:r>
        <w:t>目标；</w:t>
      </w:r>
    </w:p>
    <w:p w14:paraId="4E7A90EB" w14:textId="77777777" w:rsidR="003F37B1" w:rsidRDefault="00000000">
      <w:pPr>
        <w:spacing w:before="40" w:after="80" w:line="320" w:lineRule="auto"/>
        <w:ind w:left="360"/>
      </w:pPr>
      <w:r>
        <w:t xml:space="preserve">- </w:t>
      </w:r>
      <w:r>
        <w:t>第三阶段【训练资源绑定】：从实体器材库、互动游戏库中绑定对应训练项目，配置建议每周训练频次与建议时长；</w:t>
      </w:r>
    </w:p>
    <w:p w14:paraId="4F1669D4" w14:textId="77777777" w:rsidR="003F37B1" w:rsidRDefault="00000000">
      <w:pPr>
        <w:spacing w:before="40" w:after="80" w:line="320" w:lineRule="auto"/>
        <w:ind w:left="360"/>
      </w:pPr>
      <w:r>
        <w:t xml:space="preserve">- </w:t>
      </w:r>
      <w:r>
        <w:t>第四阶段【审核确认】：生成结构化计划草稿，供教研组审核。</w:t>
      </w:r>
    </w:p>
    <w:p w14:paraId="29E6B76B" w14:textId="77777777" w:rsidR="003F37B1" w:rsidRDefault="00000000">
      <w:pPr>
        <w:pStyle w:val="2"/>
        <w:spacing w:before="220" w:after="100"/>
      </w:pPr>
      <w:r>
        <w:rPr>
          <w:b/>
          <w:bCs/>
          <w:color w:val="143654"/>
          <w:sz w:val="24"/>
          <w:szCs w:val="24"/>
        </w:rPr>
        <w:lastRenderedPageBreak/>
        <w:t xml:space="preserve">4.3 </w:t>
      </w:r>
      <w:r>
        <w:rPr>
          <w:b/>
          <w:bCs/>
          <w:color w:val="143654"/>
          <w:sz w:val="24"/>
          <w:szCs w:val="24"/>
        </w:rPr>
        <w:t>【教师人工复核确认防失误机制】</w:t>
      </w:r>
    </w:p>
    <w:p w14:paraId="13174FB4" w14:textId="77777777" w:rsidR="003F37B1" w:rsidRDefault="00000000">
      <w:pPr>
        <w:spacing w:before="40" w:after="80" w:line="320" w:lineRule="auto"/>
      </w:pPr>
      <w:r>
        <w:t>自动生成的训练计划草稿必须经过教师复核并显式确认（</w:t>
      </w:r>
      <w:r>
        <w:t>“</w:t>
      </w:r>
      <w:r>
        <w:t>确认计划</w:t>
      </w:r>
      <w:r>
        <w:t>”</w:t>
      </w:r>
      <w:r>
        <w:t>）后方可正式启用生效；草稿状态支持随时修改指标与删除项目，防止评估弱项被系统无脑直接转为执行计划，保障教师教学自主权。</w:t>
      </w:r>
    </w:p>
    <w:p w14:paraId="005958FA" w14:textId="77777777" w:rsidR="003F37B1" w:rsidRDefault="00000000">
      <w:pPr>
        <w:pStyle w:val="2"/>
        <w:spacing w:before="220" w:after="100"/>
      </w:pPr>
      <w:r>
        <w:rPr>
          <w:b/>
          <w:bCs/>
          <w:color w:val="143654"/>
          <w:sz w:val="24"/>
          <w:szCs w:val="24"/>
        </w:rPr>
        <w:t>4.4 ▲</w:t>
      </w:r>
      <w:r>
        <w:rPr>
          <w:b/>
          <w:bCs/>
          <w:color w:val="143654"/>
          <w:sz w:val="24"/>
          <w:szCs w:val="24"/>
        </w:rPr>
        <w:t>【</w:t>
      </w:r>
      <w:r>
        <w:rPr>
          <w:b/>
          <w:bCs/>
          <w:color w:val="143654"/>
          <w:sz w:val="24"/>
          <w:szCs w:val="24"/>
        </w:rPr>
        <w:t xml:space="preserve">IEP </w:t>
      </w:r>
      <w:r>
        <w:rPr>
          <w:b/>
          <w:bCs/>
          <w:color w:val="143654"/>
          <w:sz w:val="24"/>
          <w:szCs w:val="24"/>
        </w:rPr>
        <w:t>状态生命周期管理与日程穿透】</w:t>
      </w:r>
    </w:p>
    <w:p w14:paraId="7EB72537" w14:textId="77777777" w:rsidR="003F37B1" w:rsidRDefault="00000000">
      <w:pPr>
        <w:spacing w:before="40" w:after="80" w:line="320" w:lineRule="auto"/>
      </w:pPr>
      <w:r>
        <w:t>计划管理必须完整支持草稿（</w:t>
      </w:r>
      <w:r>
        <w:t>draft</w:t>
      </w:r>
      <w:r>
        <w:t>）、进行中（</w:t>
      </w:r>
      <w:r>
        <w:t>active</w:t>
      </w:r>
      <w:r>
        <w:t>）、已完成（</w:t>
      </w:r>
      <w:r>
        <w:t>completed</w:t>
      </w:r>
      <w:r>
        <w:t>）全生命周期流转；处于进行中状态的计划，其关联的学生与训练项自动派发至首页</w:t>
      </w:r>
      <w:r>
        <w:t>“</w:t>
      </w:r>
      <w:r>
        <w:t>今日工作</w:t>
      </w:r>
      <w:r>
        <w:t>”</w:t>
      </w:r>
      <w:r>
        <w:t>日程卡片，教师点击即可一键直通对应训练界面开展教学。</w:t>
      </w:r>
    </w:p>
    <w:p w14:paraId="531BAA3D" w14:textId="77777777" w:rsidR="003F37B1" w:rsidRDefault="003F37B1">
      <w:pPr>
        <w:pBdr>
          <w:bottom w:val="single" w:sz="4" w:space="0" w:color="D9D9D9"/>
        </w:pBdr>
        <w:spacing w:before="100" w:after="100"/>
      </w:pPr>
    </w:p>
    <w:p w14:paraId="675EC6BE" w14:textId="77777777" w:rsidR="003F37B1" w:rsidRDefault="00000000">
      <w:pPr>
        <w:pStyle w:val="1"/>
        <w:spacing w:before="280" w:after="140"/>
      </w:pPr>
      <w:r>
        <w:rPr>
          <w:b/>
          <w:bCs/>
          <w:color w:val="1F4E79"/>
          <w:sz w:val="28"/>
          <w:szCs w:val="28"/>
        </w:rPr>
        <w:t>第五章：</w:t>
      </w:r>
      <w:r>
        <w:rPr>
          <w:b/>
          <w:bCs/>
          <w:color w:val="1F4E79"/>
          <w:sz w:val="28"/>
          <w:szCs w:val="28"/>
        </w:rPr>
        <w:t xml:space="preserve">AI </w:t>
      </w:r>
      <w:r>
        <w:rPr>
          <w:b/>
          <w:bCs/>
          <w:color w:val="1F4E79"/>
          <w:sz w:val="28"/>
          <w:szCs w:val="28"/>
        </w:rPr>
        <w:t>特教垂直多智能</w:t>
      </w:r>
      <w:proofErr w:type="gramStart"/>
      <w:r>
        <w:rPr>
          <w:b/>
          <w:bCs/>
          <w:color w:val="1F4E79"/>
          <w:sz w:val="28"/>
          <w:szCs w:val="28"/>
        </w:rPr>
        <w:t>体专家</w:t>
      </w:r>
      <w:proofErr w:type="gramEnd"/>
      <w:r>
        <w:rPr>
          <w:b/>
          <w:bCs/>
          <w:color w:val="1F4E79"/>
          <w:sz w:val="28"/>
          <w:szCs w:val="28"/>
        </w:rPr>
        <w:t>矩阵</w:t>
      </w:r>
    </w:p>
    <w:p w14:paraId="39FB4609" w14:textId="77777777" w:rsidR="003F37B1" w:rsidRDefault="00000000">
      <w:pPr>
        <w:pStyle w:val="2"/>
        <w:spacing w:before="220" w:after="100"/>
      </w:pPr>
      <w:r>
        <w:rPr>
          <w:b/>
          <w:bCs/>
          <w:color w:val="143654"/>
          <w:sz w:val="24"/>
          <w:szCs w:val="24"/>
        </w:rPr>
        <w:t>5.1 ★</w:t>
      </w:r>
      <w:r>
        <w:rPr>
          <w:b/>
          <w:bCs/>
          <w:color w:val="143654"/>
          <w:sz w:val="24"/>
          <w:szCs w:val="24"/>
        </w:rPr>
        <w:t>【六大特教垂直场景专属智能体】</w:t>
      </w:r>
    </w:p>
    <w:p w14:paraId="77BA8708" w14:textId="77777777" w:rsidR="003F37B1" w:rsidRDefault="00000000">
      <w:pPr>
        <w:spacing w:before="40" w:after="80" w:line="320" w:lineRule="auto"/>
      </w:pPr>
      <w:r>
        <w:t>系统必须深度定制并内置不少于</w:t>
      </w:r>
      <w:r>
        <w:t xml:space="preserve"> 6 </w:t>
      </w:r>
      <w:proofErr w:type="gramStart"/>
      <w:r>
        <w:t>个</w:t>
      </w:r>
      <w:proofErr w:type="gramEnd"/>
      <w:r>
        <w:t>面向特教真实教育教学场景的专属大模型智能体角色，每个角色必须配备由特教专家与提示词工程师深度调优的专业指令集：</w:t>
      </w:r>
    </w:p>
    <w:p w14:paraId="49DB2DD9" w14:textId="77777777" w:rsidR="003F37B1" w:rsidRDefault="00000000">
      <w:pPr>
        <w:spacing w:before="40" w:after="80" w:line="320" w:lineRule="auto"/>
        <w:ind w:left="360"/>
      </w:pPr>
      <w:r>
        <w:t xml:space="preserve">- 1. </w:t>
      </w:r>
      <w:r>
        <w:rPr>
          <w:b/>
          <w:bCs/>
        </w:rPr>
        <w:t>「一人</w:t>
      </w:r>
      <w:proofErr w:type="gramStart"/>
      <w:r>
        <w:rPr>
          <w:b/>
          <w:bCs/>
        </w:rPr>
        <w:t>一</w:t>
      </w:r>
      <w:proofErr w:type="gramEnd"/>
      <w:r>
        <w:rPr>
          <w:b/>
          <w:bCs/>
        </w:rPr>
        <w:t>策」个别化教学设计专家</w:t>
      </w:r>
      <w:r>
        <w:t>：聚焦特教学生差异化教学目标制定、</w:t>
      </w:r>
      <w:r>
        <w:t xml:space="preserve">IEP </w:t>
      </w:r>
      <w:r>
        <w:t>建议</w:t>
      </w:r>
      <w:proofErr w:type="gramStart"/>
      <w:r>
        <w:t>拆解与随堂</w:t>
      </w:r>
      <w:proofErr w:type="gramEnd"/>
      <w:r>
        <w:t>微调；</w:t>
      </w:r>
    </w:p>
    <w:p w14:paraId="787AC60E" w14:textId="77777777" w:rsidR="003F37B1" w:rsidRDefault="00000000">
      <w:pPr>
        <w:spacing w:before="40" w:after="80" w:line="320" w:lineRule="auto"/>
        <w:ind w:left="360"/>
      </w:pPr>
      <w:r>
        <w:t xml:space="preserve">- 2. </w:t>
      </w:r>
      <w:r>
        <w:rPr>
          <w:b/>
          <w:bCs/>
        </w:rPr>
        <w:t>「沟通有方」课堂沟通支持专家</w:t>
      </w:r>
      <w:r>
        <w:t>：专为无语言</w:t>
      </w:r>
      <w:r>
        <w:t>/</w:t>
      </w:r>
      <w:r>
        <w:t>言语障碍儿童提供辅助沟通（</w:t>
      </w:r>
      <w:r>
        <w:t>AAC</w:t>
      </w:r>
      <w:r>
        <w:t>）、图片交换系统（</w:t>
      </w:r>
      <w:r>
        <w:t>PECS</w:t>
      </w:r>
      <w:r>
        <w:t>）与视觉提示支持策略；</w:t>
      </w:r>
    </w:p>
    <w:p w14:paraId="190CFA54" w14:textId="77777777" w:rsidR="003F37B1" w:rsidRDefault="00000000">
      <w:pPr>
        <w:spacing w:before="40" w:after="80" w:line="320" w:lineRule="auto"/>
        <w:ind w:left="360"/>
      </w:pPr>
      <w:r>
        <w:t xml:space="preserve">- 3. </w:t>
      </w:r>
      <w:r>
        <w:rPr>
          <w:b/>
          <w:bCs/>
        </w:rPr>
        <w:t>「成长看得见」观察与追踪助手</w:t>
      </w:r>
      <w:r>
        <w:t>：协助教师开展客观行为观察记录（</w:t>
      </w:r>
      <w:r>
        <w:t>ABC</w:t>
      </w:r>
      <w:r>
        <w:t>分析）、行为频次统计与转</w:t>
      </w:r>
      <w:proofErr w:type="gramStart"/>
      <w:r>
        <w:t>介意见</w:t>
      </w:r>
      <w:proofErr w:type="gramEnd"/>
      <w:r>
        <w:t>整理；</w:t>
      </w:r>
    </w:p>
    <w:p w14:paraId="21EC2A14" w14:textId="77777777" w:rsidR="003F37B1" w:rsidRDefault="00000000">
      <w:pPr>
        <w:spacing w:before="40" w:after="80" w:line="320" w:lineRule="auto"/>
        <w:ind w:left="360"/>
      </w:pPr>
      <w:r>
        <w:t xml:space="preserve">- 4. </w:t>
      </w:r>
      <w:r>
        <w:rPr>
          <w:b/>
          <w:bCs/>
        </w:rPr>
        <w:t>「家校好好说」家校共育助手</w:t>
      </w:r>
      <w:r>
        <w:t>：专门针对特教家长特殊敏感心理，辅助撰写得体、具</w:t>
      </w:r>
      <w:proofErr w:type="gramStart"/>
      <w:r>
        <w:t>同理心的微信</w:t>
      </w:r>
      <w:proofErr w:type="gramEnd"/>
      <w:r>
        <w:t>通知、电话沟通草稿与面谈建议；</w:t>
      </w:r>
    </w:p>
    <w:p w14:paraId="7C1718A1" w14:textId="77777777" w:rsidR="003F37B1" w:rsidRDefault="00000000">
      <w:pPr>
        <w:spacing w:before="40" w:after="80" w:line="320" w:lineRule="auto"/>
        <w:ind w:left="360"/>
      </w:pPr>
      <w:r>
        <w:t xml:space="preserve">- 5. </w:t>
      </w:r>
      <w:r>
        <w:rPr>
          <w:b/>
          <w:bCs/>
        </w:rPr>
        <w:t>「</w:t>
      </w:r>
      <w:proofErr w:type="gramStart"/>
      <w:r>
        <w:rPr>
          <w:b/>
          <w:bCs/>
        </w:rPr>
        <w:t>心晴陪伴</w:t>
      </w:r>
      <w:proofErr w:type="gramEnd"/>
      <w:r>
        <w:rPr>
          <w:b/>
          <w:bCs/>
        </w:rPr>
        <w:t>」情绪行为干预专家</w:t>
      </w:r>
      <w:r>
        <w:t>：针对自伤、攻击等危机行为提供前事前因预防、平复话术与校内应急支持策略；</w:t>
      </w:r>
    </w:p>
    <w:p w14:paraId="1D18D0C0" w14:textId="77777777" w:rsidR="003F37B1" w:rsidRDefault="00000000">
      <w:pPr>
        <w:spacing w:before="40" w:after="80" w:line="320" w:lineRule="auto"/>
        <w:ind w:left="360"/>
      </w:pPr>
      <w:r>
        <w:t xml:space="preserve">- 6. </w:t>
      </w:r>
      <w:r>
        <w:rPr>
          <w:b/>
          <w:bCs/>
        </w:rPr>
        <w:t>「稳健训练」康复支持专家</w:t>
      </w:r>
      <w:r>
        <w:t>：提供器械训练安全防护、低风险动作替代与体能康复训练建议。</w:t>
      </w:r>
    </w:p>
    <w:p w14:paraId="5C0D1DC1" w14:textId="77777777" w:rsidR="003F37B1" w:rsidRDefault="00000000">
      <w:pPr>
        <w:pStyle w:val="2"/>
        <w:spacing w:before="220" w:after="100"/>
      </w:pPr>
      <w:r>
        <w:rPr>
          <w:b/>
          <w:bCs/>
          <w:color w:val="143654"/>
          <w:sz w:val="24"/>
          <w:szCs w:val="24"/>
        </w:rPr>
        <w:t xml:space="preserve">5.2 </w:t>
      </w:r>
      <w:r>
        <w:rPr>
          <w:b/>
          <w:bCs/>
          <w:color w:val="143654"/>
          <w:sz w:val="24"/>
          <w:szCs w:val="24"/>
        </w:rPr>
        <w:t>【随处可达的全局唤起与角色切换】</w:t>
      </w:r>
    </w:p>
    <w:p w14:paraId="7E3B644E" w14:textId="77777777" w:rsidR="003F37B1" w:rsidRDefault="00000000">
      <w:pPr>
        <w:spacing w:before="40" w:after="80" w:line="320" w:lineRule="auto"/>
      </w:pPr>
      <w:r>
        <w:lastRenderedPageBreak/>
        <w:t>系统首页必须提供已启用智能体的卡片网格，点击直接进入对应智能体专属会话；系统全局右下角必须常驻</w:t>
      </w:r>
      <w:r>
        <w:t xml:space="preserve"> AI </w:t>
      </w:r>
      <w:r>
        <w:t>悬浮球按钮，教师在任何功能界面均可一键唤起</w:t>
      </w:r>
      <w:r>
        <w:t xml:space="preserve"> AI </w:t>
      </w:r>
      <w:r>
        <w:t>助手；会话界面支持</w:t>
      </w:r>
      <w:proofErr w:type="gramStart"/>
      <w:r>
        <w:t>快捷清</w:t>
      </w:r>
      <w:proofErr w:type="gramEnd"/>
      <w:r>
        <w:t>空当前上下文并随时无缝切换智能体角色。</w:t>
      </w:r>
    </w:p>
    <w:p w14:paraId="4783F374" w14:textId="77777777" w:rsidR="003F37B1" w:rsidRDefault="00000000">
      <w:pPr>
        <w:pStyle w:val="2"/>
        <w:spacing w:before="220" w:after="100"/>
      </w:pPr>
      <w:r>
        <w:rPr>
          <w:b/>
          <w:bCs/>
          <w:color w:val="143654"/>
          <w:sz w:val="24"/>
          <w:szCs w:val="24"/>
        </w:rPr>
        <w:t>5.3 ▲</w:t>
      </w:r>
      <w:r>
        <w:rPr>
          <w:b/>
          <w:bCs/>
          <w:color w:val="143654"/>
          <w:sz w:val="24"/>
          <w:szCs w:val="24"/>
        </w:rPr>
        <w:t>【学生脱敏画像上下文自动注入】</w:t>
      </w:r>
    </w:p>
    <w:p w14:paraId="2C1F915E" w14:textId="77777777" w:rsidR="003F37B1" w:rsidRDefault="00000000">
      <w:pPr>
        <w:spacing w:before="40" w:after="80" w:line="320" w:lineRule="auto"/>
      </w:pPr>
      <w:r>
        <w:t>教师在进入</w:t>
      </w:r>
      <w:r>
        <w:t xml:space="preserve"> AI </w:t>
      </w:r>
      <w:r>
        <w:t>助手后，可通过学生下拉框选择目标学生；选择后系统自动将该学生的脱敏基础信息（姓名脱敏、性别、年龄、主要障碍类别）作为结构化背景注入对话提示词，使</w:t>
      </w:r>
      <w:r>
        <w:t xml:space="preserve"> AI </w:t>
      </w:r>
      <w:r>
        <w:t>答复直接针对具体个案展开，杜绝千篇一律的通用空话。</w:t>
      </w:r>
    </w:p>
    <w:p w14:paraId="52189006" w14:textId="77777777" w:rsidR="003F37B1" w:rsidRDefault="00000000">
      <w:pPr>
        <w:pStyle w:val="2"/>
        <w:spacing w:before="220" w:after="100"/>
      </w:pPr>
      <w:r>
        <w:rPr>
          <w:b/>
          <w:bCs/>
          <w:color w:val="143654"/>
          <w:sz w:val="24"/>
          <w:szCs w:val="24"/>
        </w:rPr>
        <w:t>5.4 ★</w:t>
      </w:r>
      <w:r>
        <w:rPr>
          <w:b/>
          <w:bCs/>
          <w:color w:val="143654"/>
          <w:sz w:val="24"/>
          <w:szCs w:val="24"/>
        </w:rPr>
        <w:t>【学生脱敏</w:t>
      </w:r>
      <w:r>
        <w:rPr>
          <w:b/>
          <w:bCs/>
          <w:color w:val="143654"/>
          <w:sz w:val="24"/>
          <w:szCs w:val="24"/>
        </w:rPr>
        <w:t>“</w:t>
      </w:r>
      <w:r>
        <w:rPr>
          <w:b/>
          <w:bCs/>
          <w:color w:val="143654"/>
          <w:sz w:val="24"/>
          <w:szCs w:val="24"/>
        </w:rPr>
        <w:t>长期记忆库</w:t>
      </w:r>
      <w:r>
        <w:rPr>
          <w:b/>
          <w:bCs/>
          <w:color w:val="143654"/>
          <w:sz w:val="24"/>
          <w:szCs w:val="24"/>
        </w:rPr>
        <w:t>”</w:t>
      </w:r>
      <w:r>
        <w:rPr>
          <w:b/>
          <w:bCs/>
          <w:color w:val="143654"/>
          <w:sz w:val="24"/>
          <w:szCs w:val="24"/>
        </w:rPr>
        <w:t>本地沉淀闭环】</w:t>
      </w:r>
    </w:p>
    <w:p w14:paraId="135A1DF5" w14:textId="77777777" w:rsidR="003F37B1" w:rsidRDefault="00000000">
      <w:pPr>
        <w:spacing w:before="40" w:after="80" w:line="320" w:lineRule="auto"/>
      </w:pPr>
      <w:r>
        <w:t>系统必须具备特教学生</w:t>
      </w:r>
      <w:r>
        <w:t>“</w:t>
      </w:r>
      <w:r>
        <w:t>长期记忆</w:t>
      </w:r>
      <w:r>
        <w:t>”</w:t>
      </w:r>
      <w:r>
        <w:t>提取与沉淀闭环机制：</w:t>
      </w:r>
    </w:p>
    <w:p w14:paraId="033C0970" w14:textId="77777777" w:rsidR="003F37B1" w:rsidRDefault="00000000">
      <w:pPr>
        <w:spacing w:before="40" w:after="80" w:line="320" w:lineRule="auto"/>
        <w:ind w:left="360"/>
      </w:pPr>
      <w:r>
        <w:t xml:space="preserve">- </w:t>
      </w:r>
      <w:r>
        <w:t>对话过程中，</w:t>
      </w:r>
      <w:r>
        <w:t xml:space="preserve">AI </w:t>
      </w:r>
      <w:r>
        <w:t>根据交流内容自动提炼该学生的性格特质、有效强化物、敏感点与干预偏好等记忆候选；</w:t>
      </w:r>
    </w:p>
    <w:p w14:paraId="3142C177" w14:textId="77777777" w:rsidR="003F37B1" w:rsidRDefault="00000000">
      <w:pPr>
        <w:spacing w:before="40" w:after="80" w:line="320" w:lineRule="auto"/>
        <w:ind w:left="360"/>
      </w:pPr>
      <w:r>
        <w:t xml:space="preserve">- </w:t>
      </w:r>
      <w:r>
        <w:t>记忆候选必须在本地进行严格隐私脱敏处理，并在右侧抽屉供教师逐条人工审核（支持确认保留、删除、置顶）；</w:t>
      </w:r>
    </w:p>
    <w:p w14:paraId="6904B96A" w14:textId="77777777" w:rsidR="003F37B1" w:rsidRDefault="00000000">
      <w:pPr>
        <w:spacing w:before="40" w:after="80" w:line="320" w:lineRule="auto"/>
        <w:ind w:left="360"/>
      </w:pPr>
      <w:r>
        <w:t xml:space="preserve">- </w:t>
      </w:r>
      <w:r>
        <w:t>确认后的记忆永久写入该学生专属记忆库，后续任何教师再次与</w:t>
      </w:r>
      <w:r>
        <w:t xml:space="preserve"> AI </w:t>
      </w:r>
      <w:r>
        <w:t>讨论该学生时，系统自动检索并召回该学生的历史记忆，实现伴随式、有记忆的长期教学支持。</w:t>
      </w:r>
    </w:p>
    <w:p w14:paraId="7549F76A" w14:textId="77777777" w:rsidR="003F37B1" w:rsidRDefault="00000000">
      <w:pPr>
        <w:pStyle w:val="2"/>
        <w:spacing w:before="220" w:after="100"/>
      </w:pPr>
      <w:r>
        <w:rPr>
          <w:b/>
          <w:bCs/>
          <w:color w:val="143654"/>
          <w:sz w:val="24"/>
          <w:szCs w:val="24"/>
        </w:rPr>
        <w:t>5.5 ▲</w:t>
      </w:r>
      <w:r>
        <w:rPr>
          <w:b/>
          <w:bCs/>
          <w:color w:val="143654"/>
          <w:sz w:val="24"/>
          <w:szCs w:val="24"/>
        </w:rPr>
        <w:t>【本地文档离线拖拽解析（零网络上传）】</w:t>
      </w:r>
    </w:p>
    <w:p w14:paraId="31A58A88" w14:textId="77777777" w:rsidR="003F37B1" w:rsidRDefault="00000000">
      <w:pPr>
        <w:spacing w:before="40" w:after="80" w:line="320" w:lineRule="auto"/>
      </w:pPr>
      <w:r>
        <w:t>教师可直接向</w:t>
      </w:r>
      <w:r>
        <w:t xml:space="preserve"> AI </w:t>
      </w:r>
      <w:r>
        <w:t>对话框拖拽上</w:t>
      </w:r>
      <w:proofErr w:type="gramStart"/>
      <w:r>
        <w:t>传学生</w:t>
      </w:r>
      <w:proofErr w:type="gramEnd"/>
      <w:r>
        <w:t>的既往评估报告、病历资料、教案（支持</w:t>
      </w:r>
      <w:r>
        <w:t xml:space="preserve"> PDF</w:t>
      </w:r>
      <w:r>
        <w:t>、</w:t>
      </w:r>
      <w:r>
        <w:t>DOCX</w:t>
      </w:r>
      <w:r>
        <w:t>、</w:t>
      </w:r>
      <w:r>
        <w:t>XLSX</w:t>
      </w:r>
      <w:r>
        <w:t>、</w:t>
      </w:r>
      <w:r>
        <w:t xml:space="preserve">TXT </w:t>
      </w:r>
      <w:r>
        <w:t>或图片格式）；系统必须在客户端本地静默完成文本提取并追加为对话上下文，严禁将原始排版文档上传至云端服务器，保障学生健康隐私绝对安全。</w:t>
      </w:r>
    </w:p>
    <w:p w14:paraId="36C041F9" w14:textId="77777777" w:rsidR="003F37B1" w:rsidRDefault="00000000">
      <w:pPr>
        <w:pStyle w:val="2"/>
        <w:spacing w:before="220" w:after="100"/>
      </w:pPr>
      <w:r>
        <w:rPr>
          <w:b/>
          <w:bCs/>
          <w:color w:val="143654"/>
          <w:sz w:val="24"/>
          <w:szCs w:val="24"/>
        </w:rPr>
        <w:t xml:space="preserve">5.6 </w:t>
      </w:r>
      <w:r>
        <w:rPr>
          <w:b/>
          <w:bCs/>
          <w:color w:val="143654"/>
          <w:sz w:val="24"/>
          <w:szCs w:val="24"/>
        </w:rPr>
        <w:t>【特教备课快捷指令与典型问题向导】</w:t>
      </w:r>
    </w:p>
    <w:p w14:paraId="08AFBAA3" w14:textId="77777777" w:rsidR="003F37B1" w:rsidRDefault="00000000">
      <w:pPr>
        <w:spacing w:before="40" w:after="80" w:line="320" w:lineRule="auto"/>
      </w:pPr>
      <w:r>
        <w:t>系统必须在输入框提供快捷指令呼出能力（输入</w:t>
      </w:r>
      <w:r>
        <w:t xml:space="preserve"> </w:t>
      </w:r>
      <w:r>
        <w:rPr>
          <w:rFonts w:ascii="Consolas" w:hAnsi="Consolas" w:cs="Consolas"/>
          <w:color w:val="143654"/>
        </w:rPr>
        <w:t>/</w:t>
      </w:r>
      <w:r>
        <w:t xml:space="preserve"> </w:t>
      </w:r>
      <w:r>
        <w:t>呼出快捷指令菜单，如</w:t>
      </w:r>
      <w:r>
        <w:t xml:space="preserve"> </w:t>
      </w:r>
      <w:r>
        <w:rPr>
          <w:rFonts w:ascii="Consolas" w:hAnsi="Consolas" w:cs="Consolas"/>
          <w:color w:val="143654"/>
        </w:rPr>
        <w:t>/</w:t>
      </w:r>
      <w:r>
        <w:rPr>
          <w:rFonts w:ascii="Consolas" w:hAnsi="Consolas" w:cs="Consolas"/>
          <w:color w:val="143654"/>
        </w:rPr>
        <w:t>制定</w:t>
      </w:r>
      <w:r>
        <w:rPr>
          <w:rFonts w:ascii="Consolas" w:hAnsi="Consolas" w:cs="Consolas"/>
          <w:color w:val="143654"/>
        </w:rPr>
        <w:t>IEP</w:t>
      </w:r>
      <w:r>
        <w:rPr>
          <w:rFonts w:ascii="Consolas" w:hAnsi="Consolas" w:cs="Consolas"/>
          <w:color w:val="143654"/>
        </w:rPr>
        <w:t>教学方案</w:t>
      </w:r>
      <w:r>
        <w:t>、</w:t>
      </w:r>
      <w:r>
        <w:rPr>
          <w:rFonts w:ascii="Consolas" w:hAnsi="Consolas" w:cs="Consolas"/>
          <w:color w:val="143654"/>
        </w:rPr>
        <w:t>/</w:t>
      </w:r>
      <w:proofErr w:type="gramStart"/>
      <w:r>
        <w:rPr>
          <w:rFonts w:ascii="Consolas" w:hAnsi="Consolas" w:cs="Consolas"/>
          <w:color w:val="143654"/>
        </w:rPr>
        <w:t>撰写家</w:t>
      </w:r>
      <w:proofErr w:type="gramEnd"/>
      <w:r>
        <w:rPr>
          <w:rFonts w:ascii="Consolas" w:hAnsi="Consolas" w:cs="Consolas"/>
          <w:color w:val="143654"/>
        </w:rPr>
        <w:t>校沟通话术</w:t>
      </w:r>
      <w:r>
        <w:t>、</w:t>
      </w:r>
      <w:r>
        <w:rPr>
          <w:rFonts w:ascii="Consolas" w:hAnsi="Consolas" w:cs="Consolas"/>
          <w:color w:val="143654"/>
        </w:rPr>
        <w:t>/</w:t>
      </w:r>
      <w:r>
        <w:rPr>
          <w:rFonts w:ascii="Consolas" w:hAnsi="Consolas" w:cs="Consolas"/>
          <w:color w:val="143654"/>
        </w:rPr>
        <w:t>分析学生课堂行为</w:t>
      </w:r>
      <w:r>
        <w:t>、</w:t>
      </w:r>
      <w:r>
        <w:rPr>
          <w:rFonts w:ascii="Consolas" w:hAnsi="Consolas" w:cs="Consolas"/>
          <w:color w:val="143654"/>
        </w:rPr>
        <w:t>/</w:t>
      </w:r>
      <w:r>
        <w:rPr>
          <w:rFonts w:ascii="Consolas" w:hAnsi="Consolas" w:cs="Consolas"/>
          <w:color w:val="143654"/>
        </w:rPr>
        <w:t>评估报告家长解读</w:t>
      </w:r>
      <w:r>
        <w:t xml:space="preserve"> </w:t>
      </w:r>
      <w:r>
        <w:t>等）；各智能体开场界面必须提供</w:t>
      </w:r>
      <w:r>
        <w:t xml:space="preserve"> 4 </w:t>
      </w:r>
      <w:proofErr w:type="gramStart"/>
      <w:r>
        <w:t>个</w:t>
      </w:r>
      <w:proofErr w:type="gramEnd"/>
      <w:r>
        <w:t>精选典型问题卡片，教师点击即自动填入发送，降低新教师提示词编写门槛。</w:t>
      </w:r>
    </w:p>
    <w:p w14:paraId="5897B623" w14:textId="77777777" w:rsidR="003F37B1" w:rsidRDefault="00000000">
      <w:pPr>
        <w:pStyle w:val="2"/>
        <w:spacing w:before="220" w:after="100"/>
      </w:pPr>
      <w:r>
        <w:rPr>
          <w:b/>
          <w:bCs/>
          <w:color w:val="143654"/>
          <w:sz w:val="24"/>
          <w:szCs w:val="24"/>
        </w:rPr>
        <w:t>5.7 ▲</w:t>
      </w:r>
      <w:r>
        <w:rPr>
          <w:b/>
          <w:bCs/>
          <w:color w:val="143654"/>
          <w:sz w:val="24"/>
          <w:szCs w:val="24"/>
        </w:rPr>
        <w:t>【多商业大模型</w:t>
      </w:r>
      <w:r>
        <w:rPr>
          <w:b/>
          <w:bCs/>
          <w:color w:val="143654"/>
          <w:sz w:val="24"/>
          <w:szCs w:val="24"/>
        </w:rPr>
        <w:t xml:space="preserve"> API </w:t>
      </w:r>
      <w:r>
        <w:rPr>
          <w:b/>
          <w:bCs/>
          <w:color w:val="143654"/>
          <w:sz w:val="24"/>
          <w:szCs w:val="24"/>
        </w:rPr>
        <w:t>管理与热切换】</w:t>
      </w:r>
    </w:p>
    <w:p w14:paraId="4F333C06" w14:textId="77777777" w:rsidR="003F37B1" w:rsidRDefault="00000000">
      <w:pPr>
        <w:spacing w:before="40" w:after="80" w:line="320" w:lineRule="auto"/>
      </w:pPr>
      <w:r>
        <w:t>系统必须支持多模型服务</w:t>
      </w:r>
      <w:proofErr w:type="gramStart"/>
      <w:r>
        <w:t>商管理</w:t>
      </w:r>
      <w:proofErr w:type="gramEnd"/>
      <w:r>
        <w:t>与热切换：管理员可在后台配置主流商业大模型</w:t>
      </w:r>
      <w:r>
        <w:t xml:space="preserve"> API</w:t>
      </w:r>
      <w:r>
        <w:t>（如</w:t>
      </w:r>
      <w:r>
        <w:t xml:space="preserve"> </w:t>
      </w:r>
      <w:proofErr w:type="spellStart"/>
      <w:r>
        <w:t>DeepSeek</w:t>
      </w:r>
      <w:proofErr w:type="spellEnd"/>
      <w:r>
        <w:t>、</w:t>
      </w:r>
      <w:r>
        <w:t>OpenAI</w:t>
      </w:r>
      <w:r>
        <w:t>、智谱清言、</w:t>
      </w:r>
      <w:proofErr w:type="gramStart"/>
      <w:r>
        <w:t>通义千问等</w:t>
      </w:r>
      <w:proofErr w:type="gramEnd"/>
      <w:r>
        <w:t>）；系统支持一键测试</w:t>
      </w:r>
      <w:r>
        <w:t xml:space="preserve"> API </w:t>
      </w:r>
      <w:r>
        <w:t>连通性；教师</w:t>
      </w:r>
      <w:proofErr w:type="gramStart"/>
      <w:r>
        <w:t>端支持</w:t>
      </w:r>
      <w:proofErr w:type="gramEnd"/>
      <w:r>
        <w:t>在</w:t>
      </w:r>
      <w:r>
        <w:lastRenderedPageBreak/>
        <w:t>会话界面按需切换当前可用模型，增强学校大模型技术选型的自主性与冗余度。</w:t>
      </w:r>
    </w:p>
    <w:p w14:paraId="7B928DD0" w14:textId="77777777" w:rsidR="003F37B1" w:rsidRDefault="00000000">
      <w:pPr>
        <w:pStyle w:val="2"/>
        <w:spacing w:before="220" w:after="100"/>
      </w:pPr>
      <w:r>
        <w:rPr>
          <w:b/>
          <w:bCs/>
          <w:color w:val="143654"/>
          <w:sz w:val="24"/>
          <w:szCs w:val="24"/>
        </w:rPr>
        <w:t>5.8 ★</w:t>
      </w:r>
      <w:r>
        <w:rPr>
          <w:b/>
          <w:bCs/>
          <w:color w:val="143654"/>
          <w:sz w:val="24"/>
          <w:szCs w:val="24"/>
        </w:rPr>
        <w:t>【</w:t>
      </w:r>
      <w:r>
        <w:rPr>
          <w:b/>
          <w:bCs/>
          <w:color w:val="143654"/>
          <w:sz w:val="24"/>
          <w:szCs w:val="24"/>
        </w:rPr>
        <w:t xml:space="preserve">API </w:t>
      </w:r>
      <w:r>
        <w:rPr>
          <w:b/>
          <w:bCs/>
          <w:color w:val="143654"/>
          <w:sz w:val="24"/>
          <w:szCs w:val="24"/>
        </w:rPr>
        <w:t>密钥宿主安全隔离与备份剥离】</w:t>
      </w:r>
    </w:p>
    <w:p w14:paraId="40576A62" w14:textId="77777777" w:rsidR="003F37B1" w:rsidRDefault="00000000">
      <w:pPr>
        <w:spacing w:before="40" w:after="80" w:line="320" w:lineRule="auto"/>
      </w:pPr>
      <w:r>
        <w:t>系统使用的第三方大模型</w:t>
      </w:r>
      <w:r>
        <w:t xml:space="preserve"> API Key </w:t>
      </w:r>
      <w:r>
        <w:t>必须由宿主</w:t>
      </w:r>
      <w:proofErr w:type="gramStart"/>
      <w:r>
        <w:t>主</w:t>
      </w:r>
      <w:proofErr w:type="gramEnd"/>
      <w:r>
        <w:t>进程（</w:t>
      </w:r>
      <w:r>
        <w:t>Electron Main</w:t>
      </w:r>
      <w:r>
        <w:t>）安全加密存储，渲染进程（页面端）无法通过审查元素或抓包获取明文</w:t>
      </w:r>
      <w:r>
        <w:t xml:space="preserve"> Key</w:t>
      </w:r>
      <w:r>
        <w:t>；在执行系统全量数据备份时，</w:t>
      </w:r>
      <w:r>
        <w:t xml:space="preserve">API Key </w:t>
      </w:r>
      <w:r>
        <w:t>必须从备份包中彻底剥离，跨机器恢复后须由管理员重新配置，杜绝</w:t>
      </w:r>
      <w:r>
        <w:t xml:space="preserve"> API Key </w:t>
      </w:r>
      <w:r>
        <w:t>外泄造成学校资产损失。</w:t>
      </w:r>
    </w:p>
    <w:p w14:paraId="74991B53" w14:textId="77777777" w:rsidR="003F37B1" w:rsidRDefault="00000000">
      <w:pPr>
        <w:pStyle w:val="2"/>
        <w:spacing w:before="220" w:after="100"/>
      </w:pPr>
      <w:r>
        <w:rPr>
          <w:b/>
          <w:bCs/>
          <w:color w:val="143654"/>
          <w:sz w:val="24"/>
          <w:szCs w:val="24"/>
        </w:rPr>
        <w:t>5.9 ▲</w:t>
      </w:r>
      <w:r>
        <w:rPr>
          <w:b/>
          <w:bCs/>
          <w:color w:val="143654"/>
          <w:sz w:val="24"/>
          <w:szCs w:val="24"/>
        </w:rPr>
        <w:t>【</w:t>
      </w:r>
      <w:r>
        <w:rPr>
          <w:b/>
          <w:bCs/>
          <w:color w:val="143654"/>
          <w:sz w:val="24"/>
          <w:szCs w:val="24"/>
        </w:rPr>
        <w:t xml:space="preserve">Token </w:t>
      </w:r>
      <w:r>
        <w:rPr>
          <w:b/>
          <w:bCs/>
          <w:color w:val="143654"/>
          <w:sz w:val="24"/>
          <w:szCs w:val="24"/>
        </w:rPr>
        <w:t>额度熔断、隐私弹窗与伦理危机红线】</w:t>
      </w:r>
    </w:p>
    <w:p w14:paraId="30BA244F" w14:textId="77777777" w:rsidR="003F37B1" w:rsidRDefault="00000000">
      <w:pPr>
        <w:spacing w:before="40" w:after="80" w:line="320" w:lineRule="auto"/>
        <w:ind w:left="360"/>
      </w:pPr>
      <w:r>
        <w:t xml:space="preserve">- </w:t>
      </w:r>
      <w:r>
        <w:rPr>
          <w:b/>
          <w:bCs/>
        </w:rPr>
        <w:t>额度风控</w:t>
      </w:r>
      <w:r>
        <w:t>：系统必须提供全局大模型</w:t>
      </w:r>
      <w:proofErr w:type="gramStart"/>
      <w:r>
        <w:t>用量风控管理</w:t>
      </w:r>
      <w:proofErr w:type="gramEnd"/>
      <w:r>
        <w:t>面板，支持配置每月</w:t>
      </w:r>
      <w:r>
        <w:t xml:space="preserve"> Token </w:t>
      </w:r>
      <w:r>
        <w:t>消费额度上限；一旦用量达到阈值自动阻断调用，提供</w:t>
      </w:r>
      <w:r>
        <w:t xml:space="preserve">“AI </w:t>
      </w:r>
      <w:r>
        <w:t>总开关</w:t>
      </w:r>
      <w:r>
        <w:t>”</w:t>
      </w:r>
      <w:r>
        <w:t>；</w:t>
      </w:r>
    </w:p>
    <w:p w14:paraId="700FA690" w14:textId="77777777" w:rsidR="003F37B1" w:rsidRDefault="00000000">
      <w:pPr>
        <w:spacing w:before="40" w:after="80" w:line="320" w:lineRule="auto"/>
        <w:ind w:left="360"/>
      </w:pPr>
      <w:r>
        <w:t xml:space="preserve">- </w:t>
      </w:r>
      <w:r>
        <w:rPr>
          <w:b/>
          <w:bCs/>
        </w:rPr>
        <w:t>知情同意</w:t>
      </w:r>
      <w:r>
        <w:t>：每位账号首次发送前，系统强制弹出《</w:t>
      </w:r>
      <w:r>
        <w:t xml:space="preserve">AI </w:t>
      </w:r>
      <w:r>
        <w:t>外发隐私告知书》，明确告知上传到外部模型服务的内容范围，确认后方可使用；</w:t>
      </w:r>
    </w:p>
    <w:p w14:paraId="2375E789" w14:textId="77777777" w:rsidR="003F37B1" w:rsidRDefault="00000000">
      <w:pPr>
        <w:spacing w:before="40" w:after="80" w:line="320" w:lineRule="auto"/>
        <w:ind w:left="360"/>
      </w:pPr>
      <w:r>
        <w:t xml:space="preserve">- </w:t>
      </w:r>
      <w:r>
        <w:rPr>
          <w:b/>
          <w:bCs/>
        </w:rPr>
        <w:t>伦理危机红线</w:t>
      </w:r>
      <w:r>
        <w:t>：</w:t>
      </w:r>
      <w:proofErr w:type="gramStart"/>
      <w:r>
        <w:t>遇学生</w:t>
      </w:r>
      <w:proofErr w:type="gramEnd"/>
      <w:r>
        <w:t>自伤、严重攻击或虐待嫌疑时，系统明确提示教师启动线下校园应急预案，</w:t>
      </w:r>
      <w:r>
        <w:t xml:space="preserve">AI </w:t>
      </w:r>
      <w:r>
        <w:t>回答仅供参考，不能替代专业评估或危机处置；</w:t>
      </w:r>
    </w:p>
    <w:p w14:paraId="7D404B1B" w14:textId="77777777" w:rsidR="003F37B1" w:rsidRDefault="00000000">
      <w:pPr>
        <w:spacing w:before="40" w:after="80" w:line="320" w:lineRule="auto"/>
        <w:ind w:left="360"/>
      </w:pPr>
      <w:r>
        <w:t xml:space="preserve">- </w:t>
      </w:r>
      <w:r>
        <w:rPr>
          <w:b/>
          <w:bCs/>
        </w:rPr>
        <w:t>教学审计</w:t>
      </w:r>
      <w:r>
        <w:t>：管理员</w:t>
      </w:r>
      <w:proofErr w:type="gramStart"/>
      <w:r>
        <w:t>端必须</w:t>
      </w:r>
      <w:proofErr w:type="gramEnd"/>
      <w:r>
        <w:t>提供全校</w:t>
      </w:r>
      <w:r>
        <w:t xml:space="preserve">“AI </w:t>
      </w:r>
      <w:r>
        <w:t>会话记录</w:t>
      </w:r>
      <w:r>
        <w:t>”</w:t>
      </w:r>
      <w:r>
        <w:t>全局审计大屏，完整记录全校历史会话明细，支持检索与审计。</w:t>
      </w:r>
    </w:p>
    <w:p w14:paraId="268E50EF" w14:textId="77777777" w:rsidR="003F37B1" w:rsidRDefault="003F37B1">
      <w:pPr>
        <w:pBdr>
          <w:bottom w:val="single" w:sz="4" w:space="0" w:color="D9D9D9"/>
        </w:pBdr>
        <w:spacing w:before="100" w:after="100"/>
      </w:pPr>
    </w:p>
    <w:p w14:paraId="3CC399B2" w14:textId="77777777" w:rsidR="003F37B1" w:rsidRDefault="00000000">
      <w:pPr>
        <w:pStyle w:val="1"/>
        <w:spacing w:before="280" w:after="140"/>
      </w:pPr>
      <w:r>
        <w:rPr>
          <w:b/>
          <w:bCs/>
          <w:color w:val="1F4E79"/>
          <w:sz w:val="28"/>
          <w:szCs w:val="28"/>
        </w:rPr>
        <w:t>第六章：感官统合与实体器材数字实训</w:t>
      </w:r>
    </w:p>
    <w:p w14:paraId="36EC1655" w14:textId="77777777" w:rsidR="003F37B1" w:rsidRDefault="00000000">
      <w:pPr>
        <w:pStyle w:val="2"/>
        <w:spacing w:before="220" w:after="100"/>
      </w:pPr>
      <w:r>
        <w:rPr>
          <w:b/>
          <w:bCs/>
          <w:color w:val="143654"/>
          <w:sz w:val="24"/>
          <w:szCs w:val="24"/>
        </w:rPr>
        <w:t>6.1 ▲</w:t>
      </w:r>
      <w:r>
        <w:rPr>
          <w:b/>
          <w:bCs/>
          <w:color w:val="143654"/>
          <w:sz w:val="24"/>
          <w:szCs w:val="24"/>
        </w:rPr>
        <w:t>【实体感统器材与教具目录库管理】</w:t>
      </w:r>
    </w:p>
    <w:p w14:paraId="1A219E76" w14:textId="77777777" w:rsidR="003F37B1" w:rsidRDefault="00000000">
      <w:pPr>
        <w:spacing w:before="40" w:after="80" w:line="320" w:lineRule="auto"/>
      </w:pPr>
      <w:r>
        <w:t>系统必须内置特教学校</w:t>
      </w:r>
      <w:proofErr w:type="gramStart"/>
      <w:r>
        <w:t>常见感统器械</w:t>
      </w:r>
      <w:proofErr w:type="gramEnd"/>
      <w:r>
        <w:t>库（平衡木、触觉球、羊角球、彩虹隧道、大陀螺、滑梯秋千等），按触觉、前庭平衡、本体觉等领域分类管理；支持管理员自定义新增、编辑器材参数与教具分类，</w:t>
      </w:r>
      <w:proofErr w:type="gramStart"/>
      <w:r>
        <w:t>盘活感统教室</w:t>
      </w:r>
      <w:proofErr w:type="gramEnd"/>
      <w:r>
        <w:t>实体资产。</w:t>
      </w:r>
    </w:p>
    <w:p w14:paraId="16C8D7B5" w14:textId="77777777" w:rsidR="003F37B1" w:rsidRDefault="00000000">
      <w:pPr>
        <w:pStyle w:val="2"/>
        <w:spacing w:before="220" w:after="100"/>
      </w:pPr>
      <w:r>
        <w:rPr>
          <w:b/>
          <w:bCs/>
          <w:color w:val="143654"/>
          <w:sz w:val="24"/>
          <w:szCs w:val="24"/>
        </w:rPr>
        <w:t>6.2 ★</w:t>
      </w:r>
      <w:r>
        <w:rPr>
          <w:b/>
          <w:bCs/>
          <w:color w:val="143654"/>
          <w:sz w:val="24"/>
          <w:szCs w:val="24"/>
        </w:rPr>
        <w:t>【随堂器材实训量化与五级辅助打分】</w:t>
      </w:r>
    </w:p>
    <w:p w14:paraId="3207EF21" w14:textId="77777777" w:rsidR="003F37B1" w:rsidRDefault="00000000">
      <w:pPr>
        <w:spacing w:before="40" w:after="80" w:line="320" w:lineRule="auto"/>
      </w:pPr>
      <w:r>
        <w:t>教师</w:t>
      </w:r>
      <w:proofErr w:type="gramStart"/>
      <w:r>
        <w:t>在感统教室</w:t>
      </w:r>
      <w:proofErr w:type="gramEnd"/>
      <w:r>
        <w:t>带学生做器械训练时，可在系统中一键选择器材，随堂记录</w:t>
      </w:r>
      <w:r>
        <w:t xml:space="preserve"> 1~5 </w:t>
      </w:r>
      <w:r>
        <w:t>分表现得分，并选择国际通用的五级辅助等级（独立完成、口头提示、视觉提示、手触引导、身体协助），记录训练时长与教师观察随记，规范器械训练数据采录。</w:t>
      </w:r>
    </w:p>
    <w:p w14:paraId="756D9D8D" w14:textId="77777777" w:rsidR="003F37B1" w:rsidRDefault="00000000">
      <w:pPr>
        <w:pStyle w:val="2"/>
        <w:spacing w:before="220" w:after="100"/>
      </w:pPr>
      <w:r>
        <w:rPr>
          <w:b/>
          <w:bCs/>
          <w:color w:val="143654"/>
          <w:sz w:val="24"/>
          <w:szCs w:val="24"/>
        </w:rPr>
        <w:t>6.3 ★</w:t>
      </w:r>
      <w:r>
        <w:rPr>
          <w:b/>
          <w:bCs/>
          <w:color w:val="143654"/>
          <w:sz w:val="24"/>
          <w:szCs w:val="24"/>
        </w:rPr>
        <w:t>【器材实训自动生成</w:t>
      </w:r>
      <w:r>
        <w:rPr>
          <w:b/>
          <w:bCs/>
          <w:color w:val="143654"/>
          <w:sz w:val="24"/>
          <w:szCs w:val="24"/>
        </w:rPr>
        <w:t xml:space="preserve"> IEP </w:t>
      </w:r>
      <w:r>
        <w:rPr>
          <w:b/>
          <w:bCs/>
          <w:color w:val="143654"/>
          <w:sz w:val="24"/>
          <w:szCs w:val="24"/>
        </w:rPr>
        <w:t>评语与</w:t>
      </w:r>
      <w:r>
        <w:rPr>
          <w:b/>
          <w:bCs/>
          <w:color w:val="143654"/>
          <w:sz w:val="24"/>
          <w:szCs w:val="24"/>
        </w:rPr>
        <w:t xml:space="preserve"> Word </w:t>
      </w:r>
      <w:r>
        <w:rPr>
          <w:b/>
          <w:bCs/>
          <w:color w:val="143654"/>
          <w:sz w:val="24"/>
          <w:szCs w:val="24"/>
        </w:rPr>
        <w:t>导出】</w:t>
      </w:r>
    </w:p>
    <w:p w14:paraId="09421EE4" w14:textId="77777777" w:rsidR="003F37B1" w:rsidRDefault="00000000">
      <w:pPr>
        <w:spacing w:before="40" w:after="80" w:line="320" w:lineRule="auto"/>
      </w:pPr>
      <w:r>
        <w:lastRenderedPageBreak/>
        <w:t>系统自动汇总学生历次器材训练表现与辅助等级变化，一键生成结构化的器材训练评语和阶段建议（支持导出</w:t>
      </w:r>
      <w:r>
        <w:t xml:space="preserve"> Word</w:t>
      </w:r>
      <w:r>
        <w:t>），直接用于期末</w:t>
      </w:r>
      <w:proofErr w:type="gramStart"/>
      <w:r>
        <w:t>感统教学</w:t>
      </w:r>
      <w:proofErr w:type="gramEnd"/>
      <w:r>
        <w:t>评语与成长档案汇总，彻底解决</w:t>
      </w:r>
      <w:proofErr w:type="gramStart"/>
      <w:r>
        <w:t>感统教师</w:t>
      </w:r>
      <w:proofErr w:type="gramEnd"/>
      <w:r>
        <w:t>期末撰写实训评语耗时耗力的难题。</w:t>
      </w:r>
    </w:p>
    <w:p w14:paraId="48A7BD43" w14:textId="77777777" w:rsidR="003F37B1" w:rsidRDefault="003F37B1">
      <w:pPr>
        <w:pBdr>
          <w:bottom w:val="single" w:sz="4" w:space="0" w:color="D9D9D9"/>
        </w:pBdr>
        <w:spacing w:before="100" w:after="100"/>
      </w:pPr>
    </w:p>
    <w:p w14:paraId="6614822A" w14:textId="77777777" w:rsidR="003F37B1" w:rsidRDefault="00000000">
      <w:pPr>
        <w:pStyle w:val="1"/>
        <w:spacing w:before="280" w:after="140"/>
      </w:pPr>
      <w:r>
        <w:rPr>
          <w:b/>
          <w:bCs/>
          <w:color w:val="1F4E79"/>
          <w:sz w:val="28"/>
          <w:szCs w:val="28"/>
        </w:rPr>
        <w:t>第七章：多模态特教互动训练游戏大厅</w:t>
      </w:r>
    </w:p>
    <w:p w14:paraId="3BD26265" w14:textId="77777777" w:rsidR="003F37B1" w:rsidRDefault="00000000">
      <w:pPr>
        <w:pStyle w:val="2"/>
        <w:spacing w:before="220" w:after="100"/>
      </w:pPr>
      <w:r>
        <w:rPr>
          <w:b/>
          <w:bCs/>
          <w:color w:val="143654"/>
          <w:sz w:val="24"/>
          <w:szCs w:val="24"/>
        </w:rPr>
        <w:t>7.1 ★</w:t>
      </w:r>
      <w:r>
        <w:rPr>
          <w:b/>
          <w:bCs/>
          <w:color w:val="143654"/>
          <w:sz w:val="24"/>
          <w:szCs w:val="24"/>
        </w:rPr>
        <w:t>【大规模特教训练互动游戏库（不少于</w:t>
      </w:r>
      <w:r>
        <w:rPr>
          <w:b/>
          <w:bCs/>
          <w:color w:val="143654"/>
          <w:sz w:val="24"/>
          <w:szCs w:val="24"/>
        </w:rPr>
        <w:t>42</w:t>
      </w:r>
      <w:r>
        <w:rPr>
          <w:b/>
          <w:bCs/>
          <w:color w:val="143654"/>
          <w:sz w:val="24"/>
          <w:szCs w:val="24"/>
        </w:rPr>
        <w:t>款）】</w:t>
      </w:r>
    </w:p>
    <w:p w14:paraId="11158E11" w14:textId="77777777" w:rsidR="003F37B1" w:rsidRDefault="00000000">
      <w:pPr>
        <w:spacing w:before="40" w:after="80" w:line="320" w:lineRule="auto"/>
      </w:pPr>
      <w:r>
        <w:t>系统必须内置互动训练游戏不少于</w:t>
      </w:r>
      <w:r>
        <w:t xml:space="preserve"> 42 </w:t>
      </w:r>
      <w:r>
        <w:t>款，包含感官统合基础游戏不少于</w:t>
      </w:r>
      <w:r>
        <w:t xml:space="preserve"> 11 </w:t>
      </w:r>
      <w:r>
        <w:t>款，并</w:t>
      </w:r>
      <w:proofErr w:type="gramStart"/>
      <w:r>
        <w:t>跨情绪</w:t>
      </w:r>
      <w:proofErr w:type="gramEnd"/>
      <w:r>
        <w:t>发展、精细动作、社交沟通、安抚系统、生活自理、认知发展等能力域额外提供不少于</w:t>
      </w:r>
      <w:r>
        <w:t xml:space="preserve"> 31 </w:t>
      </w:r>
      <w:r>
        <w:t>款自定义专项游戏；覆盖视觉追踪、听觉辨析、节奏模仿、手眼协调、注意力持续、情绪识别、社交合作、生活自理等多元训练目标。</w:t>
      </w:r>
    </w:p>
    <w:p w14:paraId="02F7DFB2" w14:textId="77777777" w:rsidR="003F37B1" w:rsidRDefault="00000000">
      <w:pPr>
        <w:pStyle w:val="2"/>
        <w:spacing w:before="220" w:after="100"/>
      </w:pPr>
      <w:r>
        <w:rPr>
          <w:b/>
          <w:bCs/>
          <w:color w:val="143654"/>
          <w:sz w:val="24"/>
          <w:szCs w:val="24"/>
        </w:rPr>
        <w:t>7.2 ▲</w:t>
      </w:r>
      <w:r>
        <w:rPr>
          <w:b/>
          <w:bCs/>
          <w:color w:val="143654"/>
          <w:sz w:val="24"/>
          <w:szCs w:val="24"/>
        </w:rPr>
        <w:t>【阶梯式难度参数可配置自适应调节】</w:t>
      </w:r>
    </w:p>
    <w:p w14:paraId="7A4D6802" w14:textId="77777777" w:rsidR="003F37B1" w:rsidRDefault="00000000">
      <w:pPr>
        <w:spacing w:before="40" w:after="80" w:line="320" w:lineRule="auto"/>
      </w:pPr>
      <w:r>
        <w:t>游戏必须具备可配置的阶梯式难度调节功能（如刺激物数量、移动速度、干扰项比例、训练时长等参数），适配不同能力水平的特殊学生；不同能力</w:t>
      </w:r>
      <w:proofErr w:type="gramStart"/>
      <w:r>
        <w:t>段学生</w:t>
      </w:r>
      <w:proofErr w:type="gramEnd"/>
      <w:r>
        <w:t>无需切换训练主题，仅通过难度参数微调即可匹配学生当前最近发展区。</w:t>
      </w:r>
    </w:p>
    <w:p w14:paraId="069C055A" w14:textId="77777777" w:rsidR="003F37B1" w:rsidRDefault="00000000">
      <w:pPr>
        <w:pStyle w:val="2"/>
        <w:spacing w:before="220" w:after="100"/>
      </w:pPr>
      <w:r>
        <w:rPr>
          <w:b/>
          <w:bCs/>
          <w:color w:val="143654"/>
          <w:sz w:val="24"/>
          <w:szCs w:val="24"/>
        </w:rPr>
        <w:t xml:space="preserve">7.3 </w:t>
      </w:r>
      <w:r>
        <w:rPr>
          <w:b/>
          <w:bCs/>
          <w:color w:val="143654"/>
          <w:sz w:val="24"/>
          <w:szCs w:val="24"/>
        </w:rPr>
        <w:t>【沉浸式全屏防干扰运行与教师退出机制】</w:t>
      </w:r>
    </w:p>
    <w:p w14:paraId="2A85F20A" w14:textId="77777777" w:rsidR="003F37B1" w:rsidRDefault="00000000">
      <w:pPr>
        <w:spacing w:before="40" w:after="80" w:line="320" w:lineRule="auto"/>
      </w:pPr>
      <w:r>
        <w:t>游戏训练必须采用沉浸式全屏模式运行，训练期间隐藏常规系统导航菜单与外部通知，聚焦特殊儿童视觉专注度；教师可在游戏过程中通过教师端热键或专用按钮提前安全结束训练，系统记录中断原因（</w:t>
      </w:r>
      <w:proofErr w:type="spellStart"/>
      <w:r>
        <w:t>teacher_exit</w:t>
      </w:r>
      <w:proofErr w:type="spellEnd"/>
      <w:r>
        <w:t>），避免误判为正常完成记录。</w:t>
      </w:r>
    </w:p>
    <w:p w14:paraId="6FA320C7" w14:textId="77777777" w:rsidR="003F37B1" w:rsidRDefault="00000000">
      <w:pPr>
        <w:pStyle w:val="2"/>
        <w:spacing w:before="220" w:after="100"/>
      </w:pPr>
      <w:r>
        <w:rPr>
          <w:b/>
          <w:bCs/>
          <w:color w:val="143654"/>
          <w:sz w:val="24"/>
          <w:szCs w:val="24"/>
        </w:rPr>
        <w:t>7.4 ▲</w:t>
      </w:r>
      <w:r>
        <w:rPr>
          <w:b/>
          <w:bCs/>
          <w:color w:val="143654"/>
          <w:sz w:val="24"/>
          <w:szCs w:val="24"/>
        </w:rPr>
        <w:t>【毫秒级训练数据自动采录与成绩单归档】</w:t>
      </w:r>
    </w:p>
    <w:p w14:paraId="602D6681" w14:textId="77777777" w:rsidR="003F37B1" w:rsidRDefault="00000000">
      <w:pPr>
        <w:spacing w:before="40" w:after="80" w:line="320" w:lineRule="auto"/>
      </w:pPr>
      <w:r>
        <w:t>游戏训练必须提供正向柔和强化反馈机制（柔和音效、视觉动效激励）；系统后台必须毫秒级自动记录作答反应时、正确率、完成时长、尝试次数与失误类型，训练结束即刻生成当次成绩单，部分游戏自动生成</w:t>
      </w:r>
      <w:r>
        <w:t xml:space="preserve"> IEP </w:t>
      </w:r>
      <w:r>
        <w:t>训练报告（支持</w:t>
      </w:r>
      <w:r>
        <w:t xml:space="preserve"> Word </w:t>
      </w:r>
      <w:r>
        <w:t>导出），无需教师人工掐表记录。</w:t>
      </w:r>
    </w:p>
    <w:p w14:paraId="48C25893" w14:textId="77777777" w:rsidR="003F37B1" w:rsidRDefault="00000000">
      <w:pPr>
        <w:pStyle w:val="2"/>
        <w:spacing w:before="220" w:after="100"/>
      </w:pPr>
      <w:r>
        <w:rPr>
          <w:b/>
          <w:bCs/>
          <w:color w:val="143654"/>
          <w:sz w:val="24"/>
          <w:szCs w:val="24"/>
        </w:rPr>
        <w:t>7.5 ▲</w:t>
      </w:r>
      <w:r>
        <w:rPr>
          <w:b/>
          <w:bCs/>
          <w:color w:val="143654"/>
          <w:sz w:val="24"/>
          <w:szCs w:val="24"/>
        </w:rPr>
        <w:t>【摄像头</w:t>
      </w:r>
      <w:r>
        <w:rPr>
          <w:b/>
          <w:bCs/>
          <w:color w:val="143654"/>
          <w:sz w:val="24"/>
          <w:szCs w:val="24"/>
        </w:rPr>
        <w:t>/</w:t>
      </w:r>
      <w:r>
        <w:rPr>
          <w:b/>
          <w:bCs/>
          <w:color w:val="143654"/>
          <w:sz w:val="24"/>
          <w:szCs w:val="24"/>
        </w:rPr>
        <w:t>麦克风多模态交互与双人合作游戏】</w:t>
      </w:r>
    </w:p>
    <w:p w14:paraId="62CCE6F4" w14:textId="77777777" w:rsidR="003F37B1" w:rsidRDefault="00000000">
      <w:pPr>
        <w:spacing w:before="40" w:after="80" w:line="320" w:lineRule="auto"/>
        <w:ind w:left="360"/>
      </w:pPr>
      <w:r>
        <w:t xml:space="preserve">- </w:t>
      </w:r>
      <w:r>
        <w:rPr>
          <w:b/>
          <w:bCs/>
        </w:rPr>
        <w:t>硬件多模态</w:t>
      </w:r>
      <w:r>
        <w:t>：支持需要摄像头或麦克风的交互式训练（如视觉追踪互动、麦克风声控感知交互、深呼吸热气球等）；游戏启动前系统必须自动进行设备权限检测与设置引导；</w:t>
      </w:r>
    </w:p>
    <w:p w14:paraId="69C4F987" w14:textId="77777777" w:rsidR="003F37B1" w:rsidRDefault="00000000">
      <w:pPr>
        <w:spacing w:before="40" w:after="80" w:line="320" w:lineRule="auto"/>
        <w:ind w:left="360"/>
      </w:pPr>
      <w:r>
        <w:t xml:space="preserve">- </w:t>
      </w:r>
      <w:r>
        <w:rPr>
          <w:b/>
          <w:bCs/>
        </w:rPr>
        <w:t>双人同屏合作</w:t>
      </w:r>
      <w:r>
        <w:t>：系统必须支持两名特殊儿童在同一屏幕前开展合作互动游戏（如</w:t>
      </w:r>
      <w:r>
        <w:t>“</w:t>
      </w:r>
      <w:r>
        <w:t>合作造汉</w:t>
      </w:r>
      <w:r>
        <w:lastRenderedPageBreak/>
        <w:t>堡</w:t>
      </w:r>
      <w:r>
        <w:t>”</w:t>
      </w:r>
      <w:r>
        <w:t>），双方需协同分工、互相等待并同步完成操作方可通过关卡，从课堂实操中培养同伴轮流、合作与社交参照意识。</w:t>
      </w:r>
    </w:p>
    <w:p w14:paraId="44A5968B" w14:textId="77777777" w:rsidR="003F37B1" w:rsidRDefault="003F37B1">
      <w:pPr>
        <w:pBdr>
          <w:bottom w:val="single" w:sz="4" w:space="0" w:color="D9D9D9"/>
        </w:pBdr>
        <w:spacing w:before="100" w:after="100"/>
      </w:pPr>
    </w:p>
    <w:p w14:paraId="1F8D3EEB" w14:textId="77777777" w:rsidR="003F37B1" w:rsidRDefault="00000000">
      <w:pPr>
        <w:pStyle w:val="1"/>
        <w:spacing w:before="280" w:after="140"/>
      </w:pPr>
      <w:r>
        <w:rPr>
          <w:b/>
          <w:bCs/>
          <w:color w:val="1F4E79"/>
          <w:sz w:val="28"/>
          <w:szCs w:val="28"/>
        </w:rPr>
        <w:t>第八章：七大专业能力包专项训练实训规范</w:t>
      </w:r>
    </w:p>
    <w:p w14:paraId="08B390D8" w14:textId="77777777" w:rsidR="003F37B1" w:rsidRDefault="00000000">
      <w:pPr>
        <w:pStyle w:val="2"/>
        <w:spacing w:before="220" w:after="100"/>
      </w:pPr>
      <w:r>
        <w:rPr>
          <w:b/>
          <w:bCs/>
          <w:color w:val="143654"/>
          <w:sz w:val="24"/>
          <w:szCs w:val="24"/>
        </w:rPr>
        <w:t>8.1 ▲</w:t>
      </w:r>
      <w:r>
        <w:rPr>
          <w:b/>
          <w:bCs/>
          <w:color w:val="143654"/>
          <w:sz w:val="24"/>
          <w:szCs w:val="24"/>
        </w:rPr>
        <w:t>【情绪发展能力包：双向情境教学与随堂荧光笔批注】</w:t>
      </w:r>
    </w:p>
    <w:p w14:paraId="6BC86F48" w14:textId="77777777" w:rsidR="003F37B1" w:rsidRDefault="00000000">
      <w:pPr>
        <w:spacing w:before="40" w:after="80" w:line="320" w:lineRule="auto"/>
      </w:pPr>
      <w:r>
        <w:t>系统必须提供两条专业情绪行为训练主链：</w:t>
      </w:r>
    </w:p>
    <w:p w14:paraId="0361FB92" w14:textId="77777777" w:rsidR="003F37B1" w:rsidRDefault="00000000">
      <w:pPr>
        <w:spacing w:before="40" w:after="80" w:line="320" w:lineRule="auto"/>
        <w:ind w:left="360"/>
      </w:pPr>
      <w:r>
        <w:t xml:space="preserve">- ① </w:t>
      </w:r>
      <w:r>
        <w:rPr>
          <w:b/>
          <w:bCs/>
        </w:rPr>
        <w:t>情绪与场景</w:t>
      </w:r>
      <w:r>
        <w:t>：在走廊、教室、操场、食堂等真实校园场景中，识别人物面部表情与肢体语言，推理情绪原因并练习恰当回应方式；</w:t>
      </w:r>
    </w:p>
    <w:p w14:paraId="60FCBE6B" w14:textId="77777777" w:rsidR="003F37B1" w:rsidRDefault="00000000">
      <w:pPr>
        <w:spacing w:before="40" w:after="80" w:line="320" w:lineRule="auto"/>
        <w:ind w:left="360"/>
      </w:pPr>
      <w:r>
        <w:t xml:space="preserve">- ② </w:t>
      </w:r>
      <w:r>
        <w:rPr>
          <w:b/>
          <w:bCs/>
        </w:rPr>
        <w:t>表达关心</w:t>
      </w:r>
      <w:r>
        <w:t>：在同学摔倒、哭泣等真实情境中</w:t>
      </w:r>
      <w:proofErr w:type="gramStart"/>
      <w:r>
        <w:t>练习共</w:t>
      </w:r>
      <w:proofErr w:type="gramEnd"/>
      <w:r>
        <w:t>情与关心表达，理解不同表达对他人的影响；</w:t>
      </w:r>
    </w:p>
    <w:p w14:paraId="5B21F96B" w14:textId="77777777" w:rsidR="003F37B1" w:rsidRDefault="00000000">
      <w:pPr>
        <w:spacing w:before="40" w:after="80" w:line="320" w:lineRule="auto"/>
        <w:ind w:left="360"/>
      </w:pPr>
      <w:r>
        <w:t xml:space="preserve">- </w:t>
      </w:r>
      <w:r>
        <w:t>训练过程提供教师专属</w:t>
      </w:r>
      <w:proofErr w:type="gramStart"/>
      <w:r>
        <w:t>荧光笔圈画</w:t>
      </w:r>
      <w:proofErr w:type="gramEnd"/>
      <w:r>
        <w:t>工具，支持教师在屏幕上实时圈</w:t>
      </w:r>
      <w:proofErr w:type="gramStart"/>
      <w:r>
        <w:t>画引导</w:t>
      </w:r>
      <w:proofErr w:type="gramEnd"/>
      <w:r>
        <w:t>学生关注情绪核心线索（如眼泪、紧缩的眉头、紧握的拳头）。</w:t>
      </w:r>
    </w:p>
    <w:p w14:paraId="416A62F3" w14:textId="77777777" w:rsidR="003F37B1" w:rsidRDefault="00000000">
      <w:pPr>
        <w:pStyle w:val="2"/>
        <w:spacing w:before="220" w:after="100"/>
      </w:pPr>
      <w:r>
        <w:rPr>
          <w:b/>
          <w:bCs/>
          <w:color w:val="143654"/>
          <w:sz w:val="24"/>
          <w:szCs w:val="24"/>
        </w:rPr>
        <w:t>8.2 ▲</w:t>
      </w:r>
      <w:r>
        <w:rPr>
          <w:b/>
          <w:bCs/>
          <w:color w:val="143654"/>
          <w:sz w:val="24"/>
          <w:szCs w:val="24"/>
        </w:rPr>
        <w:t>【情绪发展能力包：情绪专项进步报告一键导出】</w:t>
      </w:r>
    </w:p>
    <w:p w14:paraId="2962DF64" w14:textId="77777777" w:rsidR="003F37B1" w:rsidRDefault="00000000">
      <w:pPr>
        <w:spacing w:before="40" w:after="80" w:line="320" w:lineRule="auto"/>
      </w:pPr>
      <w:r>
        <w:t>系统自动汇聚学生历次情绪训练数据，生成专项情绪进步报告：呈现训练总次数、平均正确率、各场景掌握情况与表现偏好，并给出差异化的教师随堂与家长家庭干预建议（支持一键导出</w:t>
      </w:r>
      <w:r>
        <w:t xml:space="preserve"> Word </w:t>
      </w:r>
      <w:r>
        <w:t>文档）。</w:t>
      </w:r>
    </w:p>
    <w:p w14:paraId="5120D45F" w14:textId="77777777" w:rsidR="003F37B1" w:rsidRDefault="00000000">
      <w:pPr>
        <w:pStyle w:val="2"/>
        <w:spacing w:before="220" w:after="100"/>
      </w:pPr>
      <w:r>
        <w:rPr>
          <w:b/>
          <w:bCs/>
          <w:color w:val="143654"/>
          <w:sz w:val="24"/>
          <w:szCs w:val="24"/>
        </w:rPr>
        <w:t>8.3 ★</w:t>
      </w:r>
      <w:r>
        <w:rPr>
          <w:b/>
          <w:bCs/>
          <w:color w:val="143654"/>
          <w:sz w:val="24"/>
          <w:szCs w:val="24"/>
        </w:rPr>
        <w:t>【生活自理能力包：任务分析法小步子纯图文分解教学】</w:t>
      </w:r>
    </w:p>
    <w:p w14:paraId="73802091" w14:textId="77777777" w:rsidR="003F37B1" w:rsidRDefault="00000000">
      <w:pPr>
        <w:spacing w:before="40" w:after="80" w:line="320" w:lineRule="auto"/>
      </w:pPr>
      <w:r>
        <w:t>系统必须紧扣培智学校生活适应课程标准，支持以经典的</w:t>
      </w:r>
      <w:r>
        <w:t>“</w:t>
      </w:r>
      <w:r>
        <w:t>任务分析法（</w:t>
      </w:r>
      <w:r>
        <w:t>Task Analysis</w:t>
      </w:r>
      <w:r>
        <w:t>）</w:t>
      </w:r>
      <w:r>
        <w:t>”</w:t>
      </w:r>
      <w:r>
        <w:t>组织生活自理训练，将复杂生活自理技能拆解为有序小步骤（如</w:t>
      </w:r>
      <w:r>
        <w:t>“</w:t>
      </w:r>
      <w:r>
        <w:t>洗手</w:t>
      </w:r>
      <w:r>
        <w:t>”</w:t>
      </w:r>
      <w:r>
        <w:t>精细拆解为挽袖子、开水龙头、湿手、打香皂、搓手心手背、冲水、关水、擦干）；每个步骤均配有清晰动作图解说明与动作图片；以纯净图文形式呈现，无音频与视频的过度感官刺激干扰，有效降低特殊儿童随堂注意力分散与认知负荷。</w:t>
      </w:r>
    </w:p>
    <w:p w14:paraId="156E55A3" w14:textId="77777777" w:rsidR="003F37B1" w:rsidRDefault="00000000">
      <w:pPr>
        <w:pStyle w:val="2"/>
        <w:spacing w:before="220" w:after="100"/>
      </w:pPr>
      <w:r>
        <w:rPr>
          <w:b/>
          <w:bCs/>
          <w:color w:val="143654"/>
          <w:sz w:val="24"/>
          <w:szCs w:val="24"/>
        </w:rPr>
        <w:t>8.4 ★</w:t>
      </w:r>
      <w:r>
        <w:rPr>
          <w:b/>
          <w:bCs/>
          <w:color w:val="143654"/>
          <w:sz w:val="24"/>
          <w:szCs w:val="24"/>
        </w:rPr>
        <w:t>【生活自理能力包：校本任务与分解步骤可视化编辑器】</w:t>
      </w:r>
    </w:p>
    <w:p w14:paraId="44D8048A" w14:textId="77777777" w:rsidR="003F37B1" w:rsidRDefault="00000000">
      <w:pPr>
        <w:spacing w:before="40" w:after="80" w:line="320" w:lineRule="auto"/>
      </w:pPr>
      <w:r>
        <w:t>系统必须内置可视化的自理任务与步骤编辑器，特教教师可结合学校校本特色课程，自主新建洗头、穿鞋带、整理书包等个性化自理任务，自主定义分解步骤数量、文字操作说明并上传对应实操动作图片；训练记录支持四级辅助水平量化打分（独立、提示、辅导、协助）与弹性中断保</w:t>
      </w:r>
      <w:r>
        <w:lastRenderedPageBreak/>
        <w:t>存。</w:t>
      </w:r>
    </w:p>
    <w:p w14:paraId="2E32F00F" w14:textId="77777777" w:rsidR="003F37B1" w:rsidRDefault="00000000">
      <w:pPr>
        <w:pStyle w:val="2"/>
        <w:spacing w:before="220" w:after="100"/>
      </w:pPr>
      <w:r>
        <w:rPr>
          <w:b/>
          <w:bCs/>
          <w:color w:val="143654"/>
          <w:sz w:val="24"/>
          <w:szCs w:val="24"/>
        </w:rPr>
        <w:t>8.5 ▲</w:t>
      </w:r>
      <w:r>
        <w:rPr>
          <w:b/>
          <w:bCs/>
          <w:color w:val="143654"/>
          <w:sz w:val="24"/>
          <w:szCs w:val="24"/>
        </w:rPr>
        <w:t>【精细动作能力包：</w:t>
      </w:r>
      <w:r>
        <w:rPr>
          <w:b/>
          <w:bCs/>
          <w:color w:val="143654"/>
          <w:sz w:val="24"/>
          <w:szCs w:val="24"/>
        </w:rPr>
        <w:t xml:space="preserve">FMDA </w:t>
      </w:r>
      <w:r>
        <w:rPr>
          <w:b/>
          <w:bCs/>
          <w:color w:val="143654"/>
          <w:sz w:val="24"/>
          <w:szCs w:val="24"/>
        </w:rPr>
        <w:t>小肌肉测查与进阶游戏】</w:t>
      </w:r>
    </w:p>
    <w:p w14:paraId="733045B0" w14:textId="77777777" w:rsidR="003F37B1" w:rsidRDefault="00000000">
      <w:pPr>
        <w:spacing w:before="40" w:after="80" w:line="320" w:lineRule="auto"/>
      </w:pPr>
      <w:r>
        <w:t>系统内置专为儿童精细动作发展的</w:t>
      </w:r>
      <w:r>
        <w:t xml:space="preserve"> FMDA </w:t>
      </w:r>
      <w:r>
        <w:t>小肌肉功能发展评估量表（</w:t>
      </w:r>
      <w:r>
        <w:t>0~6</w:t>
      </w:r>
      <w:r>
        <w:t>岁，</w:t>
      </w:r>
      <w:r>
        <w:t>88</w:t>
      </w:r>
      <w:r>
        <w:t>项细化动作），自动换算发育商；配套空气木琴、打泡</w:t>
      </w:r>
      <w:proofErr w:type="gramStart"/>
      <w:r>
        <w:t>泡</w:t>
      </w:r>
      <w:proofErr w:type="gramEnd"/>
      <w:r>
        <w:t>、云朵擦擦擦等手眼协调与手指</w:t>
      </w:r>
      <w:proofErr w:type="gramStart"/>
      <w:r>
        <w:t>灵巧度进阶</w:t>
      </w:r>
      <w:proofErr w:type="gramEnd"/>
      <w:r>
        <w:t>游戏，反应时与失误类型自动归档记入学生档案，针对性锻炼特殊儿童握笔前准备、手指分化与手部肌力协调控制能力。</w:t>
      </w:r>
    </w:p>
    <w:p w14:paraId="1DEE73C4" w14:textId="77777777" w:rsidR="003F37B1" w:rsidRDefault="00000000">
      <w:pPr>
        <w:pStyle w:val="2"/>
        <w:spacing w:before="220" w:after="100"/>
      </w:pPr>
      <w:r>
        <w:rPr>
          <w:b/>
          <w:bCs/>
          <w:color w:val="143654"/>
          <w:sz w:val="24"/>
          <w:szCs w:val="24"/>
        </w:rPr>
        <w:t>8.6 ▲</w:t>
      </w:r>
      <w:r>
        <w:rPr>
          <w:b/>
          <w:bCs/>
          <w:color w:val="143654"/>
          <w:sz w:val="24"/>
          <w:szCs w:val="24"/>
        </w:rPr>
        <w:t>【安抚系统能力包：声光呼吸调控与危机自我平复】</w:t>
      </w:r>
    </w:p>
    <w:p w14:paraId="5FDBDF5F" w14:textId="77777777" w:rsidR="003F37B1" w:rsidRDefault="00000000">
      <w:pPr>
        <w:spacing w:before="40" w:after="80" w:line="320" w:lineRule="auto"/>
      </w:pPr>
      <w:r>
        <w:t>系统必须内置</w:t>
      </w:r>
      <w:r>
        <w:t>“</w:t>
      </w:r>
      <w:r>
        <w:t>深呼吸热气球</w:t>
      </w:r>
      <w:r>
        <w:t>”</w:t>
      </w:r>
      <w:r>
        <w:t>（视觉引导呼吸引导平复生理唤醒水平）与</w:t>
      </w:r>
      <w:r>
        <w:t>“</w:t>
      </w:r>
      <w:r>
        <w:t>音量魔法森林</w:t>
      </w:r>
      <w:r>
        <w:t>”</w:t>
      </w:r>
      <w:r>
        <w:t>（麦克风声控交互，引导学生将尖叫转为轻柔语调）等自我平复工具；系统界面采用低刺激、温和色调设计，为情绪危机、焦虑或感官过载儿童提供非药物即时安抚，打造安全的安抚角落。</w:t>
      </w:r>
    </w:p>
    <w:p w14:paraId="1115300F" w14:textId="77777777" w:rsidR="003F37B1" w:rsidRDefault="003F37B1">
      <w:pPr>
        <w:pBdr>
          <w:bottom w:val="single" w:sz="4" w:space="0" w:color="D9D9D9"/>
        </w:pBdr>
        <w:spacing w:before="100" w:after="100"/>
      </w:pPr>
    </w:p>
    <w:p w14:paraId="74E15C2E" w14:textId="77777777" w:rsidR="003F37B1" w:rsidRDefault="00000000">
      <w:pPr>
        <w:pStyle w:val="1"/>
        <w:spacing w:before="280" w:after="140"/>
      </w:pPr>
      <w:r>
        <w:rPr>
          <w:b/>
          <w:bCs/>
          <w:color w:val="1F4E79"/>
          <w:sz w:val="28"/>
          <w:szCs w:val="28"/>
        </w:rPr>
        <w:t>第九章：教学看板预警、</w:t>
      </w:r>
      <w:proofErr w:type="gramStart"/>
      <w:r>
        <w:rPr>
          <w:b/>
          <w:bCs/>
          <w:color w:val="1F4E79"/>
          <w:sz w:val="28"/>
          <w:szCs w:val="28"/>
        </w:rPr>
        <w:t>公文级报告</w:t>
      </w:r>
      <w:proofErr w:type="gramEnd"/>
      <w:r>
        <w:rPr>
          <w:b/>
          <w:bCs/>
          <w:color w:val="1F4E79"/>
          <w:sz w:val="28"/>
          <w:szCs w:val="28"/>
        </w:rPr>
        <w:t>与授权安全</w:t>
      </w:r>
    </w:p>
    <w:p w14:paraId="049A3B6A" w14:textId="77777777" w:rsidR="003F37B1" w:rsidRDefault="00000000">
      <w:pPr>
        <w:pStyle w:val="2"/>
        <w:spacing w:before="220" w:after="100"/>
      </w:pPr>
      <w:r>
        <w:rPr>
          <w:b/>
          <w:bCs/>
          <w:color w:val="143654"/>
          <w:sz w:val="24"/>
          <w:szCs w:val="24"/>
        </w:rPr>
        <w:t xml:space="preserve">9.1 </w:t>
      </w:r>
      <w:r>
        <w:rPr>
          <w:b/>
          <w:bCs/>
          <w:color w:val="143654"/>
          <w:sz w:val="24"/>
          <w:szCs w:val="24"/>
        </w:rPr>
        <w:t>【今日工作日程大屏与近</w:t>
      </w:r>
      <w:r>
        <w:rPr>
          <w:b/>
          <w:bCs/>
          <w:color w:val="143654"/>
          <w:sz w:val="24"/>
          <w:szCs w:val="24"/>
        </w:rPr>
        <w:t>7/30</w:t>
      </w:r>
      <w:r>
        <w:rPr>
          <w:b/>
          <w:bCs/>
          <w:color w:val="143654"/>
          <w:sz w:val="24"/>
          <w:szCs w:val="24"/>
        </w:rPr>
        <w:t>天趋势下钻】</w:t>
      </w:r>
    </w:p>
    <w:p w14:paraId="2BE5F7CC" w14:textId="77777777" w:rsidR="003F37B1" w:rsidRDefault="00000000">
      <w:pPr>
        <w:spacing w:before="40" w:after="80" w:line="320" w:lineRule="auto"/>
      </w:pPr>
      <w:r>
        <w:t>系统首页必须提供</w:t>
      </w:r>
      <w:r>
        <w:t>“</w:t>
      </w:r>
      <w:r>
        <w:t>今日工作</w:t>
      </w:r>
      <w:r>
        <w:t>”</w:t>
      </w:r>
      <w:r>
        <w:t>大屏，清晰呈现当天排班日程、待训练学生、待评估任务，点击直达教学；提供近</w:t>
      </w:r>
      <w:r>
        <w:t xml:space="preserve"> 7 </w:t>
      </w:r>
      <w:r>
        <w:t>天、近</w:t>
      </w:r>
      <w:r>
        <w:t xml:space="preserve"> 30 </w:t>
      </w:r>
      <w:r>
        <w:t>天的动态趋势看板，展示每日训练人数、累计训练时长、计划完成率及各领域训练</w:t>
      </w:r>
      <w:proofErr w:type="gramStart"/>
      <w:r>
        <w:t>分布占</w:t>
      </w:r>
      <w:proofErr w:type="gramEnd"/>
      <w:r>
        <w:t>比；点击任意日期可查看当日训练流水明细。</w:t>
      </w:r>
    </w:p>
    <w:p w14:paraId="30601FFB" w14:textId="77777777" w:rsidR="003F37B1" w:rsidRDefault="00000000">
      <w:pPr>
        <w:pStyle w:val="2"/>
        <w:spacing w:before="220" w:after="100"/>
      </w:pPr>
      <w:r>
        <w:rPr>
          <w:b/>
          <w:bCs/>
          <w:color w:val="143654"/>
          <w:sz w:val="24"/>
          <w:szCs w:val="24"/>
        </w:rPr>
        <w:t>9.2 ▲</w:t>
      </w:r>
      <w:r>
        <w:rPr>
          <w:b/>
          <w:bCs/>
          <w:color w:val="143654"/>
          <w:sz w:val="24"/>
          <w:szCs w:val="24"/>
        </w:rPr>
        <w:t>【教学异常警示与复评超期双重预警模型】</w:t>
      </w:r>
    </w:p>
    <w:p w14:paraId="72B7B5F9" w14:textId="77777777" w:rsidR="003F37B1" w:rsidRDefault="00000000">
      <w:pPr>
        <w:spacing w:before="40" w:after="80" w:line="320" w:lineRule="auto"/>
      </w:pPr>
      <w:r>
        <w:t>系统必须内置两大特教教学质量预警机制：</w:t>
      </w:r>
    </w:p>
    <w:p w14:paraId="0CCD10D7" w14:textId="77777777" w:rsidR="003F37B1" w:rsidRDefault="00000000">
      <w:pPr>
        <w:spacing w:before="40" w:after="80" w:line="320" w:lineRule="auto"/>
        <w:ind w:left="360"/>
      </w:pPr>
      <w:r>
        <w:t xml:space="preserve">- ① </w:t>
      </w:r>
      <w:r>
        <w:rPr>
          <w:b/>
          <w:bCs/>
        </w:rPr>
        <w:t>训练异常警示</w:t>
      </w:r>
      <w:r>
        <w:t>：当学生出现连续缺训、训练成绩断崖式下跌或中途频繁中断时，系统主动亮灯提醒任课教师关注意外情况；</w:t>
      </w:r>
    </w:p>
    <w:p w14:paraId="320BB37D" w14:textId="77777777" w:rsidR="003F37B1" w:rsidRDefault="00000000">
      <w:pPr>
        <w:spacing w:before="40" w:after="80" w:line="320" w:lineRule="auto"/>
        <w:ind w:left="360"/>
      </w:pPr>
      <w:r>
        <w:t xml:space="preserve">- ② </w:t>
      </w:r>
      <w:r>
        <w:rPr>
          <w:b/>
          <w:bCs/>
        </w:rPr>
        <w:t>复评超期提醒</w:t>
      </w:r>
      <w:r>
        <w:t>：系统自动跟踪学生上次评估时间，超过规定评估周期（如一学期）未复评时提示教师安排复评，避免个别化干预脱节。</w:t>
      </w:r>
    </w:p>
    <w:p w14:paraId="05F1A2C6" w14:textId="77777777" w:rsidR="003F37B1" w:rsidRDefault="00000000">
      <w:pPr>
        <w:pStyle w:val="2"/>
        <w:spacing w:before="220" w:after="100"/>
      </w:pPr>
      <w:r>
        <w:rPr>
          <w:b/>
          <w:bCs/>
          <w:color w:val="143654"/>
          <w:sz w:val="24"/>
          <w:szCs w:val="24"/>
        </w:rPr>
        <w:t>9.3 ★</w:t>
      </w:r>
      <w:r>
        <w:rPr>
          <w:b/>
          <w:bCs/>
          <w:color w:val="143654"/>
          <w:sz w:val="24"/>
          <w:szCs w:val="24"/>
        </w:rPr>
        <w:t>【公文级</w:t>
      </w:r>
      <w:r>
        <w:rPr>
          <w:b/>
          <w:bCs/>
          <w:color w:val="143654"/>
          <w:sz w:val="24"/>
          <w:szCs w:val="24"/>
        </w:rPr>
        <w:t xml:space="preserve"> Word/HTML </w:t>
      </w:r>
      <w:r>
        <w:rPr>
          <w:b/>
          <w:bCs/>
          <w:color w:val="143654"/>
          <w:sz w:val="24"/>
          <w:szCs w:val="24"/>
        </w:rPr>
        <w:t>双引擎原生导出与免冠照片排版防撕裂】</w:t>
      </w:r>
    </w:p>
    <w:p w14:paraId="21FE29AC" w14:textId="77777777" w:rsidR="003F37B1" w:rsidRDefault="00000000">
      <w:pPr>
        <w:spacing w:before="40" w:after="80" w:line="320" w:lineRule="auto"/>
        <w:ind w:left="360"/>
      </w:pPr>
      <w:r>
        <w:t xml:space="preserve">- </w:t>
      </w:r>
      <w:r>
        <w:rPr>
          <w:b/>
          <w:bCs/>
        </w:rPr>
        <w:t>双引擎导出</w:t>
      </w:r>
      <w:r>
        <w:t>：所有</w:t>
      </w:r>
      <w:r>
        <w:t xml:space="preserve"> 18 </w:t>
      </w:r>
      <w:r>
        <w:t>项评估量表报告、情绪训练报告、器材</w:t>
      </w:r>
      <w:r>
        <w:t xml:space="preserve"> IEP </w:t>
      </w:r>
      <w:r>
        <w:t>评语均支持一键导出为</w:t>
      </w:r>
      <w:r>
        <w:t xml:space="preserve"> Microsoft Word (.docx) </w:t>
      </w:r>
      <w:r>
        <w:t>与</w:t>
      </w:r>
      <w:proofErr w:type="gramStart"/>
      <w:r>
        <w:t>单文件</w:t>
      </w:r>
      <w:proofErr w:type="gramEnd"/>
      <w:r>
        <w:t xml:space="preserve"> HTML </w:t>
      </w:r>
      <w:r>
        <w:t>网页双格式；</w:t>
      </w:r>
    </w:p>
    <w:p w14:paraId="2E91779D" w14:textId="77777777" w:rsidR="003F37B1" w:rsidRDefault="00000000">
      <w:pPr>
        <w:spacing w:before="40" w:after="80" w:line="320" w:lineRule="auto"/>
        <w:ind w:left="360"/>
      </w:pPr>
      <w:r>
        <w:lastRenderedPageBreak/>
        <w:t xml:space="preserve">- </w:t>
      </w:r>
      <w:r>
        <w:rPr>
          <w:b/>
          <w:bCs/>
        </w:rPr>
        <w:t>校名页眉注入</w:t>
      </w:r>
      <w:r>
        <w:t>：管理员可配置学校官方名称，导出的</w:t>
      </w:r>
      <w:r>
        <w:t xml:space="preserve"> Word </w:t>
      </w:r>
      <w:r>
        <w:t>报告自动注入规范公文页眉；</w:t>
      </w:r>
    </w:p>
    <w:p w14:paraId="1DA68A7E" w14:textId="77777777" w:rsidR="003F37B1" w:rsidRDefault="00000000">
      <w:pPr>
        <w:spacing w:before="40" w:after="80" w:line="320" w:lineRule="auto"/>
        <w:ind w:left="360"/>
      </w:pPr>
      <w:r>
        <w:t xml:space="preserve">- </w:t>
      </w:r>
      <w:r>
        <w:rPr>
          <w:b/>
          <w:bCs/>
        </w:rPr>
        <w:t>照片排版防撕裂</w:t>
      </w:r>
      <w:r>
        <w:t>：系统独创学生</w:t>
      </w:r>
      <w:proofErr w:type="gramStart"/>
      <w:r>
        <w:t>证件照自适应</w:t>
      </w:r>
      <w:proofErr w:type="gramEnd"/>
      <w:r>
        <w:t>浮动排版算法，学生免冠照片精准</w:t>
      </w:r>
      <w:proofErr w:type="gramStart"/>
      <w:r>
        <w:t>锚</w:t>
      </w:r>
      <w:proofErr w:type="gramEnd"/>
      <w:r>
        <w:t>定在基本</w:t>
      </w:r>
      <w:proofErr w:type="gramStart"/>
      <w:r>
        <w:t>信息表右上角</w:t>
      </w:r>
      <w:proofErr w:type="gramEnd"/>
      <w:r>
        <w:t>，彻底解决市面软件表格</w:t>
      </w:r>
      <w:proofErr w:type="gramStart"/>
      <w:r>
        <w:t>被图片撑</w:t>
      </w:r>
      <w:proofErr w:type="gramEnd"/>
      <w:r>
        <w:t>爆变形撕裂的排版顽疾；</w:t>
      </w:r>
    </w:p>
    <w:p w14:paraId="191BD00E" w14:textId="77777777" w:rsidR="003F37B1" w:rsidRDefault="00000000">
      <w:pPr>
        <w:spacing w:before="40" w:after="80" w:line="320" w:lineRule="auto"/>
        <w:ind w:left="360"/>
      </w:pPr>
      <w:r>
        <w:t xml:space="preserve">- </w:t>
      </w:r>
      <w:r>
        <w:rPr>
          <w:b/>
          <w:bCs/>
        </w:rPr>
        <w:t xml:space="preserve">AI </w:t>
      </w:r>
      <w:r>
        <w:rPr>
          <w:b/>
          <w:bCs/>
        </w:rPr>
        <w:t>解读直达</w:t>
      </w:r>
      <w:r>
        <w:t>：</w:t>
      </w:r>
      <w:r>
        <w:t xml:space="preserve">15 </w:t>
      </w:r>
      <w:proofErr w:type="gramStart"/>
      <w:r>
        <w:t>项主力</w:t>
      </w:r>
      <w:proofErr w:type="gramEnd"/>
      <w:r>
        <w:t>量表报告</w:t>
      </w:r>
      <w:proofErr w:type="gramStart"/>
      <w:r>
        <w:t>页必须</w:t>
      </w:r>
      <w:proofErr w:type="gramEnd"/>
      <w:r>
        <w:t>提供</w:t>
      </w:r>
      <w:r>
        <w:t xml:space="preserve">“AI </w:t>
      </w:r>
      <w:r>
        <w:t>解读</w:t>
      </w:r>
      <w:r>
        <w:t>”</w:t>
      </w:r>
      <w:r>
        <w:t>直达入口，一键打开</w:t>
      </w:r>
      <w:r>
        <w:t xml:space="preserve"> AI </w:t>
      </w:r>
      <w:r>
        <w:t>助手并预填解读引导问题。</w:t>
      </w:r>
    </w:p>
    <w:p w14:paraId="5B09591D" w14:textId="22AA80D8" w:rsidR="003F37B1" w:rsidRDefault="00000000">
      <w:pPr>
        <w:pStyle w:val="2"/>
        <w:spacing w:before="220" w:after="100"/>
      </w:pPr>
      <w:r>
        <w:rPr>
          <w:b/>
          <w:bCs/>
          <w:color w:val="143654"/>
          <w:sz w:val="24"/>
          <w:szCs w:val="24"/>
        </w:rPr>
        <w:t>9.4 ★</w:t>
      </w:r>
      <w:r>
        <w:rPr>
          <w:b/>
          <w:bCs/>
          <w:color w:val="143654"/>
          <w:sz w:val="24"/>
          <w:szCs w:val="24"/>
        </w:rPr>
        <w:t>【七大能力包离线许可架构】</w:t>
      </w:r>
    </w:p>
    <w:p w14:paraId="10AC97F0" w14:textId="449EFF07" w:rsidR="003F37B1" w:rsidRDefault="00000000">
      <w:pPr>
        <w:spacing w:before="40" w:after="80" w:line="320" w:lineRule="auto"/>
      </w:pPr>
      <w:r>
        <w:t>系统必须具备现代化能力</w:t>
      </w:r>
      <w:proofErr w:type="gramStart"/>
      <w:r>
        <w:t>包级离线</w:t>
      </w:r>
      <w:proofErr w:type="gramEnd"/>
      <w:r>
        <w:t>许可架构，基于离线验签激活码按需激活开通感官统合、情绪发展、社交沟通、精细动作、安抚系统、生活自理、认知发展七大专业能力包；前端具备动态路由与带锁菜单权限拦截，菜单入口、评估选择页与训练资源</w:t>
      </w:r>
      <w:proofErr w:type="gramStart"/>
      <w:r>
        <w:t>选择页均按</w:t>
      </w:r>
      <w:proofErr w:type="gramEnd"/>
      <w:r>
        <w:t>实际授权动态过滤，确保学校按需采购与合</w:t>
      </w:r>
      <w:proofErr w:type="gramStart"/>
      <w:r>
        <w:t>规维保</w:t>
      </w:r>
      <w:proofErr w:type="gramEnd"/>
      <w:r>
        <w:t>升级。</w:t>
      </w:r>
    </w:p>
    <w:p w14:paraId="484D82F7" w14:textId="77777777" w:rsidR="003F37B1" w:rsidRDefault="00000000">
      <w:pPr>
        <w:pStyle w:val="2"/>
        <w:spacing w:before="220" w:after="100"/>
      </w:pPr>
      <w:r>
        <w:rPr>
          <w:b/>
          <w:bCs/>
          <w:color w:val="143654"/>
          <w:sz w:val="24"/>
          <w:szCs w:val="24"/>
        </w:rPr>
        <w:t>9.5 ★</w:t>
      </w:r>
      <w:r>
        <w:rPr>
          <w:b/>
          <w:bCs/>
          <w:color w:val="143654"/>
          <w:sz w:val="24"/>
          <w:szCs w:val="24"/>
        </w:rPr>
        <w:t>【</w:t>
      </w:r>
      <w:r>
        <w:rPr>
          <w:b/>
          <w:bCs/>
          <w:color w:val="143654"/>
          <w:sz w:val="24"/>
          <w:szCs w:val="24"/>
        </w:rPr>
        <w:t>12</w:t>
      </w:r>
      <w:r>
        <w:rPr>
          <w:b/>
          <w:bCs/>
          <w:color w:val="143654"/>
          <w:sz w:val="24"/>
          <w:szCs w:val="24"/>
        </w:rPr>
        <w:t>位口令全量加密备份与原子事务无损还原】</w:t>
      </w:r>
    </w:p>
    <w:p w14:paraId="60A62115" w14:textId="77777777" w:rsidR="003F37B1" w:rsidRDefault="00000000">
      <w:pPr>
        <w:spacing w:before="40" w:after="80" w:line="320" w:lineRule="auto"/>
      </w:pPr>
      <w:r>
        <w:t>系统必须提供一键全量数据加密备份功能：备份必须使用不少于</w:t>
      </w:r>
      <w:r>
        <w:t xml:space="preserve"> 12 </w:t>
      </w:r>
      <w:r>
        <w:t>位口令加密，打包当前数据库全部业务表与本地多媒体资源文件为独立</w:t>
      </w:r>
      <w:r>
        <w:t xml:space="preserve"> </w:t>
      </w:r>
      <w:r>
        <w:rPr>
          <w:rFonts w:ascii="Consolas" w:hAnsi="Consolas" w:cs="Consolas"/>
          <w:color w:val="143654"/>
        </w:rPr>
        <w:t>.</w:t>
      </w:r>
      <w:proofErr w:type="spellStart"/>
      <w:r>
        <w:rPr>
          <w:rFonts w:ascii="Consolas" w:hAnsi="Consolas" w:cs="Consolas"/>
          <w:color w:val="143654"/>
        </w:rPr>
        <w:t>dat</w:t>
      </w:r>
      <w:proofErr w:type="spellEnd"/>
      <w:r>
        <w:t xml:space="preserve"> </w:t>
      </w:r>
      <w:r>
        <w:t>格式加密文件；支持恢复前预览备份版本、记录数、表数量与系统信息进行核验；恢复操作必须具备原子事务保障，彻底杜绝数据损坏或坏块；口令遗失后无法破解恢复，保障学校核心学籍资产绝对安全。</w:t>
      </w:r>
    </w:p>
    <w:sectPr w:rsidR="003F37B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9C9113" w14:textId="77777777" w:rsidR="00ED6E3E" w:rsidRDefault="00ED6E3E">
      <w:r>
        <w:separator/>
      </w:r>
    </w:p>
  </w:endnote>
  <w:endnote w:type="continuationSeparator" w:id="0">
    <w:p w14:paraId="203C07A3" w14:textId="77777777" w:rsidR="00ED6E3E" w:rsidRDefault="00ED6E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F8FBC" w14:textId="77777777" w:rsidR="003F37B1" w:rsidRDefault="00000000">
    <w:pPr>
      <w:spacing w:before="120"/>
      <w:jc w:val="center"/>
    </w:pPr>
    <w:r>
      <w:rPr>
        <w:color w:val="595959"/>
        <w:sz w:val="17"/>
        <w:szCs w:val="17"/>
      </w:rPr>
      <w:t>第</w:t>
    </w:r>
    <w:r>
      <w:rPr>
        <w:color w:val="595959"/>
        <w:sz w:val="17"/>
        <w:szCs w:val="17"/>
      </w:rPr>
      <w:t xml:space="preserve"> </w:t>
    </w:r>
    <w:r>
      <w:rPr>
        <w:color w:val="595959"/>
        <w:sz w:val="17"/>
        <w:szCs w:val="17"/>
      </w:rPr>
      <w:fldChar w:fldCharType="begin"/>
    </w:r>
    <w:r>
      <w:rPr>
        <w:color w:val="595959"/>
        <w:sz w:val="17"/>
        <w:szCs w:val="17"/>
      </w:rPr>
      <w:instrText>PAGE</w:instrText>
    </w:r>
    <w:r>
      <w:rPr>
        <w:color w:val="595959"/>
        <w:sz w:val="17"/>
        <w:szCs w:val="17"/>
      </w:rPr>
      <w:fldChar w:fldCharType="separate"/>
    </w:r>
    <w:r w:rsidR="00BF6645">
      <w:rPr>
        <w:noProof/>
        <w:color w:val="595959"/>
        <w:sz w:val="17"/>
        <w:szCs w:val="17"/>
      </w:rPr>
      <w:t>1</w:t>
    </w:r>
    <w:r>
      <w:rPr>
        <w:color w:val="595959"/>
        <w:sz w:val="17"/>
        <w:szCs w:val="17"/>
      </w:rPr>
      <w:fldChar w:fldCharType="end"/>
    </w:r>
    <w:r>
      <w:rPr>
        <w:color w:val="595959"/>
        <w:sz w:val="17"/>
        <w:szCs w:val="17"/>
      </w:rPr>
      <w:t xml:space="preserve"> </w:t>
    </w:r>
    <w:r>
      <w:rPr>
        <w:color w:val="595959"/>
        <w:sz w:val="17"/>
        <w:szCs w:val="17"/>
      </w:rPr>
      <w:t>页，共</w:t>
    </w:r>
    <w:r>
      <w:rPr>
        <w:color w:val="595959"/>
        <w:sz w:val="17"/>
        <w:szCs w:val="17"/>
      </w:rPr>
      <w:t xml:space="preserve"> </w:t>
    </w:r>
    <w:r>
      <w:rPr>
        <w:color w:val="595959"/>
        <w:sz w:val="17"/>
        <w:szCs w:val="17"/>
      </w:rPr>
      <w:fldChar w:fldCharType="begin"/>
    </w:r>
    <w:r>
      <w:rPr>
        <w:color w:val="595959"/>
        <w:sz w:val="17"/>
        <w:szCs w:val="17"/>
      </w:rPr>
      <w:instrText>NUMPAGES</w:instrText>
    </w:r>
    <w:r>
      <w:rPr>
        <w:color w:val="595959"/>
        <w:sz w:val="17"/>
        <w:szCs w:val="17"/>
      </w:rPr>
      <w:fldChar w:fldCharType="separate"/>
    </w:r>
    <w:r w:rsidR="00BF6645">
      <w:rPr>
        <w:noProof/>
        <w:color w:val="595959"/>
        <w:sz w:val="17"/>
        <w:szCs w:val="17"/>
      </w:rPr>
      <w:t>2</w:t>
    </w:r>
    <w:r>
      <w:rPr>
        <w:color w:val="595959"/>
        <w:sz w:val="17"/>
        <w:szCs w:val="17"/>
      </w:rPr>
      <w:fldChar w:fldCharType="end"/>
    </w:r>
    <w:r>
      <w:rPr>
        <w:color w:val="595959"/>
        <w:sz w:val="17"/>
        <w:szCs w:val="17"/>
      </w:rPr>
      <w:t xml:space="preserve"> </w:t>
    </w:r>
    <w:r>
      <w:rPr>
        <w:color w:val="595959"/>
        <w:sz w:val="17"/>
        <w:szCs w:val="17"/>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FE02C" w14:textId="77777777" w:rsidR="00ED6E3E" w:rsidRDefault="00ED6E3E">
      <w:r>
        <w:separator/>
      </w:r>
    </w:p>
  </w:footnote>
  <w:footnote w:type="continuationSeparator" w:id="0">
    <w:p w14:paraId="64A617C7" w14:textId="77777777" w:rsidR="00ED6E3E" w:rsidRDefault="00ED6E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35386" w14:textId="77777777" w:rsidR="003F37B1" w:rsidRDefault="00000000">
    <w:pPr>
      <w:pBdr>
        <w:bottom w:val="single" w:sz="2" w:space="0" w:color="D9D9D9"/>
      </w:pBdr>
      <w:spacing w:after="120"/>
      <w:jc w:val="right"/>
    </w:pPr>
    <w:r>
      <w:rPr>
        <w:color w:val="595959"/>
        <w:sz w:val="17"/>
        <w:szCs w:val="17"/>
      </w:rPr>
      <w:t xml:space="preserve">SCGP </w:t>
    </w:r>
    <w:proofErr w:type="gramStart"/>
    <w:r>
      <w:rPr>
        <w:color w:val="595959"/>
        <w:sz w:val="17"/>
        <w:szCs w:val="17"/>
      </w:rPr>
      <w:t>星愿能力</w:t>
    </w:r>
    <w:proofErr w:type="gramEnd"/>
    <w:r>
      <w:rPr>
        <w:color w:val="595959"/>
        <w:sz w:val="17"/>
        <w:szCs w:val="17"/>
      </w:rPr>
      <w:t>发展平台</w:t>
    </w:r>
    <w:r>
      <w:rPr>
        <w:color w:val="595959"/>
        <w:sz w:val="17"/>
        <w:szCs w:val="17"/>
      </w:rPr>
      <w:t xml:space="preserve"> | </w:t>
    </w:r>
    <w:r>
      <w:rPr>
        <w:color w:val="595959"/>
        <w:sz w:val="17"/>
        <w:szCs w:val="17"/>
      </w:rPr>
      <w:t>设备分项详细技术规范（无表格版）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8B3302"/>
    <w:multiLevelType w:val="hybridMultilevel"/>
    <w:tmpl w:val="1008746A"/>
    <w:lvl w:ilvl="0" w:tplc="A5C2921C">
      <w:start w:val="1"/>
      <w:numFmt w:val="bullet"/>
      <w:lvlText w:val="●"/>
      <w:lvlJc w:val="left"/>
      <w:pPr>
        <w:ind w:left="720" w:hanging="360"/>
      </w:pPr>
    </w:lvl>
    <w:lvl w:ilvl="1" w:tplc="BB2C12EE">
      <w:start w:val="1"/>
      <w:numFmt w:val="bullet"/>
      <w:lvlText w:val="○"/>
      <w:lvlJc w:val="left"/>
      <w:pPr>
        <w:ind w:left="1440" w:hanging="360"/>
      </w:pPr>
    </w:lvl>
    <w:lvl w:ilvl="2" w:tplc="9DEAA432">
      <w:start w:val="1"/>
      <w:numFmt w:val="bullet"/>
      <w:lvlText w:val="■"/>
      <w:lvlJc w:val="left"/>
      <w:pPr>
        <w:ind w:left="2160" w:hanging="360"/>
      </w:pPr>
    </w:lvl>
    <w:lvl w:ilvl="3" w:tplc="821CF2BE">
      <w:start w:val="1"/>
      <w:numFmt w:val="bullet"/>
      <w:lvlText w:val="●"/>
      <w:lvlJc w:val="left"/>
      <w:pPr>
        <w:ind w:left="2880" w:hanging="360"/>
      </w:pPr>
    </w:lvl>
    <w:lvl w:ilvl="4" w:tplc="FB929480">
      <w:start w:val="1"/>
      <w:numFmt w:val="bullet"/>
      <w:lvlText w:val="○"/>
      <w:lvlJc w:val="left"/>
      <w:pPr>
        <w:ind w:left="3600" w:hanging="360"/>
      </w:pPr>
    </w:lvl>
    <w:lvl w:ilvl="5" w:tplc="7BB678BC">
      <w:start w:val="1"/>
      <w:numFmt w:val="bullet"/>
      <w:lvlText w:val="■"/>
      <w:lvlJc w:val="left"/>
      <w:pPr>
        <w:ind w:left="4320" w:hanging="360"/>
      </w:pPr>
    </w:lvl>
    <w:lvl w:ilvl="6" w:tplc="58D20938">
      <w:start w:val="1"/>
      <w:numFmt w:val="bullet"/>
      <w:lvlText w:val="●"/>
      <w:lvlJc w:val="left"/>
      <w:pPr>
        <w:ind w:left="5040" w:hanging="360"/>
      </w:pPr>
    </w:lvl>
    <w:lvl w:ilvl="7" w:tplc="F3686ECA">
      <w:start w:val="1"/>
      <w:numFmt w:val="bullet"/>
      <w:lvlText w:val="●"/>
      <w:lvlJc w:val="left"/>
      <w:pPr>
        <w:ind w:left="5760" w:hanging="360"/>
      </w:pPr>
    </w:lvl>
    <w:lvl w:ilvl="8" w:tplc="A19A3DBA">
      <w:start w:val="1"/>
      <w:numFmt w:val="bullet"/>
      <w:lvlText w:val="●"/>
      <w:lvlJc w:val="left"/>
      <w:pPr>
        <w:ind w:left="6480" w:hanging="360"/>
      </w:pPr>
    </w:lvl>
  </w:abstractNum>
  <w:num w:numId="1" w16cid:durableId="897389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7B1"/>
    <w:rsid w:val="00274C0A"/>
    <w:rsid w:val="003F37B1"/>
    <w:rsid w:val="00BF6645"/>
    <w:rsid w:val="00ED6E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649D7"/>
  <w15:docId w15:val="{4A2F4EDE-E117-46FE-B1CC-417A47CF2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微软雅黑" w:hAnsi="Arial" w:cs="Arial"/>
        <w:color w:val="262626"/>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styleId="a9">
    <w:name w:val="header"/>
    <w:basedOn w:val="a"/>
    <w:link w:val="aa"/>
    <w:uiPriority w:val="99"/>
    <w:unhideWhenUsed/>
    <w:rsid w:val="00BF6645"/>
    <w:pPr>
      <w:tabs>
        <w:tab w:val="center" w:pos="4153"/>
        <w:tab w:val="right" w:pos="8306"/>
      </w:tabs>
      <w:snapToGrid w:val="0"/>
      <w:jc w:val="center"/>
    </w:pPr>
    <w:rPr>
      <w:sz w:val="18"/>
      <w:szCs w:val="18"/>
    </w:rPr>
  </w:style>
  <w:style w:type="character" w:customStyle="1" w:styleId="aa">
    <w:name w:val="页眉 字符"/>
    <w:basedOn w:val="a0"/>
    <w:link w:val="a9"/>
    <w:uiPriority w:val="99"/>
    <w:rsid w:val="00BF6645"/>
    <w:rPr>
      <w:sz w:val="18"/>
      <w:szCs w:val="18"/>
    </w:rPr>
  </w:style>
  <w:style w:type="paragraph" w:styleId="ab">
    <w:name w:val="footer"/>
    <w:basedOn w:val="a"/>
    <w:link w:val="ac"/>
    <w:uiPriority w:val="99"/>
    <w:unhideWhenUsed/>
    <w:rsid w:val="00BF6645"/>
    <w:pPr>
      <w:tabs>
        <w:tab w:val="center" w:pos="4153"/>
        <w:tab w:val="right" w:pos="8306"/>
      </w:tabs>
      <w:snapToGrid w:val="0"/>
    </w:pPr>
    <w:rPr>
      <w:sz w:val="18"/>
      <w:szCs w:val="18"/>
    </w:rPr>
  </w:style>
  <w:style w:type="character" w:customStyle="1" w:styleId="ac">
    <w:name w:val="页脚 字符"/>
    <w:basedOn w:val="a0"/>
    <w:link w:val="ab"/>
    <w:uiPriority w:val="99"/>
    <w:rsid w:val="00BF664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1532</Words>
  <Characters>8739</Characters>
  <Application>Microsoft Office Word</Application>
  <DocSecurity>0</DocSecurity>
  <Lines>72</Lines>
  <Paragraphs>20</Paragraphs>
  <ScaleCrop>false</ScaleCrop>
  <Company/>
  <LinksUpToDate>false</LinksUpToDate>
  <CharactersWithSpaces>10251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和东 毛</cp:lastModifiedBy>
  <cp:revision>2</cp:revision>
  <dcterms:created xsi:type="dcterms:W3CDTF">2026-10-13T04:09:00Z</dcterms:created>
  <dcterms:modified xsi:type="dcterms:W3CDTF">2026-10-13T04:19:00Z</dcterms:modified>
</cp:coreProperties>
</file>