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8D0C" w14:textId="77777777" w:rsidR="00724BFC" w:rsidRPr="00724BFC" w:rsidRDefault="00724BFC" w:rsidP="00724BFC">
      <w:pPr>
        <w:pStyle w:val="3"/>
        <w:keepNext w:val="0"/>
        <w:keepLines w:val="0"/>
        <w:pageBreakBefore/>
        <w:numPr>
          <w:ilvl w:val="0"/>
          <w:numId w:val="0"/>
        </w:numPr>
        <w:spacing w:line="415" w:lineRule="auto"/>
        <w:jc w:val="center"/>
        <w:rPr>
          <w:rFonts w:asciiTheme="minorEastAsia" w:eastAsiaTheme="minorEastAsia" w:hAnsiTheme="minorEastAsia" w:hint="eastAsia"/>
          <w:sz w:val="28"/>
          <w:szCs w:val="28"/>
        </w:rPr>
      </w:pPr>
      <w:bookmarkStart w:id="0" w:name="_Toc127277442"/>
      <w:r w:rsidRPr="00724BFC">
        <w:rPr>
          <w:rFonts w:asciiTheme="minorEastAsia" w:eastAsiaTheme="minorEastAsia" w:hAnsiTheme="minorEastAsia" w:hint="eastAsia"/>
          <w:sz w:val="28"/>
          <w:szCs w:val="28"/>
        </w:rPr>
        <w:t>实验六 频带传输通信系统</w:t>
      </w:r>
      <w:bookmarkEnd w:id="0"/>
      <w:r w:rsidR="00BD2592">
        <w:rPr>
          <w:rFonts w:asciiTheme="minorEastAsia" w:eastAsiaTheme="minorEastAsia" w:hAnsiTheme="minorEastAsia" w:hint="eastAsia"/>
          <w:sz w:val="28"/>
          <w:szCs w:val="28"/>
        </w:rPr>
        <w:t>实验</w:t>
      </w:r>
    </w:p>
    <w:p w14:paraId="5B1DAF65" w14:textId="77777777" w:rsidR="00724BFC" w:rsidRDefault="00724BFC" w:rsidP="00724BFC"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一、实验目的</w:t>
      </w:r>
    </w:p>
    <w:p w14:paraId="1CDE8BB6" w14:textId="77777777" w:rsidR="00724BFC" w:rsidRDefault="00724BFC" w:rsidP="00724BFC">
      <w:pPr>
        <w:spacing w:line="360" w:lineRule="exact"/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1．掌握频带通信系统构建；</w:t>
      </w:r>
    </w:p>
    <w:p w14:paraId="20A28CAD" w14:textId="77777777" w:rsidR="00724BFC" w:rsidRDefault="00724BFC" w:rsidP="00724BFC">
      <w:pPr>
        <w:spacing w:line="360" w:lineRule="exact"/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2．理解频带通信系统中各要素的作用；</w:t>
      </w:r>
    </w:p>
    <w:p w14:paraId="16FB8E3C" w14:textId="77777777" w:rsidR="00724BFC" w:rsidRDefault="00724BFC" w:rsidP="00724BFC">
      <w:pPr>
        <w:spacing w:line="360" w:lineRule="exact"/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3．学会频带通信系统调试与性能指标测量。</w:t>
      </w:r>
    </w:p>
    <w:p w14:paraId="4B8C4EEA" w14:textId="77777777" w:rsidR="00724BFC" w:rsidRDefault="00724BFC" w:rsidP="00724BFC">
      <w:pPr>
        <w:overflowPunct w:val="0"/>
        <w:topLinePunct/>
        <w:spacing w:line="360" w:lineRule="exact"/>
        <w:ind w:firstLineChars="100" w:firstLine="210"/>
        <w:rPr>
          <w:rFonts w:ascii="宋体" w:hAnsi="宋体" w:hint="eastAsia"/>
          <w:color w:val="000000"/>
          <w:szCs w:val="21"/>
        </w:rPr>
      </w:pPr>
    </w:p>
    <w:p w14:paraId="60BC4CE9" w14:textId="77777777" w:rsidR="00724BFC" w:rsidRDefault="00724BFC" w:rsidP="00724BFC"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二、实验仪器</w:t>
      </w:r>
    </w:p>
    <w:p w14:paraId="32DF61AF" w14:textId="77777777" w:rsidR="00724BFC" w:rsidRDefault="00724BFC" w:rsidP="00724BFC">
      <w:pPr>
        <w:pStyle w:val="11"/>
        <w:numPr>
          <w:ilvl w:val="0"/>
          <w:numId w:val="39"/>
        </w:numPr>
        <w:overflowPunct w:val="0"/>
        <w:topLinePunct/>
        <w:spacing w:line="360" w:lineRule="exact"/>
        <w:ind w:firstLineChars="0"/>
        <w:jc w:val="left"/>
        <w:rPr>
          <w:rFonts w:asciiTheme="majorEastAsia" w:eastAsiaTheme="majorEastAsia" w:hAnsiTheme="majorEastAsia" w:hint="eastAsia"/>
          <w:color w:val="000000"/>
          <w:szCs w:val="21"/>
        </w:rPr>
      </w:pPr>
      <w:r>
        <w:rPr>
          <w:rFonts w:asciiTheme="majorEastAsia" w:eastAsiaTheme="majorEastAsia" w:hAnsiTheme="majorEastAsia" w:hint="eastAsia"/>
          <w:color w:val="000000"/>
          <w:szCs w:val="21"/>
        </w:rPr>
        <w:t>RZ9681实验平台</w:t>
      </w:r>
    </w:p>
    <w:p w14:paraId="3EB344A6" w14:textId="77777777" w:rsidR="00724BFC" w:rsidRDefault="00724BFC" w:rsidP="00724BFC">
      <w:pPr>
        <w:pStyle w:val="11"/>
        <w:numPr>
          <w:ilvl w:val="0"/>
          <w:numId w:val="39"/>
        </w:numPr>
        <w:overflowPunct w:val="0"/>
        <w:topLinePunct/>
        <w:spacing w:line="360" w:lineRule="exact"/>
        <w:ind w:firstLineChars="0"/>
        <w:jc w:val="left"/>
        <w:rPr>
          <w:rFonts w:asciiTheme="majorEastAsia" w:eastAsiaTheme="majorEastAsia" w:hAnsiTheme="majorEastAsia" w:hint="eastAsia"/>
          <w:color w:val="000000"/>
          <w:szCs w:val="21"/>
        </w:rPr>
      </w:pPr>
      <w:r>
        <w:rPr>
          <w:rFonts w:asciiTheme="majorEastAsia" w:eastAsiaTheme="majorEastAsia" w:hAnsiTheme="majorEastAsia" w:hint="eastAsia"/>
          <w:color w:val="000000"/>
          <w:szCs w:val="21"/>
        </w:rPr>
        <w:t>实验模块：</w:t>
      </w:r>
    </w:p>
    <w:p w14:paraId="7E5D787B" w14:textId="77777777" w:rsidR="00724BFC" w:rsidRDefault="00724BFC" w:rsidP="00724BFC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主控模块</w:t>
      </w:r>
    </w:p>
    <w:p w14:paraId="62E40144" w14:textId="77777777" w:rsidR="00724BFC" w:rsidRDefault="00724BFC" w:rsidP="00724BFC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基带数据产生与码型变换-A2</w:t>
      </w:r>
    </w:p>
    <w:p w14:paraId="60116DD6" w14:textId="77777777" w:rsidR="00724BFC" w:rsidRDefault="00724BFC" w:rsidP="00724BFC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信源编码与复用模块-A3</w:t>
      </w:r>
    </w:p>
    <w:p w14:paraId="17AF864F" w14:textId="77777777" w:rsidR="00724BFC" w:rsidRDefault="00724BFC" w:rsidP="00724BFC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信道编码与频带调制模块-A4</w:t>
      </w:r>
    </w:p>
    <w:p w14:paraId="43C036D4" w14:textId="77777777" w:rsidR="00724BFC" w:rsidRDefault="00724BFC" w:rsidP="00724BFC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jc w:val="left"/>
        <w:rPr>
          <w:rFonts w:asciiTheme="minorEastAsia" w:eastAsiaTheme="minorEastAsia" w:hAnsiTheme="minorEastAsia" w:hint="eastAsia"/>
          <w:color w:val="000000"/>
          <w:szCs w:val="21"/>
        </w:rPr>
      </w:pPr>
      <w:r>
        <w:rPr>
          <w:rFonts w:asciiTheme="majorEastAsia" w:eastAsiaTheme="majorEastAsia" w:hAnsiTheme="majorEastAsia" w:hint="eastAsia"/>
          <w:color w:val="000000"/>
          <w:szCs w:val="21"/>
        </w:rPr>
        <w:t>纠</w:t>
      </w:r>
      <w:r>
        <w:rPr>
          <w:rFonts w:asciiTheme="minorEastAsia" w:eastAsiaTheme="minorEastAsia" w:hAnsiTheme="minorEastAsia" w:hint="eastAsia"/>
          <w:color w:val="000000"/>
          <w:szCs w:val="21"/>
        </w:rPr>
        <w:t>错译码与频带解调模块-A5</w:t>
      </w:r>
    </w:p>
    <w:p w14:paraId="40042A59" w14:textId="77777777" w:rsidR="00724BFC" w:rsidRDefault="00724BFC" w:rsidP="00724BFC">
      <w:pPr>
        <w:pStyle w:val="11"/>
        <w:numPr>
          <w:ilvl w:val="0"/>
          <w:numId w:val="4"/>
        </w:numPr>
        <w:overflowPunct w:val="0"/>
        <w:topLinePunct/>
        <w:spacing w:line="360" w:lineRule="exact"/>
        <w:ind w:firstLineChars="0"/>
        <w:jc w:val="left"/>
        <w:rPr>
          <w:rFonts w:asciiTheme="majorEastAsia" w:eastAsiaTheme="majorEastAsia" w:hAnsiTheme="majorEastAsia" w:hint="eastAsia"/>
          <w:color w:val="000000"/>
          <w:szCs w:val="21"/>
        </w:rPr>
      </w:pPr>
      <w:r>
        <w:rPr>
          <w:rFonts w:asciiTheme="minorEastAsia" w:eastAsiaTheme="minorEastAsia" w:hAnsiTheme="minorEastAsia" w:hint="eastAsia"/>
          <w:color w:val="000000"/>
          <w:szCs w:val="21"/>
        </w:rPr>
        <w:t>信源译码与解复用模块-A6</w:t>
      </w:r>
    </w:p>
    <w:p w14:paraId="7AD96F2C" w14:textId="77777777" w:rsidR="00724BFC" w:rsidRDefault="00724BFC" w:rsidP="00724BFC">
      <w:pPr>
        <w:overflowPunct w:val="0"/>
        <w:topLinePunct/>
        <w:spacing w:line="360" w:lineRule="exact"/>
        <w:ind w:firstLineChars="100" w:firstLine="210"/>
        <w:jc w:val="left"/>
        <w:rPr>
          <w:rFonts w:asciiTheme="majorEastAsia" w:eastAsiaTheme="majorEastAsia" w:hAnsiTheme="majorEastAsia" w:hint="eastAsia"/>
          <w:color w:val="000000"/>
          <w:szCs w:val="21"/>
        </w:rPr>
      </w:pPr>
      <w:r>
        <w:rPr>
          <w:rFonts w:asciiTheme="majorEastAsia" w:eastAsiaTheme="majorEastAsia" w:hAnsiTheme="majorEastAsia" w:hint="eastAsia"/>
          <w:color w:val="000000"/>
          <w:szCs w:val="21"/>
        </w:rPr>
        <w:t>3．100M双通道示波器</w:t>
      </w:r>
    </w:p>
    <w:p w14:paraId="028AD8D5" w14:textId="77777777" w:rsidR="00724BFC" w:rsidRDefault="00724BFC" w:rsidP="00724BFC">
      <w:pPr>
        <w:overflowPunct w:val="0"/>
        <w:topLinePunct/>
        <w:spacing w:line="360" w:lineRule="exact"/>
        <w:ind w:firstLineChars="100" w:firstLine="210"/>
        <w:jc w:val="left"/>
        <w:rPr>
          <w:rFonts w:asciiTheme="majorEastAsia" w:eastAsiaTheme="majorEastAsia" w:hAnsiTheme="majorEastAsia" w:hint="eastAsia"/>
          <w:color w:val="000000"/>
          <w:szCs w:val="21"/>
        </w:rPr>
      </w:pPr>
      <w:r>
        <w:rPr>
          <w:rFonts w:asciiTheme="majorEastAsia" w:eastAsiaTheme="majorEastAsia" w:hAnsiTheme="majorEastAsia" w:hint="eastAsia"/>
          <w:color w:val="000000"/>
          <w:szCs w:val="21"/>
        </w:rPr>
        <w:t>4．信号连接线</w:t>
      </w:r>
    </w:p>
    <w:p w14:paraId="23AD21F2" w14:textId="77777777" w:rsidR="00724BFC" w:rsidRDefault="00724BFC" w:rsidP="00724BFC">
      <w:pPr>
        <w:overflowPunct w:val="0"/>
        <w:topLinePunct/>
        <w:spacing w:line="360" w:lineRule="exact"/>
        <w:ind w:firstLineChars="100" w:firstLine="210"/>
        <w:jc w:val="left"/>
        <w:rPr>
          <w:rFonts w:asciiTheme="majorEastAsia" w:eastAsiaTheme="majorEastAsia" w:hAnsiTheme="majorEastAsia" w:hint="eastAsia"/>
          <w:color w:val="000000"/>
          <w:szCs w:val="21"/>
        </w:rPr>
      </w:pPr>
      <w:r>
        <w:rPr>
          <w:rFonts w:asciiTheme="majorEastAsia" w:eastAsiaTheme="majorEastAsia" w:hAnsiTheme="majorEastAsia" w:hint="eastAsia"/>
          <w:color w:val="000000"/>
          <w:szCs w:val="21"/>
        </w:rPr>
        <w:t>5．PC机（二次开发）</w:t>
      </w:r>
    </w:p>
    <w:p w14:paraId="43FC0E18" w14:textId="77777777" w:rsidR="00724BFC" w:rsidRDefault="00724BFC" w:rsidP="00724BFC">
      <w:pPr>
        <w:overflowPunct w:val="0"/>
        <w:topLinePunct/>
        <w:spacing w:line="360" w:lineRule="exact"/>
        <w:ind w:firstLineChars="100" w:firstLine="210"/>
        <w:rPr>
          <w:rFonts w:asciiTheme="majorEastAsia" w:eastAsiaTheme="majorEastAsia" w:hAnsiTheme="majorEastAsia" w:hint="eastAsia"/>
          <w:color w:val="000000"/>
          <w:szCs w:val="21"/>
        </w:rPr>
      </w:pPr>
    </w:p>
    <w:p w14:paraId="37B57CA5" w14:textId="77777777" w:rsidR="00724BFC" w:rsidRDefault="00724BFC" w:rsidP="00724BFC">
      <w:pPr>
        <w:spacing w:line="360" w:lineRule="exact"/>
        <w:rPr>
          <w:rFonts w:asciiTheme="majorEastAsia" w:eastAsiaTheme="majorEastAsia" w:hAnsiTheme="majorEastAsia" w:hint="eastAsia"/>
          <w:b/>
          <w:bCs/>
          <w:color w:val="000000"/>
          <w:sz w:val="24"/>
        </w:rPr>
      </w:pPr>
      <w:r>
        <w:rPr>
          <w:rFonts w:asciiTheme="majorEastAsia" w:eastAsiaTheme="majorEastAsia" w:hAnsiTheme="majorEastAsia" w:hint="eastAsia"/>
          <w:b/>
          <w:bCs/>
          <w:color w:val="000000"/>
          <w:sz w:val="24"/>
        </w:rPr>
        <w:t>三、实验原理</w:t>
      </w:r>
    </w:p>
    <w:p w14:paraId="487B9C2F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频带通信系统是一个完整的经：信源编码、信道纠错编码、频带调制、信道传输（加噪）、频带解调、信道纠错译码、信源译码等数字通信要素构成的从信源到信宿的通信系统。系统流程图见图1。</w:t>
      </w:r>
    </w:p>
    <w:p w14:paraId="49239389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1.本实验平台各通信单元性能指标：</w:t>
      </w:r>
    </w:p>
    <w:p w14:paraId="74DFCE26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信源编码：采用CVSD编码，速率32K；</w:t>
      </w:r>
    </w:p>
    <w:p w14:paraId="48F490C6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信道纠错编码：可选汉明、交织、循环、卷积；编码后速率：64K；</w:t>
      </w:r>
    </w:p>
    <w:p w14:paraId="6962D744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频带调制：PSK（或DPSK），载频：1024K；</w:t>
      </w:r>
    </w:p>
    <w:p w14:paraId="0FE935A8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2. 电路实现：</w:t>
      </w:r>
    </w:p>
    <w:p w14:paraId="00BC1B5E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CVSD编码由FPGA实现；（A3模块完成）</w:t>
      </w:r>
    </w:p>
    <w:p w14:paraId="4B729481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信道编码</w:t>
      </w:r>
      <w:r w:rsidR="00F34546">
        <w:rPr>
          <w:rFonts w:asciiTheme="majorEastAsia" w:eastAsiaTheme="majorEastAsia" w:hAnsiTheme="majorEastAsia" w:hint="eastAsia"/>
        </w:rPr>
        <w:t>由</w:t>
      </w:r>
      <w:r>
        <w:rPr>
          <w:rFonts w:asciiTheme="majorEastAsia" w:eastAsiaTheme="majorEastAsia" w:hAnsiTheme="majorEastAsia" w:hint="eastAsia"/>
        </w:rPr>
        <w:t>FPGA编程实现；（A4模块完成）</w:t>
      </w:r>
    </w:p>
    <w:p w14:paraId="05B7EAEA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频带调制</w:t>
      </w:r>
      <w:r w:rsidR="00F34546">
        <w:rPr>
          <w:rFonts w:asciiTheme="majorEastAsia" w:eastAsiaTheme="majorEastAsia" w:hAnsiTheme="majorEastAsia" w:hint="eastAsia"/>
        </w:rPr>
        <w:t>由</w:t>
      </w:r>
      <w:r>
        <w:rPr>
          <w:rFonts w:asciiTheme="majorEastAsia" w:eastAsiaTheme="majorEastAsia" w:hAnsiTheme="majorEastAsia" w:hint="eastAsia"/>
        </w:rPr>
        <w:t>FPGA和DA编程实现；（A4模块完成）</w:t>
      </w:r>
    </w:p>
    <w:p w14:paraId="7BBBCDF9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频带解调</w:t>
      </w:r>
      <w:r w:rsidR="00F34546">
        <w:rPr>
          <w:rFonts w:asciiTheme="majorEastAsia" w:eastAsiaTheme="majorEastAsia" w:hAnsiTheme="majorEastAsia" w:hint="eastAsia"/>
        </w:rPr>
        <w:t>由</w:t>
      </w:r>
      <w:r>
        <w:rPr>
          <w:rFonts w:asciiTheme="majorEastAsia" w:eastAsiaTheme="majorEastAsia" w:hAnsiTheme="majorEastAsia" w:hint="eastAsia"/>
        </w:rPr>
        <w:t>小规模硬件实现；（A5模块完成）</w:t>
      </w:r>
    </w:p>
    <w:p w14:paraId="6ED9C7C9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纠错译码</w:t>
      </w:r>
      <w:r w:rsidR="00F34546">
        <w:rPr>
          <w:rFonts w:asciiTheme="majorEastAsia" w:eastAsiaTheme="majorEastAsia" w:hAnsiTheme="majorEastAsia" w:hint="eastAsia"/>
        </w:rPr>
        <w:t>由</w:t>
      </w:r>
      <w:r>
        <w:rPr>
          <w:rFonts w:asciiTheme="majorEastAsia" w:eastAsiaTheme="majorEastAsia" w:hAnsiTheme="majorEastAsia" w:hint="eastAsia"/>
        </w:rPr>
        <w:t>FPGA编程实现；（A5模块完成）</w:t>
      </w:r>
    </w:p>
    <w:p w14:paraId="33D24D73" w14:textId="77777777" w:rsidR="00724BFC" w:rsidRDefault="00724BFC" w:rsidP="00724BFC">
      <w:pPr>
        <w:spacing w:line="360" w:lineRule="exact"/>
        <w:ind w:firstLineChars="200" w:firstLine="420"/>
        <w:jc w:val="left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信源译码</w:t>
      </w:r>
      <w:r w:rsidR="00F34546">
        <w:rPr>
          <w:rFonts w:asciiTheme="majorEastAsia" w:eastAsiaTheme="majorEastAsia" w:hAnsiTheme="majorEastAsia" w:hint="eastAsia"/>
        </w:rPr>
        <w:t>由</w:t>
      </w:r>
      <w:r>
        <w:rPr>
          <w:rFonts w:asciiTheme="majorEastAsia" w:eastAsiaTheme="majorEastAsia" w:hAnsiTheme="majorEastAsia" w:hint="eastAsia"/>
        </w:rPr>
        <w:t>FPGA编程实现；（A6模块完成）</w:t>
      </w:r>
    </w:p>
    <w:p w14:paraId="25F2101E" w14:textId="77777777" w:rsidR="00724BFC" w:rsidRDefault="00724BFC" w:rsidP="00724BFC">
      <w:pPr>
        <w:ind w:firstLineChars="200" w:firstLine="420"/>
      </w:pPr>
    </w:p>
    <w:p w14:paraId="5261127C" w14:textId="77777777" w:rsidR="00724BFC" w:rsidRDefault="00724BFC" w:rsidP="00724BFC">
      <w:pPr>
        <w:widowControl/>
        <w:snapToGrid w:val="0"/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四、测量点说明</w:t>
      </w:r>
    </w:p>
    <w:p w14:paraId="710EF2BD" w14:textId="77777777" w:rsidR="00724BFC" w:rsidRDefault="00724BFC" w:rsidP="00724BFC">
      <w:pPr>
        <w:spacing w:line="276" w:lineRule="auto"/>
        <w:ind w:left="420"/>
        <w:rPr>
          <w:rFonts w:ascii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lastRenderedPageBreak/>
        <w:t>1.主控模块</w:t>
      </w:r>
    </w:p>
    <w:p w14:paraId="658338BD" w14:textId="77777777" w:rsidR="00724BFC" w:rsidRDefault="00724BFC" w:rsidP="00724BFC">
      <w:pPr>
        <w:pStyle w:val="11"/>
        <w:numPr>
          <w:ilvl w:val="0"/>
          <w:numId w:val="38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DDS1：模拟信号输出；</w:t>
      </w:r>
    </w:p>
    <w:p w14:paraId="7624A311" w14:textId="77777777" w:rsidR="00724BFC" w:rsidRDefault="00724BFC" w:rsidP="00724BFC">
      <w:pPr>
        <w:pStyle w:val="11"/>
        <w:numPr>
          <w:ilvl w:val="0"/>
          <w:numId w:val="38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P4：喇叭输出</w:t>
      </w:r>
    </w:p>
    <w:p w14:paraId="7690BF67" w14:textId="77777777" w:rsidR="00724BFC" w:rsidRDefault="00724BFC" w:rsidP="00724BFC">
      <w:pPr>
        <w:widowControl/>
        <w:snapToGrid w:val="0"/>
        <w:spacing w:line="276" w:lineRule="auto"/>
        <w:ind w:leftChars="200" w:left="420"/>
        <w:jc w:val="left"/>
        <w:rPr>
          <w:rFonts w:ascii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2.基带产生与码型变换模块A2</w:t>
      </w:r>
    </w:p>
    <w:p w14:paraId="2A0BD8EA" w14:textId="77777777" w:rsidR="00724BFC" w:rsidRDefault="00724BFC" w:rsidP="00724BFC">
      <w:pPr>
        <w:pStyle w:val="11"/>
        <w:numPr>
          <w:ilvl w:val="0"/>
          <w:numId w:val="33"/>
        </w:numPr>
        <w:spacing w:line="276" w:lineRule="auto"/>
        <w:ind w:leftChars="200" w:left="840"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2P1</w:t>
      </w:r>
      <w:r>
        <w:rPr>
          <w:rFonts w:ascii="宋体" w:hAnsi="宋体" w:hint="eastAsia"/>
          <w:bCs/>
          <w:color w:val="000000"/>
          <w:szCs w:val="21"/>
        </w:rPr>
        <w:t>：基带数据输出；</w:t>
      </w:r>
    </w:p>
    <w:p w14:paraId="238D64A6" w14:textId="77777777" w:rsidR="00724BFC" w:rsidRDefault="00724BFC" w:rsidP="00724BFC">
      <w:pPr>
        <w:pStyle w:val="11"/>
        <w:numPr>
          <w:ilvl w:val="0"/>
          <w:numId w:val="33"/>
        </w:numPr>
        <w:spacing w:line="276" w:lineRule="auto"/>
        <w:ind w:leftChars="200" w:left="840"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2P2</w:t>
      </w:r>
      <w:r>
        <w:rPr>
          <w:rFonts w:ascii="宋体" w:hAnsi="宋体" w:hint="eastAsia"/>
          <w:bCs/>
          <w:color w:val="000000"/>
          <w:szCs w:val="21"/>
        </w:rPr>
        <w:t>：基带数据相对码输出</w:t>
      </w:r>
    </w:p>
    <w:p w14:paraId="025AED67" w14:textId="77777777" w:rsidR="00724BFC" w:rsidRDefault="00724BFC" w:rsidP="00724BFC">
      <w:pPr>
        <w:pStyle w:val="11"/>
        <w:numPr>
          <w:ilvl w:val="0"/>
          <w:numId w:val="33"/>
        </w:numPr>
        <w:spacing w:line="276" w:lineRule="auto"/>
        <w:ind w:leftChars="200" w:left="840"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2P3</w:t>
      </w:r>
      <w:r>
        <w:rPr>
          <w:rFonts w:ascii="宋体" w:hAnsi="宋体" w:hint="eastAsia"/>
          <w:bCs/>
          <w:color w:val="000000"/>
          <w:szCs w:val="21"/>
        </w:rPr>
        <w:t>：基带时钟输出</w:t>
      </w:r>
    </w:p>
    <w:p w14:paraId="75524BA0" w14:textId="77777777" w:rsidR="00724BFC" w:rsidRDefault="00724BFC" w:rsidP="00724BFC">
      <w:pPr>
        <w:spacing w:line="276" w:lineRule="auto"/>
        <w:ind w:left="420"/>
        <w:rPr>
          <w:rFonts w:ascii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3.信源编码与复用模块A3</w:t>
      </w:r>
    </w:p>
    <w:p w14:paraId="712C36B4" w14:textId="77777777" w:rsidR="00724BFC" w:rsidRDefault="00724BFC" w:rsidP="00724BFC">
      <w:pPr>
        <w:pStyle w:val="11"/>
        <w:numPr>
          <w:ilvl w:val="0"/>
          <w:numId w:val="34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3P1：信源模拟信号输入；</w:t>
      </w:r>
    </w:p>
    <w:p w14:paraId="483B98CB" w14:textId="77777777" w:rsidR="00724BFC" w:rsidRDefault="00724BFC" w:rsidP="00724BFC">
      <w:pPr>
        <w:pStyle w:val="11"/>
        <w:numPr>
          <w:ilvl w:val="0"/>
          <w:numId w:val="34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3P4：CVSD编码数据输出</w:t>
      </w:r>
    </w:p>
    <w:p w14:paraId="316171E6" w14:textId="77777777" w:rsidR="00724BFC" w:rsidRDefault="00724BFC" w:rsidP="00724BFC">
      <w:pPr>
        <w:pStyle w:val="11"/>
        <w:numPr>
          <w:ilvl w:val="0"/>
          <w:numId w:val="34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3P8：CVSD编码时钟输出</w:t>
      </w:r>
    </w:p>
    <w:p w14:paraId="025B4958" w14:textId="77777777" w:rsidR="00724BFC" w:rsidRDefault="00724BFC" w:rsidP="00724BFC">
      <w:pPr>
        <w:spacing w:line="276" w:lineRule="auto"/>
        <w:ind w:left="420"/>
        <w:rPr>
          <w:rFonts w:ascii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4.信道编码与频带调制A4</w:t>
      </w:r>
    </w:p>
    <w:p w14:paraId="03195EB5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4P1：信道编码数据输入</w:t>
      </w:r>
    </w:p>
    <w:p w14:paraId="7F52FFE6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4P2：信道编码数据时钟输入</w:t>
      </w:r>
    </w:p>
    <w:p w14:paraId="2E300998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4P4：信道编码数据输出</w:t>
      </w:r>
    </w:p>
    <w:p w14:paraId="03ECE5E9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4P3：信道编码时钟输出</w:t>
      </w:r>
    </w:p>
    <w:p w14:paraId="323CDF62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4P5：频带调制数据输入</w:t>
      </w:r>
    </w:p>
    <w:p w14:paraId="64526DDE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4P6：频带调制数据时钟输入</w:t>
      </w:r>
    </w:p>
    <w:p w14:paraId="494DD17D" w14:textId="77777777" w:rsidR="00724BFC" w:rsidRDefault="00724BFC" w:rsidP="00724BFC">
      <w:pPr>
        <w:pStyle w:val="11"/>
        <w:numPr>
          <w:ilvl w:val="0"/>
          <w:numId w:val="35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4P9：调制信号输出</w:t>
      </w:r>
    </w:p>
    <w:p w14:paraId="496A7B35" w14:textId="77777777" w:rsidR="00724BFC" w:rsidRDefault="00724BFC" w:rsidP="00724BFC">
      <w:pPr>
        <w:spacing w:line="276" w:lineRule="auto"/>
        <w:ind w:left="420"/>
        <w:rPr>
          <w:rFonts w:ascii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5.纠错译码与频带解调A5</w:t>
      </w:r>
    </w:p>
    <w:p w14:paraId="15056F15" w14:textId="77777777" w:rsidR="00724BFC" w:rsidRDefault="00724BFC" w:rsidP="00724BFC">
      <w:pPr>
        <w:pStyle w:val="11"/>
        <w:numPr>
          <w:ilvl w:val="0"/>
          <w:numId w:val="36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5P1：频带解调输入</w:t>
      </w:r>
    </w:p>
    <w:p w14:paraId="0C832F68" w14:textId="77777777" w:rsidR="00724BFC" w:rsidRDefault="00724BFC" w:rsidP="00724BFC">
      <w:pPr>
        <w:pStyle w:val="11"/>
        <w:numPr>
          <w:ilvl w:val="0"/>
          <w:numId w:val="36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5P6：解调数据输出</w:t>
      </w:r>
    </w:p>
    <w:p w14:paraId="1FBE53CB" w14:textId="77777777" w:rsidR="00724BFC" w:rsidRDefault="00724BFC" w:rsidP="00724BFC">
      <w:pPr>
        <w:pStyle w:val="11"/>
        <w:numPr>
          <w:ilvl w:val="0"/>
          <w:numId w:val="36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5P8：纠错译码输出</w:t>
      </w:r>
    </w:p>
    <w:p w14:paraId="63A15043" w14:textId="77777777" w:rsidR="00724BFC" w:rsidRDefault="00724BFC" w:rsidP="00724BFC">
      <w:pPr>
        <w:pStyle w:val="11"/>
        <w:numPr>
          <w:ilvl w:val="0"/>
          <w:numId w:val="36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5P9：未纠错译码输出</w:t>
      </w:r>
    </w:p>
    <w:p w14:paraId="3E90F90D" w14:textId="77777777" w:rsidR="00724BFC" w:rsidRDefault="00724BFC" w:rsidP="00724BFC">
      <w:pPr>
        <w:spacing w:line="276" w:lineRule="auto"/>
        <w:ind w:left="420"/>
        <w:rPr>
          <w:rFonts w:ascii="宋体" w:hAnsi="宋体" w:hint="eastAsia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6.信源译码与解复用模块A6</w:t>
      </w:r>
    </w:p>
    <w:p w14:paraId="5AAF31FA" w14:textId="77777777" w:rsidR="00724BFC" w:rsidRDefault="00724BFC" w:rsidP="00724BFC">
      <w:pPr>
        <w:pStyle w:val="11"/>
        <w:numPr>
          <w:ilvl w:val="0"/>
          <w:numId w:val="37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6P9：信源译码输入</w:t>
      </w:r>
    </w:p>
    <w:p w14:paraId="0E1D1DE3" w14:textId="77777777" w:rsidR="00724BFC" w:rsidRDefault="00724BFC" w:rsidP="00724BFC">
      <w:pPr>
        <w:pStyle w:val="11"/>
        <w:numPr>
          <w:ilvl w:val="0"/>
          <w:numId w:val="37"/>
        </w:numPr>
        <w:spacing w:line="276" w:lineRule="auto"/>
        <w:ind w:firstLineChars="0"/>
        <w:rPr>
          <w:rFonts w:ascii="宋体" w:hAnsi="宋体" w:hint="eastAsia"/>
          <w:bCs/>
          <w:color w:val="000000"/>
          <w:szCs w:val="21"/>
        </w:rPr>
      </w:pPr>
      <w:r>
        <w:rPr>
          <w:rFonts w:ascii="宋体" w:hAnsi="宋体" w:hint="eastAsia"/>
          <w:bCs/>
          <w:color w:val="000000"/>
          <w:szCs w:val="21"/>
        </w:rPr>
        <w:t>6P4：信源译码模拟信号输出</w:t>
      </w:r>
    </w:p>
    <w:p w14:paraId="0E104DAF" w14:textId="77777777" w:rsidR="00724BFC" w:rsidRDefault="00724BFC" w:rsidP="00724BFC">
      <w:pPr>
        <w:spacing w:line="276" w:lineRule="auto"/>
        <w:ind w:left="420"/>
        <w:rPr>
          <w:rFonts w:ascii="宋体" w:hAnsi="宋体" w:hint="eastAsia"/>
          <w:bCs/>
          <w:color w:val="000000"/>
          <w:szCs w:val="21"/>
        </w:rPr>
      </w:pPr>
    </w:p>
    <w:p w14:paraId="2280D93D" w14:textId="77777777" w:rsidR="00724BFC" w:rsidRDefault="00BA2AE3" w:rsidP="00724BFC">
      <w:pPr>
        <w:spacing w:line="36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hAnsi="Courier New" w:hint="eastAsia"/>
        </w:rPr>
        <w:object w:dxaOrig="1440" w:dyaOrig="1440" w14:anchorId="48FF6A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7" type="#_x0000_t75" style="position:absolute;left:0;text-align:left;margin-left:284.55pt;margin-top:2.05pt;width:45.65pt;height:45.65pt;z-index:251659264">
            <v:imagedata r:id="rId7" o:title=""/>
            <w10:wrap type="square"/>
          </v:shape>
          <o:OLEObject Type="Embed" ProgID="Visio.Drawing.11" ShapeID="_x0000_s1067" DrawAspect="Content" ObjectID="_1827775240" r:id="rId8"/>
        </w:object>
      </w:r>
      <w:r w:rsidR="00724BFC">
        <w:rPr>
          <w:rFonts w:ascii="宋体" w:hAnsi="宋体" w:hint="eastAsia"/>
          <w:b/>
          <w:bCs/>
          <w:color w:val="000000"/>
          <w:sz w:val="24"/>
        </w:rPr>
        <w:t>五、实验内容及步骤</w:t>
      </w:r>
    </w:p>
    <w:p w14:paraId="441AC882" w14:textId="77777777" w:rsidR="00724BFC" w:rsidRDefault="00724BFC" w:rsidP="00724BFC">
      <w:pPr>
        <w:overflowPunct w:val="0"/>
        <w:topLinePunct/>
        <w:spacing w:line="276" w:lineRule="auto"/>
        <w:ind w:firstLineChars="147" w:firstLine="310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1.实验模块在位检查</w:t>
      </w:r>
    </w:p>
    <w:p w14:paraId="528B0AC7" w14:textId="77777777" w:rsidR="00724BFC" w:rsidRDefault="00724BFC" w:rsidP="00724BFC">
      <w:pPr>
        <w:pStyle w:val="a8"/>
        <w:tabs>
          <w:tab w:val="left" w:pos="400"/>
        </w:tabs>
        <w:spacing w:line="276" w:lineRule="auto"/>
        <w:rPr>
          <w:rFonts w:hAnsi="宋体" w:hint="eastAsia"/>
          <w:color w:val="000000"/>
        </w:rPr>
      </w:pPr>
      <w:r>
        <w:rPr>
          <w:rFonts w:hAnsi="宋体" w:hint="eastAsia"/>
          <w:color w:val="000000"/>
        </w:rPr>
        <w:tab/>
        <w:t>在关闭系统电源的情况下，确认下列模块在位：</w:t>
      </w:r>
    </w:p>
    <w:p w14:paraId="3B294F2E" w14:textId="77777777" w:rsidR="00724BFC" w:rsidRDefault="00724BFC" w:rsidP="00724BFC">
      <w:pPr>
        <w:pStyle w:val="11"/>
        <w:widowControl/>
        <w:numPr>
          <w:ilvl w:val="0"/>
          <w:numId w:val="2"/>
        </w:numPr>
        <w:snapToGrid w:val="0"/>
        <w:spacing w:line="276" w:lineRule="auto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>基带产生与码型变换模块A2；</w:t>
      </w:r>
    </w:p>
    <w:p w14:paraId="3ACF7E37" w14:textId="77777777" w:rsidR="00724BFC" w:rsidRDefault="00724BFC" w:rsidP="00724BFC">
      <w:pPr>
        <w:pStyle w:val="11"/>
        <w:widowControl/>
        <w:numPr>
          <w:ilvl w:val="0"/>
          <w:numId w:val="2"/>
        </w:numPr>
        <w:snapToGrid w:val="0"/>
        <w:spacing w:line="276" w:lineRule="auto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bCs/>
          <w:color w:val="000000"/>
          <w:szCs w:val="21"/>
        </w:rPr>
        <w:t>信源编码与复用模块A3</w:t>
      </w:r>
    </w:p>
    <w:p w14:paraId="4529CA0A" w14:textId="77777777" w:rsidR="00724BFC" w:rsidRDefault="00724BFC" w:rsidP="00724BFC">
      <w:pPr>
        <w:pStyle w:val="11"/>
        <w:widowControl/>
        <w:numPr>
          <w:ilvl w:val="0"/>
          <w:numId w:val="2"/>
        </w:numPr>
        <w:snapToGrid w:val="0"/>
        <w:spacing w:line="276" w:lineRule="auto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bCs/>
          <w:color w:val="000000"/>
          <w:szCs w:val="21"/>
        </w:rPr>
        <w:t>信道编码与频带调制A4</w:t>
      </w:r>
    </w:p>
    <w:p w14:paraId="6F38B51A" w14:textId="77777777" w:rsidR="00724BFC" w:rsidRDefault="00724BFC" w:rsidP="00724BFC">
      <w:pPr>
        <w:pStyle w:val="11"/>
        <w:widowControl/>
        <w:numPr>
          <w:ilvl w:val="0"/>
          <w:numId w:val="2"/>
        </w:numPr>
        <w:snapToGrid w:val="0"/>
        <w:spacing w:line="276" w:lineRule="auto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bCs/>
          <w:color w:val="000000"/>
          <w:szCs w:val="21"/>
        </w:rPr>
        <w:t>纠错译码与频带解调A5</w:t>
      </w:r>
    </w:p>
    <w:p w14:paraId="6D888D9E" w14:textId="77777777" w:rsidR="00724BFC" w:rsidRDefault="00724BFC" w:rsidP="00724BFC">
      <w:pPr>
        <w:pStyle w:val="11"/>
        <w:widowControl/>
        <w:numPr>
          <w:ilvl w:val="0"/>
          <w:numId w:val="2"/>
        </w:numPr>
        <w:snapToGrid w:val="0"/>
        <w:spacing w:line="276" w:lineRule="auto"/>
        <w:ind w:firstLineChars="0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bCs/>
          <w:color w:val="000000"/>
          <w:szCs w:val="21"/>
        </w:rPr>
        <w:t>信源译码与解复用模块A6</w:t>
      </w:r>
    </w:p>
    <w:p w14:paraId="2AADEB3F" w14:textId="77777777" w:rsidR="00724BFC" w:rsidRDefault="00724BFC" w:rsidP="00724BFC">
      <w:pPr>
        <w:ind w:firstLineChars="150" w:firstLine="316"/>
        <w:rPr>
          <w:rFonts w:asciiTheme="minorEastAsia" w:hAnsiTheme="minorEastAsia" w:hint="eastAsia"/>
          <w:b/>
        </w:rPr>
      </w:pPr>
      <w:r>
        <w:rPr>
          <w:rFonts w:asciiTheme="minorEastAsia" w:hAnsiTheme="minorEastAsia" w:hint="eastAsia"/>
          <w:b/>
        </w:rPr>
        <w:t>2.信号线连接</w:t>
      </w:r>
    </w:p>
    <w:p w14:paraId="6D26ABAC" w14:textId="77777777" w:rsidR="00724BFC" w:rsidRDefault="00724BFC" w:rsidP="00724BFC">
      <w:r>
        <w:rPr>
          <w:rFonts w:hint="eastAsia"/>
        </w:rPr>
        <w:tab/>
      </w:r>
      <w:r>
        <w:rPr>
          <w:rFonts w:hint="eastAsia"/>
        </w:rPr>
        <w:t>在液晶上选择“通信系统实验”中“频带通信系统”</w:t>
      </w:r>
    </w:p>
    <w:p w14:paraId="7F94D2E0" w14:textId="77777777" w:rsidR="00724BFC" w:rsidRDefault="00724BFC" w:rsidP="00724BFC">
      <w:pPr>
        <w:jc w:val="center"/>
      </w:pPr>
      <w:r>
        <w:rPr>
          <w:noProof/>
        </w:rPr>
        <w:lastRenderedPageBreak/>
        <w:drawing>
          <wp:inline distT="0" distB="0" distL="0" distR="0" wp14:anchorId="09B5A44C" wp14:editId="186CB2CE">
            <wp:extent cx="4746928" cy="2860071"/>
            <wp:effectExtent l="0" t="0" r="0" b="0"/>
            <wp:docPr id="51" name="图片 51" descr="F:\9681\实验框图(edx文件)\最终版本\9系统实验\cvsd_hanming_p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F:\9681\实验框图(edx文件)\最终版本\9系统实验\cvsd_hanming_psk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409" cy="286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E313" w14:textId="77777777" w:rsidR="00724BFC" w:rsidRPr="00F335EC" w:rsidRDefault="00724BFC" w:rsidP="00724BFC">
      <w:pPr>
        <w:pStyle w:val="TOC7"/>
        <w:numPr>
          <w:ilvl w:val="0"/>
          <w:numId w:val="0"/>
        </w:numPr>
        <w:tabs>
          <w:tab w:val="clear" w:pos="1134"/>
        </w:tabs>
        <w:spacing w:beforeLines="0" w:before="156" w:afterLines="0" w:after="156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图1 </w:t>
      </w:r>
      <w:r w:rsidRPr="00F335EC">
        <w:rPr>
          <w:rFonts w:hint="eastAsia"/>
          <w:sz w:val="18"/>
          <w:szCs w:val="18"/>
        </w:rPr>
        <w:t>频带通信系统实验</w:t>
      </w:r>
    </w:p>
    <w:p w14:paraId="1E960195" w14:textId="77777777" w:rsidR="00724BFC" w:rsidRDefault="00724BFC" w:rsidP="00724BFC">
      <w:pPr>
        <w:pStyle w:val="a8"/>
        <w:tabs>
          <w:tab w:val="left" w:pos="90"/>
        </w:tabs>
        <w:spacing w:line="276" w:lineRule="auto"/>
        <w:jc w:val="left"/>
        <w:rPr>
          <w:rFonts w:asciiTheme="minorEastAsia" w:eastAsiaTheme="minorEastAsia" w:hAnsiTheme="minorEastAsia" w:hint="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ab/>
        <w:t xml:space="preserve">注：流程图中： </w:t>
      </w:r>
    </w:p>
    <w:p w14:paraId="7BC77503" w14:textId="77777777" w:rsidR="00724BFC" w:rsidRDefault="00724BFC" w:rsidP="00724BFC">
      <w:pPr>
        <w:pStyle w:val="a8"/>
        <w:tabs>
          <w:tab w:val="left" w:pos="400"/>
        </w:tabs>
        <w:spacing w:line="360" w:lineRule="atLeas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color w:val="000000"/>
        </w:rPr>
        <w:tab/>
        <w:t>“原始信号”：用于选择信源</w:t>
      </w:r>
      <w:r>
        <w:rPr>
          <w:rFonts w:asciiTheme="minorEastAsia" w:eastAsiaTheme="minorEastAsia" w:hAnsiTheme="minorEastAsia" w:hint="eastAsia"/>
          <w:szCs w:val="21"/>
        </w:rPr>
        <w:t>；</w:t>
      </w:r>
    </w:p>
    <w:p w14:paraId="2DE0E3A9" w14:textId="77777777" w:rsidR="00724BFC" w:rsidRDefault="00724BFC" w:rsidP="00724BFC">
      <w:pPr>
        <w:pStyle w:val="a8"/>
        <w:tabs>
          <w:tab w:val="left" w:pos="400"/>
        </w:tabs>
        <w:spacing w:line="360" w:lineRule="atLeas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ab/>
        <w:t>“编码方式”：用于选译信道纠错编译码方式；</w:t>
      </w:r>
    </w:p>
    <w:p w14:paraId="278A8FB4" w14:textId="77777777" w:rsidR="00724BFC" w:rsidRDefault="00724BFC" w:rsidP="00724BFC">
      <w:pPr>
        <w:pStyle w:val="a8"/>
        <w:tabs>
          <w:tab w:val="left" w:pos="400"/>
        </w:tabs>
        <w:spacing w:line="360" w:lineRule="atLeas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ab/>
        <w:t>“加错”；信道仿真，人为加错；</w:t>
      </w:r>
    </w:p>
    <w:p w14:paraId="09B7C6E8" w14:textId="77777777" w:rsidR="00724BFC" w:rsidRDefault="00724BFC" w:rsidP="00724BFC">
      <w:pPr>
        <w:pStyle w:val="a8"/>
        <w:tabs>
          <w:tab w:val="left" w:pos="400"/>
        </w:tabs>
        <w:spacing w:line="360" w:lineRule="atLeast"/>
        <w:ind w:firstLine="40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“参数设置”：设置频带载频</w:t>
      </w:r>
    </w:p>
    <w:p w14:paraId="6A5675F0" w14:textId="77777777" w:rsidR="00724BFC" w:rsidRDefault="00724BFC" w:rsidP="00724BFC">
      <w:pPr>
        <w:pStyle w:val="a8"/>
        <w:tabs>
          <w:tab w:val="left" w:pos="400"/>
        </w:tabs>
        <w:spacing w:line="360" w:lineRule="atLeast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1D144F59" wp14:editId="0712B487">
            <wp:simplePos x="0" y="0"/>
            <wp:positionH relativeFrom="column">
              <wp:posOffset>3448582</wp:posOffset>
            </wp:positionH>
            <wp:positionV relativeFrom="paragraph">
              <wp:posOffset>54462</wp:posOffset>
            </wp:positionV>
            <wp:extent cx="1604010" cy="2087880"/>
            <wp:effectExtent l="19050" t="0" r="0" b="0"/>
            <wp:wrapSquare wrapText="bothSides"/>
            <wp:docPr id="31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9924" t="31944" r="39933" b="32500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 w:hint="eastAsia"/>
          <w:szCs w:val="21"/>
        </w:rPr>
        <w:tab/>
        <w:t>“功放音量”：设置喇叭音量</w:t>
      </w:r>
    </w:p>
    <w:p w14:paraId="11F77938" w14:textId="77777777" w:rsidR="00724BFC" w:rsidRDefault="00724BFC" w:rsidP="00724BFC">
      <w:pPr>
        <w:ind w:firstLineChars="150" w:firstLine="316"/>
        <w:rPr>
          <w:rFonts w:asciiTheme="minorEastAsia" w:hAnsiTheme="minorEastAsia" w:hint="eastAsia"/>
          <w:b/>
        </w:rPr>
      </w:pPr>
      <w:r>
        <w:rPr>
          <w:rFonts w:asciiTheme="minorEastAsia" w:hAnsiTheme="minorEastAsia" w:hint="eastAsia"/>
          <w:b/>
        </w:rPr>
        <w:t>3.加电</w:t>
      </w:r>
    </w:p>
    <w:p w14:paraId="5DF20493" w14:textId="77777777" w:rsidR="00724BFC" w:rsidRDefault="00724BFC" w:rsidP="00724BFC">
      <w:pPr>
        <w:overflowPunct w:val="0"/>
        <w:topLinePunct/>
        <w:spacing w:line="360" w:lineRule="exact"/>
        <w:rPr>
          <w:rFonts w:asciiTheme="minorEastAsia" w:hAnsiTheme="minorEastAsia" w:hint="eastAsia"/>
          <w:color w:val="000000"/>
        </w:rPr>
      </w:pPr>
      <w:r>
        <w:rPr>
          <w:rFonts w:asciiTheme="minorEastAsia" w:hAnsiTheme="minorEastAsia" w:hint="eastAsia"/>
          <w:color w:val="000000"/>
        </w:rPr>
        <w:tab/>
        <w:t>打开系统电源开关，A2、A3、A4、A5、A6模块右上角红色电源指示灯亮，几秒后A2、A3、A4、A5、A6模块左上角绿色运行指示灯开始闪烁，说明模块工作正常。若两个指示灯工作不正常，</w:t>
      </w:r>
      <w:proofErr w:type="gramStart"/>
      <w:r>
        <w:rPr>
          <w:rFonts w:asciiTheme="minorEastAsia" w:hAnsiTheme="minorEastAsia" w:hint="eastAsia"/>
          <w:color w:val="000000"/>
        </w:rPr>
        <w:t>需关电</w:t>
      </w:r>
      <w:proofErr w:type="gramEnd"/>
      <w:r>
        <w:rPr>
          <w:rFonts w:asciiTheme="minorEastAsia" w:hAnsiTheme="minorEastAsia" w:hint="eastAsia"/>
          <w:color w:val="000000"/>
        </w:rPr>
        <w:t>查找原因。</w:t>
      </w:r>
    </w:p>
    <w:p w14:paraId="28A67430" w14:textId="77777777" w:rsidR="00724BFC" w:rsidRDefault="00724BFC" w:rsidP="00724BFC">
      <w:pPr>
        <w:spacing w:line="360" w:lineRule="exact"/>
        <w:ind w:firstLineChars="100" w:firstLine="21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4.调模块A5编码开关，并通过右图选择PSK I或PSK Q，用</w:t>
      </w:r>
      <w:proofErr w:type="gramStart"/>
      <w:r>
        <w:rPr>
          <w:rFonts w:asciiTheme="minorEastAsia" w:hAnsiTheme="minorEastAsia" w:hint="eastAsia"/>
        </w:rPr>
        <w:t>示波器测并比较</w:t>
      </w:r>
      <w:proofErr w:type="gramEnd"/>
      <w:r>
        <w:rPr>
          <w:rFonts w:asciiTheme="minorEastAsia" w:hAnsiTheme="minorEastAsia" w:hint="eastAsia"/>
        </w:rPr>
        <w:t>4TP5和5TP6信号，如果4TP5和5TP6信号一致，说明频带调制解调系统工作正常；如果4TP5和5TP6信号反相，点击右图“相位切换”；</w:t>
      </w:r>
    </w:p>
    <w:p w14:paraId="14C427C9" w14:textId="77777777" w:rsidR="00724BFC" w:rsidRDefault="00724BFC" w:rsidP="00724BFC">
      <w:pPr>
        <w:spacing w:line="360" w:lineRule="exact"/>
        <w:ind w:firstLineChars="100" w:firstLine="21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5. 改变信道纠错编译码方式和加错位数，验证信道纠错编码在无线通信中的作用；</w:t>
      </w:r>
    </w:p>
    <w:p w14:paraId="44371566" w14:textId="77777777" w:rsidR="00724BFC" w:rsidRDefault="00724BFC" w:rsidP="00724BFC">
      <w:pPr>
        <w:spacing w:line="360" w:lineRule="exact"/>
        <w:ind w:firstLineChars="100" w:firstLine="210"/>
        <w:rPr>
          <w:rFonts w:asciiTheme="minorEastAsia" w:hAnsiTheme="minorEastAsia" w:hint="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</w:rPr>
        <w:t>6.关机拆线</w:t>
      </w:r>
    </w:p>
    <w:p w14:paraId="103CB98F" w14:textId="77777777" w:rsidR="00724BFC" w:rsidRDefault="00724BFC" w:rsidP="00724BFC">
      <w:pPr>
        <w:spacing w:line="360" w:lineRule="exact"/>
        <w:ind w:firstLineChars="200" w:firstLine="420"/>
        <w:rPr>
          <w:rFonts w:asciiTheme="minorEastAsia" w:hAnsiTheme="minorEastAsia" w:hint="eastAsia"/>
          <w:color w:val="000000"/>
          <w:szCs w:val="21"/>
        </w:rPr>
      </w:pPr>
      <w:r>
        <w:rPr>
          <w:rFonts w:asciiTheme="minorEastAsia" w:hAnsiTheme="minorEastAsia" w:hint="eastAsia"/>
          <w:color w:val="000000"/>
          <w:szCs w:val="21"/>
        </w:rPr>
        <w:t>实验结束，关闭电源，拆除信号连线，并按要求放置好实验附件。</w:t>
      </w:r>
    </w:p>
    <w:p w14:paraId="04A74BB7" w14:textId="77777777" w:rsidR="00724BFC" w:rsidRDefault="00724BFC" w:rsidP="00724BFC">
      <w:pPr>
        <w:spacing w:line="360" w:lineRule="exact"/>
        <w:rPr>
          <w:rFonts w:asciiTheme="minorEastAsia" w:hAnsiTheme="minorEastAsia"/>
          <w:color w:val="000000"/>
          <w:szCs w:val="21"/>
        </w:rPr>
      </w:pPr>
    </w:p>
    <w:p w14:paraId="534517CF" w14:textId="77777777" w:rsidR="0091717C" w:rsidRDefault="0091717C" w:rsidP="00724BFC">
      <w:pPr>
        <w:spacing w:line="360" w:lineRule="exact"/>
        <w:rPr>
          <w:rFonts w:asciiTheme="minorEastAsia" w:hAnsiTheme="minorEastAsia"/>
          <w:color w:val="000000"/>
          <w:szCs w:val="21"/>
        </w:rPr>
      </w:pPr>
    </w:p>
    <w:p w14:paraId="0B0D0F64" w14:textId="77777777" w:rsidR="0091717C" w:rsidRDefault="0091717C" w:rsidP="00724BFC">
      <w:pPr>
        <w:spacing w:line="360" w:lineRule="exact"/>
        <w:rPr>
          <w:rFonts w:asciiTheme="minorEastAsia" w:hAnsiTheme="minorEastAsia"/>
          <w:color w:val="000000"/>
          <w:szCs w:val="21"/>
        </w:rPr>
      </w:pPr>
    </w:p>
    <w:p w14:paraId="15176D06" w14:textId="77777777" w:rsidR="0091717C" w:rsidRDefault="0091717C" w:rsidP="00724BFC">
      <w:pPr>
        <w:spacing w:line="360" w:lineRule="exact"/>
        <w:rPr>
          <w:rFonts w:asciiTheme="minorEastAsia" w:hAnsiTheme="minorEastAsia"/>
          <w:color w:val="000000"/>
          <w:szCs w:val="21"/>
        </w:rPr>
      </w:pPr>
    </w:p>
    <w:p w14:paraId="248447DB" w14:textId="77777777" w:rsidR="0091717C" w:rsidRDefault="0091717C" w:rsidP="00724BFC">
      <w:pPr>
        <w:spacing w:line="360" w:lineRule="exact"/>
        <w:rPr>
          <w:rFonts w:asciiTheme="minorEastAsia" w:hAnsiTheme="minorEastAsia"/>
          <w:color w:val="000000"/>
          <w:szCs w:val="21"/>
        </w:rPr>
      </w:pPr>
    </w:p>
    <w:p w14:paraId="0DA70C63" w14:textId="77777777" w:rsidR="0091717C" w:rsidRDefault="0091717C" w:rsidP="00724BFC">
      <w:pPr>
        <w:spacing w:line="360" w:lineRule="exact"/>
        <w:rPr>
          <w:rFonts w:asciiTheme="minorEastAsia" w:hAnsiTheme="minorEastAsia" w:hint="eastAsia"/>
          <w:color w:val="000000"/>
          <w:szCs w:val="21"/>
        </w:rPr>
      </w:pPr>
    </w:p>
    <w:p w14:paraId="51EB96A2" w14:textId="77777777" w:rsidR="005F66F6" w:rsidRDefault="005F66F6" w:rsidP="00724BFC">
      <w:pPr>
        <w:spacing w:line="360" w:lineRule="exact"/>
        <w:rPr>
          <w:rFonts w:asciiTheme="minorEastAsia" w:hAnsiTheme="minorEastAsia"/>
          <w:color w:val="000000"/>
          <w:szCs w:val="21"/>
        </w:rPr>
      </w:pPr>
    </w:p>
    <w:p w14:paraId="24F81404" w14:textId="77A1B5F5" w:rsidR="005F66F6" w:rsidRDefault="0091717C" w:rsidP="00724BFC">
      <w:pPr>
        <w:spacing w:line="360" w:lineRule="exact"/>
        <w:rPr>
          <w:rFonts w:asciiTheme="minorEastAsia" w:hAnsiTheme="minorEastAsia"/>
          <w:b/>
          <w:bCs/>
          <w:color w:val="000000"/>
          <w:sz w:val="28"/>
          <w:szCs w:val="28"/>
        </w:rPr>
      </w:pPr>
      <w:r w:rsidRPr="0091717C">
        <w:rPr>
          <w:rFonts w:asciiTheme="minorEastAsia" w:hAnsiTheme="minorEastAsia" w:hint="eastAsia"/>
          <w:b/>
          <w:bCs/>
          <w:color w:val="000000"/>
          <w:sz w:val="28"/>
          <w:szCs w:val="28"/>
        </w:rPr>
        <w:t>我们下面对于有噪声和无噪声的情况下的图像进行相应的对比。</w:t>
      </w:r>
    </w:p>
    <w:p w14:paraId="49CF3582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1717C">
        <w:rPr>
          <w:rFonts w:ascii="宋体" w:hAnsi="宋体" w:cs="宋体"/>
          <w:b/>
          <w:bCs/>
          <w:kern w:val="0"/>
          <w:sz w:val="27"/>
          <w:szCs w:val="27"/>
        </w:rPr>
        <w:t>第一组：物理信道传输对比（调制信号的完整性）</w:t>
      </w:r>
    </w:p>
    <w:p w14:paraId="2D448582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测量点</w:t>
      </w:r>
      <w:r w:rsidRPr="0091717C">
        <w:rPr>
          <w:rFonts w:ascii="宋体" w:hAnsi="宋体" w:cs="宋体"/>
          <w:kern w:val="0"/>
          <w:sz w:val="24"/>
        </w:rPr>
        <w:t>：</w:t>
      </w:r>
      <w:r w:rsidRPr="0091717C">
        <w:rPr>
          <w:rFonts w:ascii="宋体" w:hAnsi="宋体" w:cs="宋体"/>
          <w:b/>
          <w:bCs/>
          <w:kern w:val="0"/>
          <w:sz w:val="24"/>
        </w:rPr>
        <w:t>4P9</w:t>
      </w:r>
      <w:r w:rsidRPr="0091717C">
        <w:rPr>
          <w:rFonts w:ascii="宋体" w:hAnsi="宋体" w:cs="宋体"/>
          <w:kern w:val="0"/>
          <w:sz w:val="24"/>
        </w:rPr>
        <w:t xml:space="preserve">（调制输出）与 </w:t>
      </w:r>
      <w:r w:rsidRPr="0091717C">
        <w:rPr>
          <w:rFonts w:ascii="宋体" w:hAnsi="宋体" w:cs="宋体"/>
          <w:b/>
          <w:bCs/>
          <w:kern w:val="0"/>
          <w:sz w:val="24"/>
        </w:rPr>
        <w:t>5P1</w:t>
      </w:r>
      <w:r w:rsidRPr="0091717C">
        <w:rPr>
          <w:rFonts w:ascii="宋体" w:hAnsi="宋体" w:cs="宋体"/>
          <w:kern w:val="0"/>
          <w:sz w:val="24"/>
        </w:rPr>
        <w:t>（经过信道后的解调输入） 。</w:t>
      </w:r>
    </w:p>
    <w:p w14:paraId="38C2986E" w14:textId="77777777" w:rsidR="0091717C" w:rsidRPr="0091717C" w:rsidRDefault="0091717C" w:rsidP="0091717C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无噪声状态</w:t>
      </w:r>
      <w:r w:rsidRPr="0091717C">
        <w:rPr>
          <w:rFonts w:ascii="宋体" w:hAnsi="宋体" w:cs="宋体"/>
          <w:kern w:val="0"/>
          <w:sz w:val="24"/>
        </w:rPr>
        <w:t>：</w:t>
      </w:r>
    </w:p>
    <w:p w14:paraId="1C5E8363" w14:textId="34CEF7EB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：4P9 和 5P1 的包络几乎一致，波形为纯净的正弦波 。</w:t>
      </w:r>
    </w:p>
    <w:p w14:paraId="133222B2" w14:textId="35759A7C" w:rsidR="003F4668" w:rsidRPr="0091717C" w:rsidRDefault="00452266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 wp14:anchorId="7BB446BC" wp14:editId="57C2F1D4">
            <wp:extent cx="3361709" cy="2521676"/>
            <wp:effectExtent l="0" t="0" r="0" b="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380" cy="25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351E" w14:textId="77777777" w:rsidR="0091717C" w:rsidRPr="0091717C" w:rsidRDefault="0091717C" w:rsidP="0091717C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有噪声状态</w:t>
      </w:r>
      <w:r w:rsidRPr="0091717C">
        <w:rPr>
          <w:rFonts w:ascii="宋体" w:hAnsi="宋体" w:cs="宋体"/>
          <w:kern w:val="0"/>
          <w:sz w:val="24"/>
        </w:rPr>
        <w:t>（在A4模块设置“加错”或增大噪声）：</w:t>
      </w:r>
    </w:p>
    <w:p w14:paraId="5779BD07" w14:textId="77777777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：5P1 的正弦波上叠加了大量细碎的毛刺，导致波形线条变粗、变模糊，相位跳转点变得难以分辨。</w:t>
      </w:r>
    </w:p>
    <w:p w14:paraId="7B686694" w14:textId="5D18F720" w:rsidR="003F4668" w:rsidRDefault="003F4668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 wp14:anchorId="21CD79A4" wp14:editId="48985E85">
            <wp:extent cx="3377243" cy="2533328"/>
            <wp:effectExtent l="0" t="0" r="0" b="63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867" cy="254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F445" w14:textId="77777777" w:rsidR="00355AFF" w:rsidRPr="0091717C" w:rsidRDefault="00355AFF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</w:p>
    <w:p w14:paraId="74559C91" w14:textId="77777777" w:rsidR="0091717C" w:rsidRDefault="0091717C" w:rsidP="0091717C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分析</w:t>
      </w:r>
      <w:r w:rsidRPr="0091717C">
        <w:rPr>
          <w:rFonts w:ascii="宋体" w:hAnsi="宋体" w:cs="宋体"/>
          <w:kern w:val="0"/>
          <w:sz w:val="24"/>
        </w:rPr>
        <w:t>：这反映了噪声对模拟载波的污染，是所有误码产生的源头。</w:t>
      </w:r>
    </w:p>
    <w:p w14:paraId="436869CD" w14:textId="77777777" w:rsidR="003F4668" w:rsidRPr="0091717C" w:rsidRDefault="003F4668" w:rsidP="00452266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</w:p>
    <w:p w14:paraId="0C6447BB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1717C">
        <w:rPr>
          <w:rFonts w:ascii="宋体" w:hAnsi="宋体" w:cs="宋体"/>
          <w:b/>
          <w:bCs/>
          <w:kern w:val="0"/>
          <w:sz w:val="27"/>
          <w:szCs w:val="27"/>
        </w:rPr>
        <w:t>第二组：解调判决对比（数字逻辑的准确性）</w:t>
      </w:r>
    </w:p>
    <w:p w14:paraId="7E207BF0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测量点</w:t>
      </w:r>
      <w:r w:rsidRPr="0091717C">
        <w:rPr>
          <w:rFonts w:ascii="宋体" w:hAnsi="宋体" w:cs="宋体"/>
          <w:kern w:val="0"/>
          <w:sz w:val="24"/>
        </w:rPr>
        <w:t>：</w:t>
      </w:r>
      <w:r w:rsidRPr="0091717C">
        <w:rPr>
          <w:rFonts w:ascii="宋体" w:hAnsi="宋体" w:cs="宋体"/>
          <w:b/>
          <w:bCs/>
          <w:kern w:val="0"/>
          <w:sz w:val="24"/>
        </w:rPr>
        <w:t>4P5</w:t>
      </w:r>
      <w:r w:rsidRPr="0091717C">
        <w:rPr>
          <w:rFonts w:ascii="宋体" w:hAnsi="宋体" w:cs="宋体"/>
          <w:kern w:val="0"/>
          <w:sz w:val="24"/>
        </w:rPr>
        <w:t xml:space="preserve">（调制前基带数据）与 </w:t>
      </w:r>
      <w:r w:rsidRPr="0091717C">
        <w:rPr>
          <w:rFonts w:ascii="宋体" w:hAnsi="宋体" w:cs="宋体"/>
          <w:b/>
          <w:bCs/>
          <w:kern w:val="0"/>
          <w:sz w:val="24"/>
        </w:rPr>
        <w:t>5P6</w:t>
      </w:r>
      <w:r w:rsidRPr="0091717C">
        <w:rPr>
          <w:rFonts w:ascii="宋体" w:hAnsi="宋体" w:cs="宋体"/>
          <w:kern w:val="0"/>
          <w:sz w:val="24"/>
        </w:rPr>
        <w:t>（解调后基带数据） 。</w:t>
      </w:r>
    </w:p>
    <w:p w14:paraId="3F3FB06E" w14:textId="77777777" w:rsidR="0091717C" w:rsidRPr="0091717C" w:rsidRDefault="0091717C" w:rsidP="0091717C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无噪声状态</w:t>
      </w:r>
      <w:r w:rsidRPr="0091717C">
        <w:rPr>
          <w:rFonts w:ascii="宋体" w:hAnsi="宋体" w:cs="宋体"/>
          <w:kern w:val="0"/>
          <w:sz w:val="24"/>
        </w:rPr>
        <w:t>：</w:t>
      </w:r>
    </w:p>
    <w:p w14:paraId="09604AC0" w14:textId="77777777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：5P6 还原出的方波与 4P5 几乎完全重合（仅有极小的传输延迟），脉冲边沿整齐 。</w:t>
      </w:r>
    </w:p>
    <w:p w14:paraId="13770336" w14:textId="6EB912A8" w:rsidR="00452266" w:rsidRPr="0091717C" w:rsidRDefault="00F10568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 wp14:anchorId="4D0DAB82" wp14:editId="04CCBEA2">
            <wp:extent cx="3544785" cy="2659004"/>
            <wp:effectExtent l="0" t="0" r="0" b="8255"/>
            <wp:docPr id="7621672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73" cy="266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529C" w14:textId="77777777" w:rsidR="0091717C" w:rsidRPr="0091717C" w:rsidRDefault="0091717C" w:rsidP="0091717C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有噪声状态</w:t>
      </w:r>
      <w:r w:rsidRPr="0091717C">
        <w:rPr>
          <w:rFonts w:ascii="宋体" w:hAnsi="宋体" w:cs="宋体"/>
          <w:kern w:val="0"/>
          <w:sz w:val="24"/>
        </w:rPr>
        <w:t>：</w:t>
      </w:r>
    </w:p>
    <w:p w14:paraId="490E009D" w14:textId="4BA61FBD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：5P6 的方波边沿出现</w:t>
      </w:r>
      <w:r w:rsidR="00F10568">
        <w:rPr>
          <w:rFonts w:ascii="宋体" w:hAnsi="宋体" w:cs="宋体" w:hint="eastAsia"/>
          <w:kern w:val="0"/>
          <w:sz w:val="24"/>
        </w:rPr>
        <w:t>小小</w:t>
      </w:r>
      <w:r w:rsidRPr="0091717C">
        <w:rPr>
          <w:rFonts w:ascii="宋体" w:hAnsi="宋体" w:cs="宋体"/>
          <w:kern w:val="0"/>
          <w:sz w:val="24"/>
        </w:rPr>
        <w:t>的左右抖动（抖动 Jitter），</w:t>
      </w:r>
    </w:p>
    <w:p w14:paraId="4ABF2DBE" w14:textId="11412EFE" w:rsidR="003F4668" w:rsidRPr="0091717C" w:rsidRDefault="003F4668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CB4884A" wp14:editId="4D015EA3">
            <wp:extent cx="3544785" cy="2659004"/>
            <wp:effectExtent l="0" t="0" r="0" b="8255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73" cy="266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6DFD" w14:textId="77777777" w:rsidR="0091717C" w:rsidRPr="0091717C" w:rsidRDefault="0091717C" w:rsidP="0091717C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分析</w:t>
      </w:r>
      <w:r w:rsidRPr="0091717C">
        <w:rPr>
          <w:rFonts w:ascii="宋体" w:hAnsi="宋体" w:cs="宋体"/>
          <w:kern w:val="0"/>
          <w:sz w:val="24"/>
        </w:rPr>
        <w:t>：噪声导致解调器对相位的判决出现了错误，产生了原始误码。</w:t>
      </w:r>
    </w:p>
    <w:p w14:paraId="67725F9D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1717C">
        <w:rPr>
          <w:rFonts w:ascii="宋体" w:hAnsi="宋体" w:cs="宋体"/>
          <w:b/>
          <w:bCs/>
          <w:kern w:val="0"/>
          <w:sz w:val="27"/>
          <w:szCs w:val="27"/>
        </w:rPr>
        <w:t>第三组：信道纠错能力对比（核心逻辑对比）</w:t>
      </w:r>
    </w:p>
    <w:p w14:paraId="29CAF376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测量点</w:t>
      </w:r>
      <w:r w:rsidRPr="0091717C">
        <w:rPr>
          <w:rFonts w:ascii="宋体" w:hAnsi="宋体" w:cs="宋体"/>
          <w:kern w:val="0"/>
          <w:sz w:val="24"/>
        </w:rPr>
        <w:t>：</w:t>
      </w:r>
      <w:r w:rsidRPr="0091717C">
        <w:rPr>
          <w:rFonts w:ascii="宋体" w:hAnsi="宋体" w:cs="宋体"/>
          <w:b/>
          <w:bCs/>
          <w:kern w:val="0"/>
          <w:sz w:val="24"/>
        </w:rPr>
        <w:t>5P9</w:t>
      </w:r>
      <w:r w:rsidRPr="0091717C">
        <w:rPr>
          <w:rFonts w:ascii="宋体" w:hAnsi="宋体" w:cs="宋体"/>
          <w:kern w:val="0"/>
          <w:sz w:val="24"/>
        </w:rPr>
        <w:t xml:space="preserve">（未纠错译码输出）与 </w:t>
      </w:r>
      <w:r w:rsidRPr="0091717C">
        <w:rPr>
          <w:rFonts w:ascii="宋体" w:hAnsi="宋体" w:cs="宋体"/>
          <w:b/>
          <w:bCs/>
          <w:kern w:val="0"/>
          <w:sz w:val="24"/>
        </w:rPr>
        <w:t>5P8</w:t>
      </w:r>
      <w:r w:rsidRPr="0091717C">
        <w:rPr>
          <w:rFonts w:ascii="宋体" w:hAnsi="宋体" w:cs="宋体"/>
          <w:kern w:val="0"/>
          <w:sz w:val="24"/>
        </w:rPr>
        <w:t>（纠错译码后输出） 。</w:t>
      </w:r>
    </w:p>
    <w:p w14:paraId="69EABF25" w14:textId="77777777" w:rsidR="0091717C" w:rsidRPr="0091717C" w:rsidRDefault="0091717C" w:rsidP="0091717C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无噪声状态</w:t>
      </w:r>
      <w:r w:rsidRPr="0091717C">
        <w:rPr>
          <w:rFonts w:ascii="宋体" w:hAnsi="宋体" w:cs="宋体"/>
          <w:kern w:val="0"/>
          <w:sz w:val="24"/>
        </w:rPr>
        <w:t>：</w:t>
      </w:r>
    </w:p>
    <w:p w14:paraId="6DB3E101" w14:textId="77777777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：5P9 和 5P8 的波形完全一致，都是规整的数字方波。</w:t>
      </w:r>
    </w:p>
    <w:p w14:paraId="77B6476D" w14:textId="45595A8E" w:rsidR="00F10568" w:rsidRPr="0091717C" w:rsidRDefault="00F10568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 wp14:anchorId="0FF3E569" wp14:editId="2A2FBF5B">
            <wp:extent cx="3319153" cy="2489753"/>
            <wp:effectExtent l="0" t="0" r="0" b="6350"/>
            <wp:docPr id="62287047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294" cy="2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D927" w14:textId="77777777" w:rsidR="0091717C" w:rsidRPr="0091717C" w:rsidRDefault="0091717C" w:rsidP="0091717C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有噪声状态</w:t>
      </w:r>
      <w:r w:rsidRPr="0091717C">
        <w:rPr>
          <w:rFonts w:ascii="宋体" w:hAnsi="宋体" w:cs="宋体"/>
          <w:kern w:val="0"/>
          <w:sz w:val="24"/>
        </w:rPr>
        <w:t>（设置加错位数为1-2位） ：</w:t>
      </w:r>
    </w:p>
    <w:p w14:paraId="2F567553" w14:textId="22C0F87F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</w:t>
      </w:r>
      <w:r w:rsidRPr="0091717C">
        <w:rPr>
          <w:rFonts w:ascii="宋体" w:hAnsi="宋体" w:cs="宋体"/>
          <w:b/>
          <w:bCs/>
          <w:kern w:val="0"/>
          <w:sz w:val="24"/>
        </w:rPr>
        <w:t>5P9</w:t>
      </w:r>
      <w:r w:rsidRPr="0091717C">
        <w:rPr>
          <w:rFonts w:ascii="宋体" w:hAnsi="宋体" w:cs="宋体"/>
          <w:kern w:val="0"/>
          <w:sz w:val="24"/>
        </w:rPr>
        <w:t xml:space="preserve">（未纠错）波形中会出现错误的逻辑跳变；而 </w:t>
      </w:r>
      <w:r w:rsidRPr="0091717C">
        <w:rPr>
          <w:rFonts w:ascii="宋体" w:hAnsi="宋体" w:cs="宋体"/>
          <w:b/>
          <w:bCs/>
          <w:kern w:val="0"/>
          <w:sz w:val="24"/>
        </w:rPr>
        <w:t>5P8</w:t>
      </w:r>
      <w:r w:rsidRPr="0091717C">
        <w:rPr>
          <w:rFonts w:ascii="宋体" w:hAnsi="宋体" w:cs="宋体"/>
          <w:kern w:val="0"/>
          <w:sz w:val="24"/>
        </w:rPr>
        <w:t>（纠错后）通过汉明码或卷积码算法剔除了错误</w:t>
      </w:r>
      <w:r w:rsidR="00E614B6">
        <w:rPr>
          <w:rFonts w:ascii="宋体" w:hAnsi="宋体" w:cs="宋体" w:hint="eastAsia"/>
          <w:kern w:val="0"/>
          <w:sz w:val="24"/>
        </w:rPr>
        <w:t>，但有失真</w:t>
      </w:r>
    </w:p>
    <w:p w14:paraId="70DC42F3" w14:textId="22373D75" w:rsidR="003F4668" w:rsidRDefault="00173B88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3C3D661B" wp14:editId="20901637">
            <wp:extent cx="3530377" cy="2648197"/>
            <wp:effectExtent l="0" t="0" r="0" b="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062" cy="265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C4EF" w14:textId="0811D873" w:rsidR="0091717C" w:rsidRP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</w:t>
      </w:r>
    </w:p>
    <w:p w14:paraId="09A0C91A" w14:textId="56E961E2" w:rsidR="00F10568" w:rsidRPr="00E614B6" w:rsidRDefault="0091717C" w:rsidP="00E614B6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分析</w:t>
      </w:r>
      <w:r w:rsidRPr="0091717C">
        <w:rPr>
          <w:rFonts w:ascii="宋体" w:hAnsi="宋体" w:cs="宋体"/>
          <w:kern w:val="0"/>
          <w:sz w:val="24"/>
        </w:rPr>
        <w:t>：通过这组对比，可以直观看到信道编码（纠错码）在恶劣环境下的“纠偏”作用 。</w:t>
      </w:r>
    </w:p>
    <w:p w14:paraId="30A37ECA" w14:textId="5B4BE519" w:rsidR="0091717C" w:rsidRPr="0091717C" w:rsidRDefault="0091717C" w:rsidP="0091717C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1717C">
        <w:rPr>
          <w:rFonts w:ascii="宋体" w:hAnsi="宋体" w:cs="宋体"/>
          <w:b/>
          <w:bCs/>
          <w:kern w:val="0"/>
          <w:sz w:val="27"/>
          <w:szCs w:val="27"/>
        </w:rPr>
        <w:t>第四组：最终还原质量对比（模拟波形的失真度）</w:t>
      </w:r>
    </w:p>
    <w:p w14:paraId="0B43CA40" w14:textId="77777777" w:rsidR="0091717C" w:rsidRPr="0091717C" w:rsidRDefault="0091717C" w:rsidP="0091717C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测量点</w:t>
      </w:r>
      <w:r w:rsidRPr="0091717C">
        <w:rPr>
          <w:rFonts w:ascii="宋体" w:hAnsi="宋体" w:cs="宋体"/>
          <w:kern w:val="0"/>
          <w:sz w:val="24"/>
        </w:rPr>
        <w:t>：</w:t>
      </w:r>
      <w:r w:rsidRPr="0091717C">
        <w:rPr>
          <w:rFonts w:ascii="宋体" w:hAnsi="宋体" w:cs="宋体"/>
          <w:b/>
          <w:bCs/>
          <w:kern w:val="0"/>
          <w:sz w:val="24"/>
        </w:rPr>
        <w:t>DDS1</w:t>
      </w:r>
      <w:r w:rsidRPr="0091717C">
        <w:rPr>
          <w:rFonts w:ascii="宋体" w:hAnsi="宋体" w:cs="宋体"/>
          <w:kern w:val="0"/>
          <w:sz w:val="24"/>
        </w:rPr>
        <w:t xml:space="preserve">（信源原始信号）与 </w:t>
      </w:r>
      <w:r w:rsidRPr="0091717C">
        <w:rPr>
          <w:rFonts w:ascii="宋体" w:hAnsi="宋体" w:cs="宋体"/>
          <w:b/>
          <w:bCs/>
          <w:kern w:val="0"/>
          <w:sz w:val="24"/>
        </w:rPr>
        <w:t>6P4</w:t>
      </w:r>
      <w:r w:rsidRPr="0091717C">
        <w:rPr>
          <w:rFonts w:ascii="宋体" w:hAnsi="宋体" w:cs="宋体"/>
          <w:kern w:val="0"/>
          <w:sz w:val="24"/>
        </w:rPr>
        <w:t>（信源译码输出） 。</w:t>
      </w:r>
    </w:p>
    <w:p w14:paraId="42B2BBF0" w14:textId="77777777" w:rsidR="0091717C" w:rsidRPr="0091717C" w:rsidRDefault="0091717C" w:rsidP="0091717C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无噪声状态</w:t>
      </w:r>
      <w:r w:rsidRPr="0091717C">
        <w:rPr>
          <w:rFonts w:ascii="宋体" w:hAnsi="宋体" w:cs="宋体"/>
          <w:kern w:val="0"/>
          <w:sz w:val="24"/>
        </w:rPr>
        <w:t>：</w:t>
      </w:r>
    </w:p>
    <w:p w14:paraId="5DE0B2FD" w14:textId="77777777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波形特征</w:t>
      </w:r>
      <w:r w:rsidRPr="0091717C">
        <w:rPr>
          <w:rFonts w:ascii="宋体" w:hAnsi="宋体" w:cs="宋体"/>
          <w:kern w:val="0"/>
          <w:sz w:val="24"/>
        </w:rPr>
        <w:t>：6P4 能够很好地重现 DDS1 的正弦波形状，波形平滑 。</w:t>
      </w:r>
    </w:p>
    <w:p w14:paraId="426A0776" w14:textId="6B0CFE22" w:rsidR="0091717C" w:rsidRPr="0091717C" w:rsidRDefault="00F10568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 wp14:anchorId="6C7E4839" wp14:editId="7A8061AA">
            <wp:extent cx="3200400" cy="2400675"/>
            <wp:effectExtent l="0" t="0" r="0" b="0"/>
            <wp:docPr id="3318629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805" cy="242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74B9" w14:textId="77777777" w:rsidR="0091717C" w:rsidRPr="0091717C" w:rsidRDefault="0091717C" w:rsidP="0091717C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有噪声状态</w:t>
      </w:r>
      <w:r w:rsidRPr="0091717C">
        <w:rPr>
          <w:rFonts w:ascii="宋体" w:hAnsi="宋体" w:cs="宋体"/>
          <w:kern w:val="0"/>
          <w:sz w:val="24"/>
        </w:rPr>
        <w:t>：</w:t>
      </w:r>
    </w:p>
    <w:p w14:paraId="6D6D8464" w14:textId="29D01038" w:rsid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lastRenderedPageBreak/>
        <w:t>波形特征</w:t>
      </w:r>
      <w:r w:rsidRPr="0091717C">
        <w:rPr>
          <w:rFonts w:ascii="宋体" w:hAnsi="宋体" w:cs="宋体"/>
          <w:kern w:val="0"/>
          <w:sz w:val="24"/>
        </w:rPr>
        <w:t>：6P4 的正弦波会出现“</w:t>
      </w:r>
      <w:r>
        <w:rPr>
          <w:rFonts w:ascii="宋体" w:hAnsi="宋体" w:cs="宋体" w:hint="eastAsia"/>
          <w:kern w:val="0"/>
          <w:sz w:val="24"/>
        </w:rPr>
        <w:t>小锯齿</w:t>
      </w:r>
      <w:r w:rsidRPr="0091717C">
        <w:rPr>
          <w:rFonts w:ascii="宋体" w:hAnsi="宋体" w:cs="宋体"/>
          <w:kern w:val="0"/>
          <w:sz w:val="24"/>
        </w:rPr>
        <w:t>”</w:t>
      </w:r>
      <w:r>
        <w:rPr>
          <w:rFonts w:ascii="宋体" w:hAnsi="宋体" w:cs="宋体" w:hint="eastAsia"/>
          <w:kern w:val="0"/>
          <w:sz w:val="24"/>
        </w:rPr>
        <w:t>，</w:t>
      </w:r>
      <w:r w:rsidR="00F10568">
        <w:rPr>
          <w:rFonts w:ascii="宋体" w:hAnsi="宋体" w:cs="宋体" w:hint="eastAsia"/>
          <w:kern w:val="0"/>
          <w:sz w:val="24"/>
        </w:rPr>
        <w:t>有</w:t>
      </w:r>
      <w:r>
        <w:rPr>
          <w:rFonts w:ascii="宋体" w:hAnsi="宋体" w:cs="宋体" w:hint="eastAsia"/>
          <w:kern w:val="0"/>
          <w:sz w:val="24"/>
        </w:rPr>
        <w:t>轻微的失真</w:t>
      </w:r>
      <w:r w:rsidRPr="0091717C">
        <w:rPr>
          <w:rFonts w:ascii="宋体" w:hAnsi="宋体" w:cs="宋体"/>
          <w:kern w:val="0"/>
          <w:sz w:val="24"/>
        </w:rPr>
        <w:t>。</w:t>
      </w:r>
    </w:p>
    <w:p w14:paraId="2515DEB1" w14:textId="6F6B5F10" w:rsidR="0091717C" w:rsidRPr="0091717C" w:rsidRDefault="0091717C" w:rsidP="0091717C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 wp14:anchorId="052ACFFE" wp14:editId="04432FDE">
            <wp:extent cx="3236026" cy="2427399"/>
            <wp:effectExtent l="0" t="0" r="2540" b="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965" cy="244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F075" w14:textId="77777777" w:rsidR="0091717C" w:rsidRPr="0091717C" w:rsidRDefault="0091717C" w:rsidP="0091717C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91717C">
        <w:rPr>
          <w:rFonts w:ascii="宋体" w:hAnsi="宋体" w:cs="宋体"/>
          <w:b/>
          <w:bCs/>
          <w:kern w:val="0"/>
          <w:sz w:val="24"/>
        </w:rPr>
        <w:t>分析</w:t>
      </w:r>
      <w:r w:rsidRPr="0091717C">
        <w:rPr>
          <w:rFonts w:ascii="宋体" w:hAnsi="宋体" w:cs="宋体"/>
          <w:kern w:val="0"/>
          <w:sz w:val="24"/>
        </w:rPr>
        <w:t>：这展示了当信道误码超过纠错极限时，CVSD 信源译码器因数据错误而产生的非线性失真 。</w:t>
      </w:r>
    </w:p>
    <w:p w14:paraId="0C4AB3C7" w14:textId="77777777" w:rsidR="0091717C" w:rsidRPr="0091717C" w:rsidRDefault="0091717C" w:rsidP="00724BFC">
      <w:pPr>
        <w:spacing w:line="360" w:lineRule="exact"/>
        <w:rPr>
          <w:rFonts w:asciiTheme="minorEastAsia" w:hAnsiTheme="minorEastAsia" w:hint="eastAsia"/>
          <w:b/>
          <w:bCs/>
          <w:color w:val="000000"/>
          <w:sz w:val="28"/>
          <w:szCs w:val="28"/>
        </w:rPr>
      </w:pPr>
    </w:p>
    <w:p w14:paraId="4002D401" w14:textId="77777777" w:rsidR="005F66F6" w:rsidRDefault="005F66F6" w:rsidP="00724BFC">
      <w:pPr>
        <w:spacing w:line="360" w:lineRule="exact"/>
        <w:rPr>
          <w:rFonts w:asciiTheme="minorEastAsia" w:hAnsiTheme="minorEastAsia" w:hint="eastAsia"/>
          <w:color w:val="000000"/>
          <w:szCs w:val="21"/>
        </w:rPr>
      </w:pPr>
    </w:p>
    <w:p w14:paraId="211057C4" w14:textId="77777777" w:rsidR="00724BFC" w:rsidRDefault="00724BFC" w:rsidP="00724BFC">
      <w:pPr>
        <w:pStyle w:val="11"/>
        <w:spacing w:line="360" w:lineRule="exact"/>
        <w:ind w:firstLineChars="0" w:firstLine="0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六、实验报告要求</w:t>
      </w:r>
    </w:p>
    <w:p w14:paraId="0B03BB18" w14:textId="77777777" w:rsidR="00724BFC" w:rsidRPr="0091717C" w:rsidRDefault="00724BFC" w:rsidP="00724BFC">
      <w:pPr>
        <w:spacing w:line="360" w:lineRule="exact"/>
        <w:ind w:firstLineChars="100" w:firstLine="240"/>
        <w:rPr>
          <w:rStyle w:val="citation-269"/>
          <w:rFonts w:cs="宋体"/>
          <w:kern w:val="0"/>
          <w:sz w:val="24"/>
        </w:rPr>
      </w:pPr>
      <w:r w:rsidRPr="0091717C">
        <w:rPr>
          <w:rStyle w:val="citation-269"/>
          <w:rFonts w:cs="宋体" w:hint="eastAsia"/>
          <w:kern w:val="0"/>
          <w:sz w:val="24"/>
        </w:rPr>
        <w:t>1.</w:t>
      </w:r>
      <w:r w:rsidRPr="0091717C">
        <w:rPr>
          <w:rStyle w:val="citation-269"/>
          <w:rFonts w:cs="宋体" w:hint="eastAsia"/>
          <w:kern w:val="0"/>
          <w:sz w:val="24"/>
        </w:rPr>
        <w:t>叙述频带通信系统信号变换流程，定性画出各测试点信号波形图；</w:t>
      </w:r>
    </w:p>
    <w:p w14:paraId="0EAFA3EA" w14:textId="77777777" w:rsidR="005377A2" w:rsidRDefault="005377A2" w:rsidP="00724BFC">
      <w:pPr>
        <w:spacing w:line="360" w:lineRule="exact"/>
        <w:ind w:firstLineChars="100" w:firstLine="210"/>
        <w:rPr>
          <w:rFonts w:ascii="宋体" w:hAnsi="宋体" w:hint="eastAsia"/>
          <w:szCs w:val="21"/>
        </w:rPr>
      </w:pPr>
    </w:p>
    <w:p w14:paraId="52317A8A" w14:textId="77777777" w:rsidR="005377A2" w:rsidRDefault="005377A2" w:rsidP="005377A2">
      <w:pPr>
        <w:pStyle w:val="af"/>
      </w:pPr>
      <w:r>
        <w:rPr>
          <w:rStyle w:val="citation-269"/>
        </w:rPr>
        <w:t xml:space="preserve">频带通信系统是一个从信源到信宿的完整过程 </w:t>
      </w:r>
      <w:r>
        <w:t>。信号在各测试点的变换流程如下：</w:t>
      </w:r>
    </w:p>
    <w:p w14:paraId="4F36DC25" w14:textId="77777777" w:rsidR="005377A2" w:rsidRDefault="005377A2" w:rsidP="005377A2">
      <w:pPr>
        <w:pStyle w:val="af"/>
        <w:ind w:left="720"/>
      </w:pPr>
      <w:r>
        <w:rPr>
          <w:b/>
          <w:bCs/>
        </w:rPr>
        <w:t>信源阶段</w:t>
      </w:r>
      <w:r>
        <w:t>：</w:t>
      </w:r>
    </w:p>
    <w:p w14:paraId="06A85362" w14:textId="77777777" w:rsidR="005377A2" w:rsidRDefault="005377A2" w:rsidP="005377A2">
      <w:pPr>
        <w:pStyle w:val="af"/>
        <w:ind w:left="1440"/>
      </w:pPr>
      <w:r>
        <w:rPr>
          <w:rStyle w:val="citation-268"/>
          <w:b/>
          <w:bCs/>
        </w:rPr>
        <w:t>DDS1（原始信号）</w:t>
      </w:r>
      <w:r>
        <w:rPr>
          <w:rStyle w:val="citation-268"/>
        </w:rPr>
        <w:t xml:space="preserve">：输出连续的模拟正弦波或语音信号 </w:t>
      </w:r>
      <w:r>
        <w:t>。</w:t>
      </w:r>
    </w:p>
    <w:p w14:paraId="62254994" w14:textId="4E6131EE" w:rsidR="005F66F6" w:rsidRDefault="00093889" w:rsidP="005377A2">
      <w:pPr>
        <w:pStyle w:val="af"/>
        <w:ind w:left="1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1C54D68" wp14:editId="697C7379">
            <wp:extent cx="3966359" cy="2975234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302" cy="298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8536" w14:textId="1222B565" w:rsidR="005377A2" w:rsidRDefault="00093889" w:rsidP="005377A2">
      <w:pPr>
        <w:pStyle w:val="af"/>
        <w:ind w:left="1440"/>
      </w:pPr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3B348DBE" wp14:editId="161873C7">
            <wp:simplePos x="0" y="0"/>
            <wp:positionH relativeFrom="column">
              <wp:posOffset>1210013</wp:posOffset>
            </wp:positionH>
            <wp:positionV relativeFrom="paragraph">
              <wp:posOffset>654924</wp:posOffset>
            </wp:positionV>
            <wp:extent cx="3265714" cy="2449670"/>
            <wp:effectExtent l="0" t="0" r="0" b="8255"/>
            <wp:wrapTopAndBottom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714" cy="24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77A2">
        <w:rPr>
          <w:rStyle w:val="citation-267"/>
          <w:b/>
          <w:bCs/>
        </w:rPr>
        <w:t>3P4（信源编码输出）</w:t>
      </w:r>
      <w:r w:rsidR="005377A2">
        <w:rPr>
          <w:rStyle w:val="citation-267"/>
        </w:rPr>
        <w:t xml:space="preserve">：模拟信号经过 CVSD 编码器（速率 32K），变换为单极性非归零（NRZ）数字基带信号 </w:t>
      </w:r>
      <w:r w:rsidR="005377A2">
        <w:t>。</w:t>
      </w:r>
    </w:p>
    <w:p w14:paraId="71EC5ECD" w14:textId="48E4F1F2" w:rsidR="00093889" w:rsidRDefault="00093889" w:rsidP="005377A2">
      <w:pPr>
        <w:pStyle w:val="af"/>
        <w:ind w:left="1440"/>
        <w:rPr>
          <w:rFonts w:hint="eastAsia"/>
        </w:rPr>
      </w:pPr>
    </w:p>
    <w:p w14:paraId="706A1B57" w14:textId="7C6A8611" w:rsidR="005377A2" w:rsidRDefault="005377A2" w:rsidP="005377A2">
      <w:pPr>
        <w:pStyle w:val="af"/>
        <w:ind w:left="720"/>
      </w:pPr>
      <w:r>
        <w:rPr>
          <w:b/>
          <w:bCs/>
        </w:rPr>
        <w:t>信道处理阶段</w:t>
      </w:r>
      <w:r>
        <w:t>：</w:t>
      </w:r>
    </w:p>
    <w:p w14:paraId="31A7D7B0" w14:textId="14F95E79" w:rsidR="005377A2" w:rsidRDefault="005377A2" w:rsidP="005377A2">
      <w:pPr>
        <w:pStyle w:val="af"/>
        <w:ind w:left="1440"/>
      </w:pPr>
      <w:r>
        <w:rPr>
          <w:rStyle w:val="citation-266"/>
          <w:b/>
          <w:bCs/>
        </w:rPr>
        <w:t>4P4（信道编码输出）</w:t>
      </w:r>
      <w:r>
        <w:rPr>
          <w:rStyle w:val="citation-266"/>
        </w:rPr>
        <w:t xml:space="preserve">：在基带数据中插入纠错码（如汉明码），速率提升至 64K </w:t>
      </w:r>
      <w:r>
        <w:t>。波形仍为 NRZ 数字信号，但码元宽度变窄。</w:t>
      </w:r>
    </w:p>
    <w:p w14:paraId="3826DB91" w14:textId="498039AE" w:rsidR="005F66F6" w:rsidRDefault="00093889" w:rsidP="005377A2">
      <w:pPr>
        <w:pStyle w:val="af"/>
        <w:ind w:left="1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731A81E" wp14:editId="1424EC40">
            <wp:extent cx="4240345" cy="3180756"/>
            <wp:effectExtent l="0" t="0" r="8255" b="63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105" cy="318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47E4" w14:textId="021D6FC9" w:rsidR="005377A2" w:rsidRDefault="00093889" w:rsidP="005377A2">
      <w:pPr>
        <w:pStyle w:val="af"/>
        <w:ind w:left="1440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3059347" wp14:editId="431E63D9">
            <wp:simplePos x="0" y="0"/>
            <wp:positionH relativeFrom="column">
              <wp:posOffset>913130</wp:posOffset>
            </wp:positionH>
            <wp:positionV relativeFrom="paragraph">
              <wp:posOffset>613765</wp:posOffset>
            </wp:positionV>
            <wp:extent cx="3877294" cy="2908425"/>
            <wp:effectExtent l="0" t="0" r="9525" b="6350"/>
            <wp:wrapTopAndBottom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294" cy="2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77A2">
        <w:rPr>
          <w:rStyle w:val="citation-265"/>
          <w:b/>
          <w:bCs/>
        </w:rPr>
        <w:t>4P9（频带调制输出）</w:t>
      </w:r>
      <w:r w:rsidR="005377A2">
        <w:rPr>
          <w:rStyle w:val="citation-265"/>
        </w:rPr>
        <w:t xml:space="preserve">：数字信号对 1024K 的载波进行 PSK（相移键控）调制 </w:t>
      </w:r>
      <w:r w:rsidR="005377A2">
        <w:t>。</w:t>
      </w:r>
    </w:p>
    <w:p w14:paraId="1A33F717" w14:textId="01F07DF9" w:rsidR="00093889" w:rsidRDefault="00093889" w:rsidP="005377A2">
      <w:pPr>
        <w:pStyle w:val="af"/>
        <w:ind w:left="1440"/>
        <w:rPr>
          <w:rFonts w:hint="eastAsia"/>
        </w:rPr>
      </w:pPr>
    </w:p>
    <w:p w14:paraId="1874BE36" w14:textId="77777777" w:rsidR="005377A2" w:rsidRDefault="005377A2" w:rsidP="005377A2">
      <w:pPr>
        <w:pStyle w:val="af"/>
        <w:ind w:left="720"/>
      </w:pPr>
      <w:r>
        <w:rPr>
          <w:b/>
          <w:bCs/>
        </w:rPr>
        <w:t>传输与解调阶段</w:t>
      </w:r>
      <w:r>
        <w:t>：</w:t>
      </w:r>
    </w:p>
    <w:p w14:paraId="51B1E2ED" w14:textId="77777777" w:rsidR="005377A2" w:rsidRDefault="005377A2" w:rsidP="005377A2">
      <w:pPr>
        <w:pStyle w:val="af"/>
        <w:ind w:left="1440"/>
      </w:pPr>
      <w:r>
        <w:rPr>
          <w:rStyle w:val="citation-264"/>
          <w:b/>
          <w:bCs/>
        </w:rPr>
        <w:t>5P1（解调输入）</w:t>
      </w:r>
      <w:r>
        <w:rPr>
          <w:rStyle w:val="citation-264"/>
        </w:rPr>
        <w:t xml:space="preserve">：经过模拟信道（可加噪声或错误）后的调制信号 </w:t>
      </w:r>
      <w:r>
        <w:t>。</w:t>
      </w:r>
    </w:p>
    <w:p w14:paraId="6296A8D8" w14:textId="1E592058" w:rsidR="00093889" w:rsidRDefault="00093889" w:rsidP="005377A2">
      <w:pPr>
        <w:pStyle w:val="af"/>
        <w:ind w:left="1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C3AA23D" wp14:editId="04389786">
            <wp:extent cx="4583160" cy="3437907"/>
            <wp:effectExtent l="0" t="0" r="8255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416" cy="34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B789D" w14:textId="77777777" w:rsidR="005377A2" w:rsidRDefault="005377A2" w:rsidP="005377A2">
      <w:pPr>
        <w:pStyle w:val="af"/>
        <w:ind w:left="1440"/>
      </w:pPr>
      <w:r>
        <w:rPr>
          <w:rStyle w:val="citation-263"/>
          <w:b/>
          <w:bCs/>
        </w:rPr>
        <w:t>5P6（解调数据输出）</w:t>
      </w:r>
      <w:r>
        <w:rPr>
          <w:rStyle w:val="citation-263"/>
        </w:rPr>
        <w:t xml:space="preserve">：频带信号经相干解调还原为 NRZ 数字基带信号 </w:t>
      </w:r>
      <w:r>
        <w:t>。</w:t>
      </w:r>
    </w:p>
    <w:p w14:paraId="540D8D1F" w14:textId="0EFC9697" w:rsidR="00093889" w:rsidRDefault="00093889" w:rsidP="005377A2">
      <w:pPr>
        <w:pStyle w:val="af"/>
        <w:ind w:left="1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29EAB0" wp14:editId="27019EDF">
            <wp:extent cx="4577938" cy="3433990"/>
            <wp:effectExtent l="0" t="0" r="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906" cy="343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E2B2" w14:textId="77777777" w:rsidR="005377A2" w:rsidRDefault="005377A2" w:rsidP="005377A2">
      <w:pPr>
        <w:pStyle w:val="af"/>
        <w:ind w:left="720"/>
      </w:pPr>
      <w:r>
        <w:rPr>
          <w:b/>
          <w:bCs/>
        </w:rPr>
        <w:t>译码与还原阶段</w:t>
      </w:r>
      <w:r>
        <w:t>：</w:t>
      </w:r>
    </w:p>
    <w:p w14:paraId="61BBA153" w14:textId="77777777" w:rsidR="005377A2" w:rsidRDefault="005377A2" w:rsidP="005377A2">
      <w:pPr>
        <w:pStyle w:val="af"/>
        <w:ind w:left="1440"/>
      </w:pPr>
      <w:r>
        <w:rPr>
          <w:rStyle w:val="citation-262"/>
          <w:b/>
          <w:bCs/>
        </w:rPr>
        <w:t>5P8（纠错译码输出）</w:t>
      </w:r>
      <w:r>
        <w:rPr>
          <w:rStyle w:val="citation-262"/>
        </w:rPr>
        <w:t xml:space="preserve">：经过信道译码纠正传输中的误码，恢复出 32K 速率的数据流 </w:t>
      </w:r>
      <w:r>
        <w:t>。</w:t>
      </w:r>
    </w:p>
    <w:p w14:paraId="0BF73D91" w14:textId="69A8B849" w:rsidR="00093889" w:rsidRDefault="00674208" w:rsidP="005377A2">
      <w:pPr>
        <w:pStyle w:val="af"/>
        <w:ind w:left="144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8B2B578" wp14:editId="0B0C0A04">
            <wp:extent cx="4839195" cy="3629964"/>
            <wp:effectExtent l="0" t="0" r="0" b="889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235" cy="363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0CE7" w14:textId="2F68681F" w:rsidR="005377A2" w:rsidRPr="00674208" w:rsidRDefault="005377A2" w:rsidP="00674208">
      <w:pPr>
        <w:pStyle w:val="af"/>
        <w:ind w:left="1440"/>
        <w:rPr>
          <w:rFonts w:hint="eastAsia"/>
        </w:rPr>
      </w:pPr>
      <w:r>
        <w:rPr>
          <w:rStyle w:val="citation-261"/>
          <w:b/>
          <w:bCs/>
        </w:rPr>
        <w:t>6P4（模拟信号输出）</w:t>
      </w:r>
      <w:r>
        <w:rPr>
          <w:rStyle w:val="citation-261"/>
        </w:rPr>
        <w:t xml:space="preserve">：通过 CVSD 译码器将数字信号还原为模拟波形 </w:t>
      </w:r>
      <w:r>
        <w:t>。</w:t>
      </w:r>
      <w:r w:rsidR="00674208">
        <w:rPr>
          <w:rFonts w:hint="eastAsia"/>
          <w:noProof/>
        </w:rPr>
        <w:drawing>
          <wp:inline distT="0" distB="0" distL="0" distR="0" wp14:anchorId="738E41E3" wp14:editId="7CCE226F">
            <wp:extent cx="5278120" cy="3959209"/>
            <wp:effectExtent l="0" t="0" r="0" b="381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5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27B6" w14:textId="77777777" w:rsidR="005377A2" w:rsidRDefault="005377A2" w:rsidP="00724BFC">
      <w:pPr>
        <w:spacing w:line="360" w:lineRule="exact"/>
        <w:ind w:firstLineChars="100" w:firstLine="210"/>
        <w:rPr>
          <w:rFonts w:ascii="宋体" w:hAnsi="宋体"/>
          <w:szCs w:val="21"/>
        </w:rPr>
      </w:pPr>
    </w:p>
    <w:p w14:paraId="3182C606" w14:textId="77777777" w:rsidR="005377A2" w:rsidRDefault="005377A2" w:rsidP="00724BFC">
      <w:pPr>
        <w:spacing w:line="360" w:lineRule="exact"/>
        <w:ind w:firstLineChars="100" w:firstLine="210"/>
        <w:rPr>
          <w:rFonts w:ascii="宋体" w:hAnsi="宋体" w:hint="eastAsia"/>
          <w:szCs w:val="21"/>
        </w:rPr>
      </w:pPr>
    </w:p>
    <w:p w14:paraId="292D46BC" w14:textId="4E66D395" w:rsidR="00725863" w:rsidRPr="0091717C" w:rsidRDefault="0091717C" w:rsidP="0091717C">
      <w:pPr>
        <w:spacing w:line="360" w:lineRule="exact"/>
        <w:ind w:firstLineChars="100" w:firstLine="240"/>
        <w:rPr>
          <w:rStyle w:val="citation-269"/>
          <w:rFonts w:cs="宋体"/>
          <w:kern w:val="0"/>
          <w:sz w:val="24"/>
        </w:rPr>
      </w:pPr>
      <w:r>
        <w:rPr>
          <w:rStyle w:val="citation-269"/>
          <w:rFonts w:cs="宋体" w:hint="eastAsia"/>
          <w:kern w:val="0"/>
          <w:sz w:val="24"/>
        </w:rPr>
        <w:t>2.</w:t>
      </w:r>
      <w:r w:rsidR="00724BFC" w:rsidRPr="0091717C">
        <w:rPr>
          <w:rStyle w:val="citation-269"/>
          <w:rFonts w:cs="宋体" w:hint="eastAsia"/>
          <w:kern w:val="0"/>
          <w:sz w:val="24"/>
        </w:rPr>
        <w:t>实验步骤</w:t>
      </w:r>
      <w:r w:rsidR="00724BFC" w:rsidRPr="0091717C">
        <w:rPr>
          <w:rStyle w:val="citation-269"/>
          <w:rFonts w:cs="宋体" w:hint="eastAsia"/>
          <w:kern w:val="0"/>
          <w:sz w:val="24"/>
        </w:rPr>
        <w:t>4</w:t>
      </w:r>
      <w:r w:rsidR="00724BFC" w:rsidRPr="0091717C">
        <w:rPr>
          <w:rStyle w:val="citation-269"/>
          <w:rFonts w:cs="宋体" w:hint="eastAsia"/>
          <w:kern w:val="0"/>
          <w:sz w:val="24"/>
        </w:rPr>
        <w:t>中为什么切换相位？怎么改进？</w:t>
      </w:r>
    </w:p>
    <w:p w14:paraId="434629FD" w14:textId="77777777" w:rsidR="005377A2" w:rsidRPr="0091717C" w:rsidRDefault="005377A2" w:rsidP="005377A2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2DA66D8E" w14:textId="492FA127" w:rsidR="005377A2" w:rsidRPr="005377A2" w:rsidRDefault="005377A2" w:rsidP="005377A2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kern w:val="0"/>
          <w:sz w:val="24"/>
        </w:rPr>
        <w:t xml:space="preserve">在实验步骤 4 中，测量点 </w:t>
      </w:r>
      <w:r w:rsidRPr="005377A2">
        <w:rPr>
          <w:rFonts w:ascii="宋体" w:hAnsi="宋体" w:cs="宋体"/>
          <w:b/>
          <w:bCs/>
          <w:kern w:val="0"/>
          <w:sz w:val="24"/>
        </w:rPr>
        <w:t>4TP5</w:t>
      </w:r>
      <w:r w:rsidRPr="005377A2">
        <w:rPr>
          <w:rFonts w:ascii="宋体" w:hAnsi="宋体" w:cs="宋体"/>
          <w:kern w:val="0"/>
          <w:sz w:val="24"/>
        </w:rPr>
        <w:t xml:space="preserve">（调制输入）与 </w:t>
      </w:r>
      <w:r w:rsidRPr="005377A2">
        <w:rPr>
          <w:rFonts w:ascii="宋体" w:hAnsi="宋体" w:cs="宋体"/>
          <w:b/>
          <w:bCs/>
          <w:kern w:val="0"/>
          <w:sz w:val="24"/>
        </w:rPr>
        <w:t>5TP6</w:t>
      </w:r>
      <w:r w:rsidRPr="005377A2">
        <w:rPr>
          <w:rFonts w:ascii="宋体" w:hAnsi="宋体" w:cs="宋体"/>
          <w:kern w:val="0"/>
          <w:sz w:val="24"/>
        </w:rPr>
        <w:t xml:space="preserve">（解调输出）可能出现信号反相的情况 。这是由 </w:t>
      </w:r>
      <w:r w:rsidRPr="005377A2">
        <w:rPr>
          <w:rFonts w:ascii="宋体" w:hAnsi="宋体" w:cs="宋体"/>
          <w:b/>
          <w:bCs/>
          <w:kern w:val="0"/>
          <w:sz w:val="24"/>
        </w:rPr>
        <w:t>PSK 调制的“相位模糊”（Phase Ambiguity）</w:t>
      </w:r>
      <w:r w:rsidRPr="005377A2">
        <w:rPr>
          <w:rFonts w:ascii="宋体" w:hAnsi="宋体" w:cs="宋体"/>
          <w:kern w:val="0"/>
          <w:sz w:val="24"/>
        </w:rPr>
        <w:t xml:space="preserve"> 现象导致的：</w:t>
      </w:r>
    </w:p>
    <w:p w14:paraId="64C59B55" w14:textId="77777777" w:rsidR="005377A2" w:rsidRPr="005377A2" w:rsidRDefault="005377A2" w:rsidP="005377A2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成因</w:t>
      </w:r>
      <w:r w:rsidRPr="005377A2">
        <w:rPr>
          <w:rFonts w:ascii="宋体" w:hAnsi="宋体" w:cs="宋体"/>
          <w:kern w:val="0"/>
          <w:sz w:val="24"/>
        </w:rPr>
        <w:t>：相干解调需要本地载波与发送端的载波同频同相。但在实际系统中，解调器无法判断接收到的 0° 相位波形代表的是逻辑“0”还是逻辑“1”（因为 180° 的相位差是相对的）。</w:t>
      </w:r>
    </w:p>
    <w:p w14:paraId="0BE4E5F2" w14:textId="77777777" w:rsidR="005377A2" w:rsidRPr="005377A2" w:rsidRDefault="005377A2" w:rsidP="005377A2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现象</w:t>
      </w:r>
      <w:r w:rsidRPr="005377A2">
        <w:rPr>
          <w:rFonts w:ascii="宋体" w:hAnsi="宋体" w:cs="宋体"/>
          <w:kern w:val="0"/>
          <w:sz w:val="24"/>
        </w:rPr>
        <w:t>：如果本地载波与接收载波相位反相，解调出的数字序列将全反（0 变 1，1 变 0），导致信源译码失败（如音质严重失真或无信号） 。</w:t>
      </w:r>
    </w:p>
    <w:p w14:paraId="67563520" w14:textId="77777777" w:rsidR="005377A2" w:rsidRPr="005377A2" w:rsidRDefault="005377A2" w:rsidP="005377A2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如何改进？</w:t>
      </w:r>
    </w:p>
    <w:p w14:paraId="71410003" w14:textId="77777777" w:rsidR="005377A2" w:rsidRPr="005377A2" w:rsidRDefault="005377A2" w:rsidP="005377A2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kern w:val="0"/>
          <w:sz w:val="24"/>
        </w:rPr>
        <w:t>为了从根本上解决相位模糊问题，而不需要人工手动点击“相位切换”，通常采用以下改进方法：</w:t>
      </w:r>
    </w:p>
    <w:p w14:paraId="65AA68CD" w14:textId="77777777" w:rsidR="005377A2" w:rsidRPr="005377A2" w:rsidRDefault="005377A2" w:rsidP="005377A2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采用差分移相键控（DPSK）</w:t>
      </w:r>
      <w:r w:rsidRPr="005377A2">
        <w:rPr>
          <w:rFonts w:ascii="宋体" w:hAnsi="宋体" w:cs="宋体"/>
          <w:kern w:val="0"/>
          <w:sz w:val="24"/>
        </w:rPr>
        <w:t>：</w:t>
      </w:r>
    </w:p>
    <w:p w14:paraId="55836819" w14:textId="77777777" w:rsidR="005377A2" w:rsidRPr="005377A2" w:rsidRDefault="005377A2" w:rsidP="005377A2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原理</w:t>
      </w:r>
      <w:r w:rsidRPr="005377A2">
        <w:rPr>
          <w:rFonts w:ascii="宋体" w:hAnsi="宋体" w:cs="宋体"/>
          <w:kern w:val="0"/>
          <w:sz w:val="24"/>
        </w:rPr>
        <w:t>：利用前后码元之间的</w:t>
      </w:r>
      <w:r w:rsidRPr="005377A2">
        <w:rPr>
          <w:rFonts w:ascii="宋体" w:hAnsi="宋体" w:cs="宋体"/>
          <w:b/>
          <w:bCs/>
          <w:kern w:val="0"/>
          <w:sz w:val="24"/>
        </w:rPr>
        <w:t>相对相位变化</w:t>
      </w:r>
      <w:r w:rsidRPr="005377A2">
        <w:rPr>
          <w:rFonts w:ascii="宋体" w:hAnsi="宋体" w:cs="宋体"/>
          <w:kern w:val="0"/>
          <w:sz w:val="24"/>
        </w:rPr>
        <w:t>来携带信息，而不是依靠绝对相位 。</w:t>
      </w:r>
    </w:p>
    <w:p w14:paraId="2D3D68F1" w14:textId="77777777" w:rsidR="005377A2" w:rsidRPr="005377A2" w:rsidRDefault="005377A2" w:rsidP="005377A2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效果</w:t>
      </w:r>
      <w:r w:rsidRPr="005377A2">
        <w:rPr>
          <w:rFonts w:ascii="宋体" w:hAnsi="宋体" w:cs="宋体"/>
          <w:kern w:val="0"/>
          <w:sz w:val="24"/>
        </w:rPr>
        <w:t>：解调时只需比较前后码元的相位关系，即使本地载波反相，前后相位的“变化关系”保持不变，从而彻底消除相位模糊。</w:t>
      </w:r>
    </w:p>
    <w:p w14:paraId="27EFA192" w14:textId="77777777" w:rsidR="005377A2" w:rsidRPr="005377A2" w:rsidRDefault="005377A2" w:rsidP="005377A2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加入同步导频或同步码</w:t>
      </w:r>
      <w:r w:rsidRPr="005377A2">
        <w:rPr>
          <w:rFonts w:ascii="宋体" w:hAnsi="宋体" w:cs="宋体"/>
          <w:kern w:val="0"/>
          <w:sz w:val="24"/>
        </w:rPr>
        <w:t>：</w:t>
      </w:r>
    </w:p>
    <w:p w14:paraId="2F162479" w14:textId="77777777" w:rsidR="005377A2" w:rsidRPr="005377A2" w:rsidRDefault="005377A2" w:rsidP="005377A2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kern w:val="0"/>
          <w:sz w:val="24"/>
        </w:rPr>
        <w:t>在数据流中插入特定的同步序列，解调端识别该序列的极性，若发现反相则自动进行逻辑取反纠正。</w:t>
      </w:r>
    </w:p>
    <w:p w14:paraId="7F8205E7" w14:textId="77777777" w:rsidR="005377A2" w:rsidRPr="005377A2" w:rsidRDefault="005377A2" w:rsidP="005377A2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b/>
          <w:bCs/>
          <w:kern w:val="0"/>
          <w:sz w:val="24"/>
        </w:rPr>
        <w:t>使用科斯塔斯环（Costas Loop）</w:t>
      </w:r>
      <w:r w:rsidRPr="005377A2">
        <w:rPr>
          <w:rFonts w:ascii="宋体" w:hAnsi="宋体" w:cs="宋体"/>
          <w:kern w:val="0"/>
          <w:sz w:val="24"/>
        </w:rPr>
        <w:t>：</w:t>
      </w:r>
    </w:p>
    <w:p w14:paraId="3A2967DA" w14:textId="77777777" w:rsidR="005377A2" w:rsidRPr="005377A2" w:rsidRDefault="005377A2" w:rsidP="005377A2">
      <w:pPr>
        <w:widowControl/>
        <w:spacing w:before="100" w:beforeAutospacing="1" w:after="100" w:afterAutospacing="1"/>
        <w:ind w:left="1440"/>
        <w:jc w:val="left"/>
        <w:rPr>
          <w:rFonts w:ascii="宋体" w:hAnsi="宋体" w:cs="宋体"/>
          <w:kern w:val="0"/>
          <w:sz w:val="24"/>
        </w:rPr>
      </w:pPr>
      <w:r w:rsidRPr="005377A2">
        <w:rPr>
          <w:rFonts w:ascii="宋体" w:hAnsi="宋体" w:cs="宋体"/>
          <w:kern w:val="0"/>
          <w:sz w:val="24"/>
        </w:rPr>
        <w:t>在解调电路中使用改良的锁相环技术，利用误差信号自动锁定正确的相位参考。</w:t>
      </w:r>
    </w:p>
    <w:p w14:paraId="441EA1C7" w14:textId="77777777" w:rsidR="005377A2" w:rsidRPr="005377A2" w:rsidRDefault="005377A2" w:rsidP="005377A2">
      <w:pPr>
        <w:pStyle w:val="ae"/>
        <w:spacing w:line="360" w:lineRule="exact"/>
        <w:ind w:left="630" w:firstLineChars="0" w:firstLine="0"/>
        <w:rPr>
          <w:rFonts w:ascii="宋体" w:hAnsi="宋体" w:hint="eastAsia"/>
          <w:szCs w:val="21"/>
        </w:rPr>
      </w:pPr>
    </w:p>
    <w:sectPr w:rsidR="005377A2" w:rsidRPr="005377A2" w:rsidSect="00D857C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8397" w14:textId="77777777" w:rsidR="0092078C" w:rsidRDefault="0092078C" w:rsidP="00D31F6D">
      <w:r>
        <w:separator/>
      </w:r>
    </w:p>
  </w:endnote>
  <w:endnote w:type="continuationSeparator" w:id="0">
    <w:p w14:paraId="2C088A1E" w14:textId="77777777" w:rsidR="0092078C" w:rsidRDefault="0092078C" w:rsidP="00D3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36BBC" w14:textId="77777777" w:rsidR="0092078C" w:rsidRDefault="0092078C" w:rsidP="00D31F6D">
      <w:r>
        <w:separator/>
      </w:r>
    </w:p>
  </w:footnote>
  <w:footnote w:type="continuationSeparator" w:id="0">
    <w:p w14:paraId="27F7732A" w14:textId="77777777" w:rsidR="0092078C" w:rsidRDefault="0092078C" w:rsidP="00D31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D31"/>
    <w:multiLevelType w:val="multilevel"/>
    <w:tmpl w:val="487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142"/>
    <w:multiLevelType w:val="multilevel"/>
    <w:tmpl w:val="02DF6142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08CA58D8"/>
    <w:multiLevelType w:val="multilevel"/>
    <w:tmpl w:val="63D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5579"/>
    <w:multiLevelType w:val="multilevel"/>
    <w:tmpl w:val="0CCD557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0802363"/>
    <w:multiLevelType w:val="multilevel"/>
    <w:tmpl w:val="10802363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17123B3D"/>
    <w:multiLevelType w:val="multilevel"/>
    <w:tmpl w:val="17123B3D"/>
    <w:lvl w:ilvl="0">
      <w:start w:val="1"/>
      <w:numFmt w:val="decimal"/>
      <w:lvlText w:val="%1)"/>
      <w:lvlJc w:val="left"/>
      <w:pPr>
        <w:ind w:left="820" w:hanging="420"/>
      </w:pPr>
    </w:lvl>
    <w:lvl w:ilvl="1">
      <w:start w:val="1"/>
      <w:numFmt w:val="lowerLetter"/>
      <w:lvlText w:val="%2)"/>
      <w:lvlJc w:val="left"/>
      <w:pPr>
        <w:ind w:left="1240" w:hanging="420"/>
      </w:pPr>
    </w:lvl>
    <w:lvl w:ilvl="2">
      <w:start w:val="1"/>
      <w:numFmt w:val="lowerRoman"/>
      <w:lvlText w:val="%3."/>
      <w:lvlJc w:val="right"/>
      <w:pPr>
        <w:ind w:left="1660" w:hanging="420"/>
      </w:pPr>
    </w:lvl>
    <w:lvl w:ilvl="3">
      <w:start w:val="1"/>
      <w:numFmt w:val="decimal"/>
      <w:lvlText w:val="%4."/>
      <w:lvlJc w:val="left"/>
      <w:pPr>
        <w:ind w:left="2080" w:hanging="420"/>
      </w:pPr>
    </w:lvl>
    <w:lvl w:ilvl="4">
      <w:start w:val="1"/>
      <w:numFmt w:val="lowerLetter"/>
      <w:lvlText w:val="%5)"/>
      <w:lvlJc w:val="left"/>
      <w:pPr>
        <w:ind w:left="2500" w:hanging="420"/>
      </w:pPr>
    </w:lvl>
    <w:lvl w:ilvl="5">
      <w:start w:val="1"/>
      <w:numFmt w:val="lowerRoman"/>
      <w:lvlText w:val="%6."/>
      <w:lvlJc w:val="right"/>
      <w:pPr>
        <w:ind w:left="2920" w:hanging="420"/>
      </w:pPr>
    </w:lvl>
    <w:lvl w:ilvl="6">
      <w:start w:val="1"/>
      <w:numFmt w:val="decimal"/>
      <w:lvlText w:val="%7."/>
      <w:lvlJc w:val="left"/>
      <w:pPr>
        <w:ind w:left="3340" w:hanging="420"/>
      </w:pPr>
    </w:lvl>
    <w:lvl w:ilvl="7">
      <w:start w:val="1"/>
      <w:numFmt w:val="lowerLetter"/>
      <w:lvlText w:val="%8)"/>
      <w:lvlJc w:val="left"/>
      <w:pPr>
        <w:ind w:left="3760" w:hanging="420"/>
      </w:pPr>
    </w:lvl>
    <w:lvl w:ilvl="8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199D5F6A"/>
    <w:multiLevelType w:val="multilevel"/>
    <w:tmpl w:val="199D5F6A"/>
    <w:lvl w:ilvl="0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1D4B03E2"/>
    <w:multiLevelType w:val="hybridMultilevel"/>
    <w:tmpl w:val="036CA7F0"/>
    <w:lvl w:ilvl="0" w:tplc="D9A643D0">
      <w:start w:val="1"/>
      <w:numFmt w:val="decimal"/>
      <w:lvlText w:val="(%1)."/>
      <w:lvlJc w:val="left"/>
      <w:pPr>
        <w:ind w:left="567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73" w:hanging="420"/>
      </w:pPr>
    </w:lvl>
    <w:lvl w:ilvl="2" w:tplc="0409001B" w:tentative="1">
      <w:start w:val="1"/>
      <w:numFmt w:val="lowerRoman"/>
      <w:lvlText w:val="%3."/>
      <w:lvlJc w:val="right"/>
      <w:pPr>
        <w:ind w:left="1993" w:hanging="420"/>
      </w:pPr>
    </w:lvl>
    <w:lvl w:ilvl="3" w:tplc="0409000F" w:tentative="1">
      <w:start w:val="1"/>
      <w:numFmt w:val="decimal"/>
      <w:lvlText w:val="%4."/>
      <w:lvlJc w:val="left"/>
      <w:pPr>
        <w:ind w:left="2413" w:hanging="420"/>
      </w:pPr>
    </w:lvl>
    <w:lvl w:ilvl="4" w:tplc="04090019" w:tentative="1">
      <w:start w:val="1"/>
      <w:numFmt w:val="lowerLetter"/>
      <w:lvlText w:val="%5)"/>
      <w:lvlJc w:val="left"/>
      <w:pPr>
        <w:ind w:left="2833" w:hanging="420"/>
      </w:pPr>
    </w:lvl>
    <w:lvl w:ilvl="5" w:tplc="0409001B" w:tentative="1">
      <w:start w:val="1"/>
      <w:numFmt w:val="lowerRoman"/>
      <w:lvlText w:val="%6."/>
      <w:lvlJc w:val="right"/>
      <w:pPr>
        <w:ind w:left="3253" w:hanging="420"/>
      </w:pPr>
    </w:lvl>
    <w:lvl w:ilvl="6" w:tplc="0409000F" w:tentative="1">
      <w:start w:val="1"/>
      <w:numFmt w:val="decimal"/>
      <w:lvlText w:val="%7."/>
      <w:lvlJc w:val="left"/>
      <w:pPr>
        <w:ind w:left="3673" w:hanging="420"/>
      </w:pPr>
    </w:lvl>
    <w:lvl w:ilvl="7" w:tplc="04090019" w:tentative="1">
      <w:start w:val="1"/>
      <w:numFmt w:val="lowerLetter"/>
      <w:lvlText w:val="%8)"/>
      <w:lvlJc w:val="left"/>
      <w:pPr>
        <w:ind w:left="4093" w:hanging="420"/>
      </w:pPr>
    </w:lvl>
    <w:lvl w:ilvl="8" w:tplc="0409001B" w:tentative="1">
      <w:start w:val="1"/>
      <w:numFmt w:val="lowerRoman"/>
      <w:lvlText w:val="%9."/>
      <w:lvlJc w:val="right"/>
      <w:pPr>
        <w:ind w:left="4513" w:hanging="420"/>
      </w:pPr>
    </w:lvl>
  </w:abstractNum>
  <w:abstractNum w:abstractNumId="8" w15:restartNumberingAfterBreak="0">
    <w:nsid w:val="258A6B0F"/>
    <w:multiLevelType w:val="multilevel"/>
    <w:tmpl w:val="258A6B0F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265E2FFE"/>
    <w:multiLevelType w:val="multilevel"/>
    <w:tmpl w:val="265E2FFE"/>
    <w:lvl w:ilvl="0">
      <w:start w:val="1"/>
      <w:numFmt w:val="bullet"/>
      <w:lvlText w:val=""/>
      <w:lvlJc w:val="left"/>
      <w:pPr>
        <w:ind w:left="988" w:hanging="420"/>
      </w:pPr>
      <w:rPr>
        <w:rFonts w:ascii="Symbol" w:hAnsi="Symbol" w:hint="default"/>
      </w:rPr>
    </w:lvl>
    <w:lvl w:ilvl="1">
      <w:start w:val="1"/>
      <w:numFmt w:val="decimal"/>
      <w:lvlText w:val="（%2）"/>
      <w:lvlJc w:val="left"/>
      <w:pPr>
        <w:ind w:left="1708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28" w:hanging="420"/>
      </w:pPr>
    </w:lvl>
    <w:lvl w:ilvl="3">
      <w:start w:val="1"/>
      <w:numFmt w:val="decimal"/>
      <w:lvlText w:val="%4."/>
      <w:lvlJc w:val="left"/>
      <w:pPr>
        <w:ind w:left="2248" w:hanging="420"/>
      </w:pPr>
    </w:lvl>
    <w:lvl w:ilvl="4">
      <w:start w:val="1"/>
      <w:numFmt w:val="lowerLetter"/>
      <w:lvlText w:val="%5)"/>
      <w:lvlJc w:val="left"/>
      <w:pPr>
        <w:ind w:left="2668" w:hanging="420"/>
      </w:pPr>
    </w:lvl>
    <w:lvl w:ilvl="5">
      <w:start w:val="1"/>
      <w:numFmt w:val="lowerRoman"/>
      <w:lvlText w:val="%6."/>
      <w:lvlJc w:val="right"/>
      <w:pPr>
        <w:ind w:left="3088" w:hanging="420"/>
      </w:pPr>
    </w:lvl>
    <w:lvl w:ilvl="6">
      <w:start w:val="1"/>
      <w:numFmt w:val="decimal"/>
      <w:lvlText w:val="%7."/>
      <w:lvlJc w:val="left"/>
      <w:pPr>
        <w:ind w:left="3508" w:hanging="420"/>
      </w:pPr>
    </w:lvl>
    <w:lvl w:ilvl="7">
      <w:start w:val="1"/>
      <w:numFmt w:val="lowerLetter"/>
      <w:lvlText w:val="%8)"/>
      <w:lvlJc w:val="left"/>
      <w:pPr>
        <w:ind w:left="3928" w:hanging="420"/>
      </w:pPr>
    </w:lvl>
    <w:lvl w:ilvl="8">
      <w:start w:val="1"/>
      <w:numFmt w:val="lowerRoman"/>
      <w:lvlText w:val="%9."/>
      <w:lvlJc w:val="right"/>
      <w:pPr>
        <w:ind w:left="4348" w:hanging="420"/>
      </w:pPr>
    </w:lvl>
  </w:abstractNum>
  <w:abstractNum w:abstractNumId="10" w15:restartNumberingAfterBreak="0">
    <w:nsid w:val="2BE830DC"/>
    <w:multiLevelType w:val="multilevel"/>
    <w:tmpl w:val="2BE830DC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1" w15:restartNumberingAfterBreak="0">
    <w:nsid w:val="2E1E6AF2"/>
    <w:multiLevelType w:val="multilevel"/>
    <w:tmpl w:val="2D5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54B2E"/>
    <w:multiLevelType w:val="multilevel"/>
    <w:tmpl w:val="31954B2E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6B20BFB"/>
    <w:multiLevelType w:val="multilevel"/>
    <w:tmpl w:val="36B20BFB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4" w15:restartNumberingAfterBreak="0">
    <w:nsid w:val="37254417"/>
    <w:multiLevelType w:val="multilevel"/>
    <w:tmpl w:val="37254417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5" w15:restartNumberingAfterBreak="0">
    <w:nsid w:val="3FF3131D"/>
    <w:multiLevelType w:val="multilevel"/>
    <w:tmpl w:val="3FF3131D"/>
    <w:lvl w:ilvl="0">
      <w:start w:val="1"/>
      <w:numFmt w:val="bullet"/>
      <w:lvlText w:val="●"/>
      <w:lvlJc w:val="left"/>
      <w:pPr>
        <w:ind w:left="1150" w:hanging="420"/>
      </w:pPr>
      <w:rPr>
        <w:rFonts w:ascii="微软雅黑" w:eastAsia="微软雅黑" w:hAnsi="微软雅黑" w:hint="eastAsia"/>
      </w:rPr>
    </w:lvl>
    <w:lvl w:ilvl="1">
      <w:start w:val="1"/>
      <w:numFmt w:val="bullet"/>
      <w:lvlText w:val=""/>
      <w:lvlJc w:val="left"/>
      <w:pPr>
        <w:ind w:left="15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10" w:hanging="420"/>
      </w:pPr>
      <w:rPr>
        <w:rFonts w:ascii="Wingdings" w:hAnsi="Wingdings" w:hint="default"/>
      </w:rPr>
    </w:lvl>
  </w:abstractNum>
  <w:abstractNum w:abstractNumId="16" w15:restartNumberingAfterBreak="0">
    <w:nsid w:val="418A0239"/>
    <w:multiLevelType w:val="multilevel"/>
    <w:tmpl w:val="CECAB16E"/>
    <w:lvl w:ilvl="0">
      <w:start w:val="1"/>
      <w:numFmt w:val="decimal"/>
      <w:pStyle w:val="1"/>
      <w:lvlText w:val="第%1部分"/>
      <w:lvlJc w:val="left"/>
      <w:pPr>
        <w:tabs>
          <w:tab w:val="left" w:pos="1134"/>
        </w:tabs>
        <w:ind w:left="1134" w:hanging="1134"/>
      </w:pPr>
      <w:rPr>
        <w:rFonts w:ascii="Arial" w:eastAsia="黑体" w:hAnsi="Arial" w:hint="default"/>
        <w:b w:val="0"/>
        <w:i w:val="0"/>
        <w:color w:val="auto"/>
        <w:spacing w:val="0"/>
        <w:w w:val="100"/>
        <w:position w:val="0"/>
        <w:sz w:val="44"/>
        <w:szCs w:val="44"/>
      </w:rPr>
    </w:lvl>
    <w:lvl w:ilvl="1">
      <w:start w:val="1"/>
      <w:numFmt w:val="decimal"/>
      <w:pStyle w:val="2"/>
      <w:lvlText w:val="%1.%2"/>
      <w:lvlJc w:val="left"/>
      <w:pPr>
        <w:tabs>
          <w:tab w:val="left" w:pos="1134"/>
        </w:tabs>
        <w:ind w:left="1134" w:hanging="113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"/>
      <w:lvlJc w:val="left"/>
      <w:pPr>
        <w:tabs>
          <w:tab w:val="left" w:pos="1560"/>
        </w:tabs>
        <w:ind w:left="1560" w:hanging="1134"/>
      </w:pPr>
      <w:rPr>
        <w:rFonts w:ascii="Arial" w:eastAsia="黑体" w:hAnsi="Arial" w:hint="default"/>
        <w:b w:val="0"/>
        <w:i w:val="0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134"/>
        </w:tabs>
        <w:ind w:left="1134" w:hanging="1134"/>
      </w:pPr>
      <w:rPr>
        <w:rFonts w:ascii="Arial" w:eastAsia="黑体" w:hAnsi="Arial" w:hint="default"/>
        <w:b w:val="0"/>
        <w:i w:val="0"/>
        <w:sz w:val="22"/>
      </w:rPr>
    </w:lvl>
    <w:lvl w:ilvl="4">
      <w:start w:val="1"/>
      <w:numFmt w:val="decimal"/>
      <w:lvlRestart w:val="1"/>
      <w:pStyle w:val="TOC7"/>
      <w:suff w:val="space"/>
      <w:lvlText w:val="图%1.%2.%3.%5"/>
      <w:lvlJc w:val="center"/>
      <w:pPr>
        <w:ind w:left="2973" w:firstLine="288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Restart w:val="1"/>
      <w:suff w:val="space"/>
      <w:lvlText w:val="表%1-%6"/>
      <w:lvlJc w:val="left"/>
      <w:pPr>
        <w:ind w:left="1134" w:firstLine="0"/>
      </w:pPr>
      <w:rPr>
        <w:rFonts w:ascii="Arial" w:eastAsia="黑体" w:hAnsi="Arial" w:hint="default"/>
        <w:b w:val="0"/>
        <w:i w:val="0"/>
        <w:sz w:val="20"/>
        <w:szCs w:val="20"/>
      </w:rPr>
    </w:lvl>
    <w:lvl w:ilvl="6">
      <w:start w:val="1"/>
      <w:numFmt w:val="decimal"/>
      <w:lvlRestart w:val="4"/>
      <w:pStyle w:val="30"/>
      <w:lvlText w:val="%7"/>
      <w:lvlJc w:val="left"/>
      <w:pPr>
        <w:tabs>
          <w:tab w:val="left" w:pos="1531"/>
        </w:tabs>
        <w:ind w:left="1531" w:hanging="397"/>
      </w:pPr>
      <w:rPr>
        <w:rFonts w:ascii="Arial" w:eastAsia="宋体" w:hAnsi="Arial" w:hint="default"/>
        <w:b w:val="0"/>
        <w:i w:val="0"/>
        <w:sz w:val="21"/>
        <w:szCs w:val="21"/>
      </w:rPr>
    </w:lvl>
    <w:lvl w:ilvl="7">
      <w:start w:val="1"/>
      <w:numFmt w:val="lowerLetter"/>
      <w:pStyle w:val="TOC6"/>
      <w:lvlText w:val="%8"/>
      <w:lvlJc w:val="left"/>
      <w:pPr>
        <w:tabs>
          <w:tab w:val="left" w:pos="0"/>
        </w:tabs>
        <w:ind w:left="1928" w:hanging="397"/>
      </w:pPr>
      <w:rPr>
        <w:rFonts w:ascii="Arial" w:eastAsia="宋体" w:hAnsi="Arial" w:hint="default"/>
        <w:b w:val="0"/>
        <w:i w:val="0"/>
        <w:sz w:val="21"/>
        <w:szCs w:val="21"/>
      </w:rPr>
    </w:lvl>
    <w:lvl w:ilvl="8">
      <w:start w:val="1"/>
      <w:numFmt w:val="none"/>
      <w:lvlRestart w:val="1"/>
      <w:suff w:val="space"/>
      <w:lvlText w:val=""/>
      <w:lvlJc w:val="left"/>
      <w:pPr>
        <w:ind w:left="1134" w:firstLine="0"/>
      </w:pPr>
      <w:rPr>
        <w:rFonts w:ascii="Arial" w:eastAsia="黑体" w:hAnsi="Arial" w:hint="default"/>
        <w:b w:val="0"/>
        <w:i w:val="0"/>
        <w:sz w:val="20"/>
      </w:rPr>
    </w:lvl>
  </w:abstractNum>
  <w:abstractNum w:abstractNumId="17" w15:restartNumberingAfterBreak="0">
    <w:nsid w:val="41947C9C"/>
    <w:multiLevelType w:val="multilevel"/>
    <w:tmpl w:val="41947C9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32A6B3D"/>
    <w:multiLevelType w:val="multilevel"/>
    <w:tmpl w:val="432A6B3D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44D735B9"/>
    <w:multiLevelType w:val="multilevel"/>
    <w:tmpl w:val="44D735B9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A626910"/>
    <w:multiLevelType w:val="multilevel"/>
    <w:tmpl w:val="4A62691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1" w15:restartNumberingAfterBreak="0">
    <w:nsid w:val="4A670355"/>
    <w:multiLevelType w:val="multilevel"/>
    <w:tmpl w:val="4A670355"/>
    <w:lvl w:ilvl="0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B182580"/>
    <w:multiLevelType w:val="multilevel"/>
    <w:tmpl w:val="4B182580"/>
    <w:lvl w:ilvl="0">
      <w:start w:val="1"/>
      <w:numFmt w:val="decimal"/>
      <w:lvlText w:val="%1."/>
      <w:lvlJc w:val="left"/>
      <w:pPr>
        <w:ind w:left="644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23" w15:restartNumberingAfterBreak="0">
    <w:nsid w:val="4BD57903"/>
    <w:multiLevelType w:val="multilevel"/>
    <w:tmpl w:val="6D26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2145CE"/>
    <w:multiLevelType w:val="multilevel"/>
    <w:tmpl w:val="723C01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E666DD3"/>
    <w:multiLevelType w:val="multilevel"/>
    <w:tmpl w:val="4E666DD3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4EA37795"/>
    <w:multiLevelType w:val="multilevel"/>
    <w:tmpl w:val="4EA37795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27" w15:restartNumberingAfterBreak="0">
    <w:nsid w:val="57325F4F"/>
    <w:multiLevelType w:val="multilevel"/>
    <w:tmpl w:val="57325F4F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4"/>
      <w:numFmt w:val="decimal"/>
      <w:isLgl/>
      <w:lvlText w:val="%1.%2"/>
      <w:lvlJc w:val="left"/>
      <w:pPr>
        <w:ind w:left="1288" w:hanging="900"/>
      </w:pPr>
      <w:rPr>
        <w:rFonts w:ascii="宋体" w:hAnsi="宋体" w:hint="default"/>
      </w:rPr>
    </w:lvl>
    <w:lvl w:ilvl="2">
      <w:start w:val="5"/>
      <w:numFmt w:val="decimal"/>
      <w:isLgl/>
      <w:lvlText w:val="%1.%2.%3"/>
      <w:lvlJc w:val="left"/>
      <w:pPr>
        <w:ind w:left="1466" w:hanging="900"/>
      </w:pPr>
      <w:rPr>
        <w:rFonts w:ascii="宋体" w:hAnsi="宋体" w:hint="default"/>
      </w:rPr>
    </w:lvl>
    <w:lvl w:ilvl="3">
      <w:start w:val="1"/>
      <w:numFmt w:val="decimal"/>
      <w:isLgl/>
      <w:lvlText w:val="%1.%2.%3.%4"/>
      <w:lvlJc w:val="left"/>
      <w:pPr>
        <w:ind w:left="1824" w:hanging="1080"/>
      </w:pPr>
      <w:rPr>
        <w:rFonts w:ascii="宋体" w:hAnsi="宋体" w:hint="default"/>
      </w:rPr>
    </w:lvl>
    <w:lvl w:ilvl="4">
      <w:start w:val="1"/>
      <w:numFmt w:val="decimal"/>
      <w:isLgl/>
      <w:lvlText w:val="%1.%2.%3.%4.%5"/>
      <w:lvlJc w:val="left"/>
      <w:pPr>
        <w:ind w:left="2362" w:hanging="1440"/>
      </w:pPr>
      <w:rPr>
        <w:rFonts w:ascii="宋体" w:hAnsi="宋体" w:hint="default"/>
      </w:rPr>
    </w:lvl>
    <w:lvl w:ilvl="5">
      <w:start w:val="1"/>
      <w:numFmt w:val="decimal"/>
      <w:isLgl/>
      <w:lvlText w:val="%1.%2.%3.%4.%5.%6"/>
      <w:lvlJc w:val="left"/>
      <w:pPr>
        <w:ind w:left="2540" w:hanging="1440"/>
      </w:pPr>
      <w:rPr>
        <w:rFonts w:ascii="宋体"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078" w:hanging="1800"/>
      </w:pPr>
      <w:rPr>
        <w:rFonts w:ascii="宋体"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3616" w:hanging="2160"/>
      </w:pPr>
      <w:rPr>
        <w:rFonts w:ascii="宋体"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3794" w:hanging="2160"/>
      </w:pPr>
      <w:rPr>
        <w:rFonts w:ascii="宋体" w:hAnsi="宋体" w:hint="default"/>
      </w:rPr>
    </w:lvl>
  </w:abstractNum>
  <w:abstractNum w:abstractNumId="28" w15:restartNumberingAfterBreak="0">
    <w:nsid w:val="59B70852"/>
    <w:multiLevelType w:val="multilevel"/>
    <w:tmpl w:val="59B70852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5A0B3300"/>
    <w:multiLevelType w:val="multilevel"/>
    <w:tmpl w:val="5A0B330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0" w15:restartNumberingAfterBreak="0">
    <w:nsid w:val="5A8E494C"/>
    <w:multiLevelType w:val="multilevel"/>
    <w:tmpl w:val="642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86410"/>
    <w:multiLevelType w:val="multilevel"/>
    <w:tmpl w:val="5AD8641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2" w15:restartNumberingAfterBreak="0">
    <w:nsid w:val="5C4E6035"/>
    <w:multiLevelType w:val="multilevel"/>
    <w:tmpl w:val="57EA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93DD0"/>
    <w:multiLevelType w:val="multilevel"/>
    <w:tmpl w:val="5C893DD0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4" w15:restartNumberingAfterBreak="0">
    <w:nsid w:val="63CE3191"/>
    <w:multiLevelType w:val="multilevel"/>
    <w:tmpl w:val="7B14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F3891"/>
    <w:multiLevelType w:val="multilevel"/>
    <w:tmpl w:val="66DF3891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6" w15:restartNumberingAfterBreak="0">
    <w:nsid w:val="6FC23ABA"/>
    <w:multiLevelType w:val="multilevel"/>
    <w:tmpl w:val="6FC23AB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73183D20"/>
    <w:multiLevelType w:val="multilevel"/>
    <w:tmpl w:val="73183D20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japaneseCounting"/>
      <w:lvlText w:val="（%3）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8" w15:restartNumberingAfterBreak="0">
    <w:nsid w:val="73C23495"/>
    <w:multiLevelType w:val="multilevel"/>
    <w:tmpl w:val="73C2349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39" w15:restartNumberingAfterBreak="0">
    <w:nsid w:val="765F6335"/>
    <w:multiLevelType w:val="multilevel"/>
    <w:tmpl w:val="765F6335"/>
    <w:lvl w:ilvl="0">
      <w:start w:val="1"/>
      <w:numFmt w:val="decimal"/>
      <w:lvlText w:val="%1．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0" w15:restartNumberingAfterBreak="0">
    <w:nsid w:val="79DA7C8B"/>
    <w:multiLevelType w:val="multilevel"/>
    <w:tmpl w:val="79DA7C8B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japaneseCounting"/>
      <w:lvlText w:val="（%3）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1" w15:restartNumberingAfterBreak="0">
    <w:nsid w:val="7B663B93"/>
    <w:multiLevelType w:val="multilevel"/>
    <w:tmpl w:val="7B663B93"/>
    <w:lvl w:ilvl="0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2" w15:restartNumberingAfterBreak="0">
    <w:nsid w:val="7C5E02F9"/>
    <w:multiLevelType w:val="multilevel"/>
    <w:tmpl w:val="7C5E02F9"/>
    <w:lvl w:ilvl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3" w15:restartNumberingAfterBreak="0">
    <w:nsid w:val="7D002DFB"/>
    <w:multiLevelType w:val="multilevel"/>
    <w:tmpl w:val="7D002DFB"/>
    <w:lvl w:ilvl="0">
      <w:start w:val="1"/>
      <w:numFmt w:val="decimal"/>
      <w:lvlText w:val="(%1)."/>
      <w:lvlJc w:val="left"/>
      <w:pPr>
        <w:ind w:left="630" w:hanging="420"/>
      </w:pPr>
      <w:rPr>
        <w:rFonts w:hint="default"/>
      </w:rPr>
    </w:lvl>
    <w:lvl w:ilvl="1">
      <w:start w:val="1"/>
      <w:numFmt w:val="decimal"/>
      <w:lvlText w:val="(%2)."/>
      <w:lvlJc w:val="left"/>
      <w:pPr>
        <w:ind w:left="105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 w16cid:durableId="962150945">
    <w:abstractNumId w:val="16"/>
  </w:num>
  <w:num w:numId="2" w16cid:durableId="1076129333">
    <w:abstractNumId w:val="15"/>
  </w:num>
  <w:num w:numId="3" w16cid:durableId="2065904353">
    <w:abstractNumId w:val="18"/>
  </w:num>
  <w:num w:numId="4" w16cid:durableId="732656681">
    <w:abstractNumId w:val="21"/>
  </w:num>
  <w:num w:numId="5" w16cid:durableId="1519388722">
    <w:abstractNumId w:val="37"/>
  </w:num>
  <w:num w:numId="6" w16cid:durableId="704333111">
    <w:abstractNumId w:val="40"/>
  </w:num>
  <w:num w:numId="7" w16cid:durableId="1056855885">
    <w:abstractNumId w:val="20"/>
  </w:num>
  <w:num w:numId="8" w16cid:durableId="408769337">
    <w:abstractNumId w:val="35"/>
  </w:num>
  <w:num w:numId="9" w16cid:durableId="579683282">
    <w:abstractNumId w:val="31"/>
  </w:num>
  <w:num w:numId="10" w16cid:durableId="500127236">
    <w:abstractNumId w:val="1"/>
  </w:num>
  <w:num w:numId="11" w16cid:durableId="1547334862">
    <w:abstractNumId w:val="26"/>
  </w:num>
  <w:num w:numId="12" w16cid:durableId="1529485879">
    <w:abstractNumId w:val="10"/>
  </w:num>
  <w:num w:numId="13" w16cid:durableId="1433163936">
    <w:abstractNumId w:val="5"/>
  </w:num>
  <w:num w:numId="14" w16cid:durableId="6531397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50493199">
    <w:abstractNumId w:val="24"/>
  </w:num>
  <w:num w:numId="16" w16cid:durableId="1474062026">
    <w:abstractNumId w:val="6"/>
  </w:num>
  <w:num w:numId="17" w16cid:durableId="962926964">
    <w:abstractNumId w:val="39"/>
  </w:num>
  <w:num w:numId="18" w16cid:durableId="314798944">
    <w:abstractNumId w:val="29"/>
  </w:num>
  <w:num w:numId="19" w16cid:durableId="527761620">
    <w:abstractNumId w:val="4"/>
  </w:num>
  <w:num w:numId="20" w16cid:durableId="770131198">
    <w:abstractNumId w:val="8"/>
  </w:num>
  <w:num w:numId="21" w16cid:durableId="1072506105">
    <w:abstractNumId w:val="9"/>
  </w:num>
  <w:num w:numId="22" w16cid:durableId="1896892189">
    <w:abstractNumId w:val="27"/>
  </w:num>
  <w:num w:numId="23" w16cid:durableId="503864727">
    <w:abstractNumId w:val="41"/>
  </w:num>
  <w:num w:numId="24" w16cid:durableId="1877311469">
    <w:abstractNumId w:val="38"/>
  </w:num>
  <w:num w:numId="25" w16cid:durableId="56904860">
    <w:abstractNumId w:val="33"/>
  </w:num>
  <w:num w:numId="26" w16cid:durableId="646591622">
    <w:abstractNumId w:val="25"/>
  </w:num>
  <w:num w:numId="27" w16cid:durableId="1363820334">
    <w:abstractNumId w:val="43"/>
  </w:num>
  <w:num w:numId="28" w16cid:durableId="112940578">
    <w:abstractNumId w:val="13"/>
  </w:num>
  <w:num w:numId="29" w16cid:durableId="480733225">
    <w:abstractNumId w:val="22"/>
  </w:num>
  <w:num w:numId="30" w16cid:durableId="1109394944">
    <w:abstractNumId w:val="7"/>
  </w:num>
  <w:num w:numId="31" w16cid:durableId="322516046">
    <w:abstractNumId w:val="16"/>
  </w:num>
  <w:num w:numId="32" w16cid:durableId="1124471080">
    <w:abstractNumId w:val="42"/>
  </w:num>
  <w:num w:numId="33" w16cid:durableId="1485899231">
    <w:abstractNumId w:val="3"/>
  </w:num>
  <w:num w:numId="34" w16cid:durableId="1890678316">
    <w:abstractNumId w:val="36"/>
  </w:num>
  <w:num w:numId="35" w16cid:durableId="1954819720">
    <w:abstractNumId w:val="19"/>
  </w:num>
  <w:num w:numId="36" w16cid:durableId="1933926348">
    <w:abstractNumId w:val="17"/>
  </w:num>
  <w:num w:numId="37" w16cid:durableId="1097142713">
    <w:abstractNumId w:val="28"/>
  </w:num>
  <w:num w:numId="38" w16cid:durableId="1367028852">
    <w:abstractNumId w:val="12"/>
  </w:num>
  <w:num w:numId="39" w16cid:durableId="266887246">
    <w:abstractNumId w:val="14"/>
  </w:num>
  <w:num w:numId="40" w16cid:durableId="573901076">
    <w:abstractNumId w:val="11"/>
  </w:num>
  <w:num w:numId="41" w16cid:durableId="1305350173">
    <w:abstractNumId w:val="32"/>
  </w:num>
  <w:num w:numId="42" w16cid:durableId="1180655629">
    <w:abstractNumId w:val="23"/>
  </w:num>
  <w:num w:numId="43" w16cid:durableId="401947935">
    <w:abstractNumId w:val="30"/>
  </w:num>
  <w:num w:numId="44" w16cid:durableId="1171531433">
    <w:abstractNumId w:val="2"/>
  </w:num>
  <w:num w:numId="45" w16cid:durableId="1750031339">
    <w:abstractNumId w:val="34"/>
  </w:num>
  <w:num w:numId="46" w16cid:durableId="171881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CDA"/>
    <w:rsid w:val="00050D27"/>
    <w:rsid w:val="00093889"/>
    <w:rsid w:val="001636CB"/>
    <w:rsid w:val="00173B88"/>
    <w:rsid w:val="0019588C"/>
    <w:rsid w:val="001A0D63"/>
    <w:rsid w:val="001A226E"/>
    <w:rsid w:val="001B7C99"/>
    <w:rsid w:val="00355AFF"/>
    <w:rsid w:val="003F4668"/>
    <w:rsid w:val="00452266"/>
    <w:rsid w:val="00511D80"/>
    <w:rsid w:val="005377A2"/>
    <w:rsid w:val="005E1D3C"/>
    <w:rsid w:val="005F66F6"/>
    <w:rsid w:val="00642C42"/>
    <w:rsid w:val="0065218F"/>
    <w:rsid w:val="00674208"/>
    <w:rsid w:val="006C2667"/>
    <w:rsid w:val="00724BFC"/>
    <w:rsid w:val="00725863"/>
    <w:rsid w:val="008116B2"/>
    <w:rsid w:val="008E0071"/>
    <w:rsid w:val="008E2B93"/>
    <w:rsid w:val="0091717C"/>
    <w:rsid w:val="0092078C"/>
    <w:rsid w:val="00A73E5F"/>
    <w:rsid w:val="00A81CDA"/>
    <w:rsid w:val="00AC1C31"/>
    <w:rsid w:val="00AD5DD3"/>
    <w:rsid w:val="00AF16B7"/>
    <w:rsid w:val="00B24810"/>
    <w:rsid w:val="00B4687F"/>
    <w:rsid w:val="00BD2592"/>
    <w:rsid w:val="00BF1497"/>
    <w:rsid w:val="00D31F6D"/>
    <w:rsid w:val="00D857CE"/>
    <w:rsid w:val="00DA6EA5"/>
    <w:rsid w:val="00DE112E"/>
    <w:rsid w:val="00E167A1"/>
    <w:rsid w:val="00E614B6"/>
    <w:rsid w:val="00F10568"/>
    <w:rsid w:val="00F3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E28C875"/>
  <w15:docId w15:val="{38E565F2-BCB6-419C-9770-BE7A4F9A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F6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1,app heading 1,l1,h1,标题 1.,章标题,no pg,I1,1st level,l1+toc 1,heading 1,Header H1,Title 1,1. heading 1,标准章,Huvudrubrik,R1,H11,Otsikko 1,Sec1,h11,1st level1,h12,1st level2,h13,1st level3,h14,1st level4,h15,1st level5,h16,1st level6,h17,1st level7,h18"/>
    <w:basedOn w:val="a"/>
    <w:next w:val="a"/>
    <w:link w:val="10"/>
    <w:qFormat/>
    <w:rsid w:val="00D31F6D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Head2A,2,H2,l2,I2,2nd level,l2+toc 2,12,Heading 3 2,heading 2,UNDERRUBRIK 1-2,Title 2,h2,1.1  heading 2,õberschrift 2,heading 2+ Indent: Left 0.25 in,heading8"/>
    <w:basedOn w:val="a"/>
    <w:next w:val="a0"/>
    <w:link w:val="20"/>
    <w:qFormat/>
    <w:rsid w:val="00D31F6D"/>
    <w:pPr>
      <w:keepNext/>
      <w:keepLines/>
      <w:pageBreakBefore/>
      <w:numPr>
        <w:ilvl w:val="1"/>
        <w:numId w:val="1"/>
      </w:numPr>
      <w:spacing w:before="260" w:after="260" w:line="415" w:lineRule="auto"/>
      <w:jc w:val="center"/>
      <w:outlineLvl w:val="1"/>
    </w:pPr>
    <w:rPr>
      <w:rFonts w:ascii="黑体" w:eastAsia="黑体" w:hAnsi="黑体"/>
      <w:snapToGrid w:val="0"/>
      <w:color w:val="000000"/>
      <w:kern w:val="0"/>
      <w:sz w:val="36"/>
      <w:szCs w:val="20"/>
    </w:rPr>
  </w:style>
  <w:style w:type="paragraph" w:styleId="3">
    <w:name w:val="heading 3"/>
    <w:aliases w:val="Underrubrik2,H3,标题3"/>
    <w:basedOn w:val="a"/>
    <w:next w:val="a"/>
    <w:link w:val="31"/>
    <w:qFormat/>
    <w:rsid w:val="00D31F6D"/>
    <w:pPr>
      <w:keepNext/>
      <w:keepLines/>
      <w:numPr>
        <w:ilvl w:val="2"/>
        <w:numId w:val="1"/>
      </w:numPr>
      <w:tabs>
        <w:tab w:val="left" w:pos="1134"/>
        <w:tab w:val="left" w:pos="1701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a"/>
    <w:link w:val="40"/>
    <w:qFormat/>
    <w:rsid w:val="00D31F6D"/>
    <w:pPr>
      <w:keepNext/>
      <w:keepLines/>
      <w:numPr>
        <w:ilvl w:val="3"/>
        <w:numId w:val="1"/>
      </w:numPr>
      <w:spacing w:before="120" w:after="120" w:line="300" w:lineRule="auto"/>
      <w:outlineLvl w:val="3"/>
    </w:pPr>
    <w:rPr>
      <w:rFonts w:ascii="Arial" w:eastAsia="黑体" w:hAnsi="Arial" w:cs="Times New Roman"/>
      <w:snapToGrid w:val="0"/>
      <w:kern w:val="0"/>
      <w:sz w:val="22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D31F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D31F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F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D31F6D"/>
    <w:rPr>
      <w:sz w:val="18"/>
      <w:szCs w:val="18"/>
    </w:rPr>
  </w:style>
  <w:style w:type="character" w:customStyle="1" w:styleId="10">
    <w:name w:val="标题 1 字符"/>
    <w:aliases w:val="H1 字符,app heading 1 字符,l1 字符,h1 字符,标题 1. 字符,章标题 字符,no pg 字符,I1 字符,1st level 字符,l1+toc 1 字符,heading 1 字符,Header H1 字符,Title 1 字符,1. heading 1 字符,标准章 字符,Huvudrubrik 字符,R1 字符,H11 字符,Otsikko 1 字符,Sec1 字符,h11 字符,1st level1 字符,h12 字符,1st level2 字符"/>
    <w:basedOn w:val="a1"/>
    <w:link w:val="1"/>
    <w:rsid w:val="00D31F6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aliases w:val="Head2A 字符,2 字符,H2 字符,l2 字符,I2 字符,2nd level 字符,l2+toc 2 字符,12 字符,Heading 3 2 字符,heading 2 字符,UNDERRUBRIK 1-2 字符,Title 2 字符,h2 字符,1.1  heading 2 字符,õberschrift 2 字符,heading 2+ Indent: Left 0.25 in 字符,heading8 字符"/>
    <w:basedOn w:val="a1"/>
    <w:link w:val="2"/>
    <w:rsid w:val="00D31F6D"/>
    <w:rPr>
      <w:rFonts w:ascii="黑体" w:eastAsia="黑体" w:hAnsi="黑体" w:cs="Times New Roman"/>
      <w:snapToGrid w:val="0"/>
      <w:color w:val="000000"/>
      <w:kern w:val="0"/>
      <w:sz w:val="36"/>
      <w:szCs w:val="20"/>
    </w:rPr>
  </w:style>
  <w:style w:type="character" w:customStyle="1" w:styleId="31">
    <w:name w:val="标题 3 字符"/>
    <w:aliases w:val="Underrubrik2 字符,H3 字符,标题3 字符"/>
    <w:basedOn w:val="a1"/>
    <w:link w:val="3"/>
    <w:qFormat/>
    <w:rsid w:val="00D31F6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rsid w:val="00D31F6D"/>
    <w:rPr>
      <w:rFonts w:ascii="Arial" w:eastAsia="黑体" w:hAnsi="Arial" w:cs="Times New Roman"/>
      <w:snapToGrid w:val="0"/>
      <w:kern w:val="0"/>
      <w:sz w:val="22"/>
      <w:szCs w:val="20"/>
      <w:lang w:eastAsia="en-US"/>
    </w:rPr>
  </w:style>
  <w:style w:type="paragraph" w:styleId="TOC7">
    <w:name w:val="toc 7"/>
    <w:basedOn w:val="a"/>
    <w:next w:val="a"/>
    <w:semiHidden/>
    <w:qFormat/>
    <w:rsid w:val="00D31F6D"/>
    <w:pPr>
      <w:numPr>
        <w:ilvl w:val="4"/>
        <w:numId w:val="1"/>
      </w:numPr>
      <w:tabs>
        <w:tab w:val="left" w:pos="1134"/>
      </w:tabs>
      <w:spacing w:beforeLines="50" w:afterLines="50"/>
      <w:jc w:val="center"/>
    </w:pPr>
    <w:rPr>
      <w:rFonts w:ascii="黑体" w:eastAsia="黑体" w:hAnsi="黑体"/>
    </w:rPr>
  </w:style>
  <w:style w:type="paragraph" w:styleId="a8">
    <w:name w:val="Plain Text"/>
    <w:basedOn w:val="a"/>
    <w:link w:val="a9"/>
    <w:qFormat/>
    <w:rsid w:val="00D31F6D"/>
    <w:rPr>
      <w:rFonts w:ascii="宋体" w:hAnsi="Courier New"/>
      <w:szCs w:val="20"/>
    </w:rPr>
  </w:style>
  <w:style w:type="character" w:customStyle="1" w:styleId="a9">
    <w:name w:val="纯文本 字符"/>
    <w:basedOn w:val="a1"/>
    <w:link w:val="a8"/>
    <w:qFormat/>
    <w:rsid w:val="00D31F6D"/>
    <w:rPr>
      <w:rFonts w:ascii="宋体" w:eastAsia="宋体" w:hAnsi="Courier New" w:cs="Times New Roman"/>
      <w:szCs w:val="20"/>
    </w:rPr>
  </w:style>
  <w:style w:type="paragraph" w:styleId="TOC6">
    <w:name w:val="toc 6"/>
    <w:basedOn w:val="a"/>
    <w:next w:val="a"/>
    <w:semiHidden/>
    <w:qFormat/>
    <w:rsid w:val="00D31F6D"/>
    <w:pPr>
      <w:numPr>
        <w:ilvl w:val="7"/>
        <w:numId w:val="1"/>
      </w:numPr>
    </w:pPr>
  </w:style>
  <w:style w:type="paragraph" w:styleId="30">
    <w:name w:val="Body Text Indent 3"/>
    <w:basedOn w:val="a"/>
    <w:link w:val="32"/>
    <w:qFormat/>
    <w:rsid w:val="00D31F6D"/>
    <w:pPr>
      <w:numPr>
        <w:ilvl w:val="6"/>
        <w:numId w:val="1"/>
      </w:numPr>
    </w:pPr>
  </w:style>
  <w:style w:type="character" w:customStyle="1" w:styleId="32">
    <w:name w:val="正文文本缩进 3 字符"/>
    <w:basedOn w:val="a1"/>
    <w:link w:val="30"/>
    <w:rsid w:val="00D31F6D"/>
    <w:rPr>
      <w:rFonts w:ascii="Times New Roman" w:eastAsia="宋体" w:hAnsi="Times New Roman" w:cs="Times New Roman"/>
      <w:szCs w:val="24"/>
    </w:rPr>
  </w:style>
  <w:style w:type="table" w:styleId="aa">
    <w:name w:val="Table Grid"/>
    <w:basedOn w:val="a2"/>
    <w:qFormat/>
    <w:rsid w:val="00D31F6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rsid w:val="00D31F6D"/>
    <w:pPr>
      <w:ind w:firstLineChars="200" w:firstLine="420"/>
    </w:pPr>
    <w:rPr>
      <w:rFonts w:ascii="Calibri" w:hAnsi="Calibri"/>
      <w:szCs w:val="22"/>
    </w:rPr>
  </w:style>
  <w:style w:type="paragraph" w:customStyle="1" w:styleId="ab">
    <w:name w:val="编号"/>
    <w:basedOn w:val="a"/>
    <w:qFormat/>
    <w:rsid w:val="00D31F6D"/>
    <w:pPr>
      <w:tabs>
        <w:tab w:val="left" w:pos="397"/>
        <w:tab w:val="left" w:pos="780"/>
      </w:tabs>
      <w:spacing w:line="360" w:lineRule="auto"/>
      <w:ind w:left="780" w:hanging="420"/>
      <w:jc w:val="left"/>
    </w:pPr>
    <w:rPr>
      <w:rFonts w:ascii="黑体"/>
      <w:szCs w:val="21"/>
    </w:rPr>
  </w:style>
  <w:style w:type="paragraph" w:styleId="a0">
    <w:name w:val="Normal Indent"/>
    <w:basedOn w:val="a"/>
    <w:uiPriority w:val="99"/>
    <w:semiHidden/>
    <w:unhideWhenUsed/>
    <w:rsid w:val="00D31F6D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D31F6D"/>
    <w:rPr>
      <w:sz w:val="18"/>
      <w:szCs w:val="18"/>
    </w:rPr>
  </w:style>
  <w:style w:type="character" w:customStyle="1" w:styleId="ad">
    <w:name w:val="批注框文本 字符"/>
    <w:basedOn w:val="a1"/>
    <w:link w:val="ac"/>
    <w:uiPriority w:val="99"/>
    <w:semiHidden/>
    <w:rsid w:val="00D31F6D"/>
    <w:rPr>
      <w:rFonts w:ascii="Times New Roman" w:eastAsia="宋体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8E0071"/>
    <w:pPr>
      <w:ind w:firstLineChars="200" w:firstLine="420"/>
    </w:pPr>
  </w:style>
  <w:style w:type="paragraph" w:styleId="21">
    <w:name w:val="Body Text Indent 2"/>
    <w:basedOn w:val="a"/>
    <w:link w:val="22"/>
    <w:uiPriority w:val="99"/>
    <w:unhideWhenUsed/>
    <w:rsid w:val="00B24810"/>
    <w:pPr>
      <w:spacing w:after="120" w:line="480" w:lineRule="auto"/>
      <w:ind w:leftChars="200" w:left="420"/>
    </w:pPr>
  </w:style>
  <w:style w:type="character" w:customStyle="1" w:styleId="22">
    <w:name w:val="正文文本缩进 2 字符"/>
    <w:basedOn w:val="a1"/>
    <w:link w:val="21"/>
    <w:uiPriority w:val="99"/>
    <w:rsid w:val="00B24810"/>
    <w:rPr>
      <w:rFonts w:ascii="Times New Roman" w:eastAsia="宋体" w:hAnsi="Times New Roman" w:cs="Times New Roman"/>
      <w:szCs w:val="24"/>
    </w:rPr>
  </w:style>
  <w:style w:type="paragraph" w:styleId="af">
    <w:name w:val="Normal (Web)"/>
    <w:basedOn w:val="a"/>
    <w:uiPriority w:val="99"/>
    <w:unhideWhenUsed/>
    <w:rsid w:val="005377A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269">
    <w:name w:val="citation-269"/>
    <w:basedOn w:val="a1"/>
    <w:rsid w:val="005377A2"/>
  </w:style>
  <w:style w:type="character" w:customStyle="1" w:styleId="citation-268">
    <w:name w:val="citation-268"/>
    <w:basedOn w:val="a1"/>
    <w:rsid w:val="005377A2"/>
  </w:style>
  <w:style w:type="character" w:customStyle="1" w:styleId="citation-267">
    <w:name w:val="citation-267"/>
    <w:basedOn w:val="a1"/>
    <w:rsid w:val="005377A2"/>
  </w:style>
  <w:style w:type="character" w:customStyle="1" w:styleId="citation-266">
    <w:name w:val="citation-266"/>
    <w:basedOn w:val="a1"/>
    <w:rsid w:val="005377A2"/>
  </w:style>
  <w:style w:type="character" w:customStyle="1" w:styleId="citation-265">
    <w:name w:val="citation-265"/>
    <w:basedOn w:val="a1"/>
    <w:rsid w:val="005377A2"/>
  </w:style>
  <w:style w:type="character" w:customStyle="1" w:styleId="citation-264">
    <w:name w:val="citation-264"/>
    <w:basedOn w:val="a1"/>
    <w:rsid w:val="005377A2"/>
  </w:style>
  <w:style w:type="character" w:customStyle="1" w:styleId="citation-263">
    <w:name w:val="citation-263"/>
    <w:basedOn w:val="a1"/>
    <w:rsid w:val="005377A2"/>
  </w:style>
  <w:style w:type="character" w:customStyle="1" w:styleId="citation-262">
    <w:name w:val="citation-262"/>
    <w:basedOn w:val="a1"/>
    <w:rsid w:val="005377A2"/>
  </w:style>
  <w:style w:type="character" w:customStyle="1" w:styleId="citation-261">
    <w:name w:val="citation-261"/>
    <w:basedOn w:val="a1"/>
    <w:rsid w:val="00537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wmf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2764</Words>
  <Characters>557</Characters>
  <Application>Microsoft Office Word</Application>
  <DocSecurity>0</DocSecurity>
  <Lines>37</Lines>
  <Paragraphs>184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JinXiang Mao</cp:lastModifiedBy>
  <cp:revision>33</cp:revision>
  <dcterms:created xsi:type="dcterms:W3CDTF">2023-11-04T01:24:00Z</dcterms:created>
  <dcterms:modified xsi:type="dcterms:W3CDTF">2025-12-20T14:22:00Z</dcterms:modified>
</cp:coreProperties>
</file>