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DALILA GUEVARA RUSSI</w:t>
        <w:br/>
        <w:t xml:space="preserve">C.C. No.   52900915    </w:t>
      </w:r>
    </w:p>
    <w:p>
      <w:pPr>
        <w:pStyle w:val="Normal"/>
        <w:rPr/>
      </w:pPr>
      <w:r>
        <w:t xml:space="preserve">Valor subtotal: 340.000 </w:t>
        <w:br/>
        <w:t>Valor total: 340.000</w:t>
        <w:br/>
        <w:t>Valor en letras:  TRESCIENTOS CUARENTA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