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JONATHAN AUGUSTO MEDINA RAMIREZ</w:t>
        <w:br/>
        <w:t xml:space="preserve">C.C. No.   1014194655    </w:t>
      </w:r>
    </w:p>
    <w:p>
      <w:pPr>
        <w:pStyle w:val="Normal"/>
        <w:rPr/>
      </w:pPr>
      <w:r>
        <w:t xml:space="preserve">Valor subtotal: 1.250.000 </w:t>
        <w:br/>
        <w:t>Valor total: 1.250.000</w:t>
        <w:br/>
        <w:t>Valor en letras:  UN MILLÓN DOSCIENTOS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