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MIGUEL ANGEL GUTIERREZ DAZA</w:t>
        <w:br/>
        <w:t xml:space="preserve">C.C. No.   1010069714    </w:t>
      </w:r>
    </w:p>
    <w:p>
      <w:pPr>
        <w:pStyle w:val="Normal"/>
        <w:rPr/>
      </w:pPr>
      <w:r>
        <w:t xml:space="preserve">Valor subtotal: 410.000 </w:t>
        <w:br/>
        <w:t>Valor total: 410.000</w:t>
        <w:br/>
        <w:t>Valor en letras:  CUATROCIENTOS DIEZ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