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职业病危害因素检测报价方案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711"/>
        <w:gridCol w:w="1665"/>
        <w:gridCol w:w="2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  <w:tc>
          <w:tcPr>
            <w:tcW w:w="2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i" w:eastAsia="Hei"/>
                <w:lang w:val="zh-CN"/>
              </w:rPr>
              <w:t>{{company}}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检测公司</w:t>
            </w:r>
          </w:p>
        </w:tc>
        <w:tc>
          <w:tcPr>
            <w:tcW w:w="2596" w:type="dxa"/>
            <w:vAlign w:val="top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>上海量远检测技术有限公司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受检地址</w:t>
            </w:r>
          </w:p>
        </w:tc>
        <w:tc>
          <w:tcPr>
            <w:tcW w:w="2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i" w:eastAsia="Hei"/>
              </w:rPr>
              <w:t>{{</w:t>
            </w:r>
            <w:r>
              <w:rPr>
                <w:rFonts w:ascii="宋体" w:hAnsi="宋体" w:eastAsia="宋体" w:cs="宋体"/>
                <w:sz w:val="24"/>
                <w:szCs w:val="24"/>
              </w:rPr>
              <w:t>address</w:t>
            </w:r>
            <w:r>
              <w:rPr>
                <w:rFonts w:hint="eastAsia" w:ascii="Hei" w:eastAsia="Hei"/>
              </w:rPr>
              <w:t>}}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公司地址</w:t>
            </w:r>
          </w:p>
        </w:tc>
        <w:tc>
          <w:tcPr>
            <w:tcW w:w="2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i" w:eastAsia="Hei"/>
                <w:lang w:val="en-US" w:eastAsia="zh-CN"/>
              </w:rPr>
              <w:t xml:space="preserve">上海市闵行区莲花南路 2899号1幢10楼 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  <w:tc>
          <w:tcPr>
            <w:tcW w:w="2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i" w:eastAsia="Hei"/>
              </w:rPr>
              <w:t>{{</w:t>
            </w:r>
            <w:r>
              <w:rPr>
                <w:rFonts w:ascii="宋体" w:hAnsi="宋体" w:eastAsia="宋体" w:cs="宋体"/>
                <w:sz w:val="24"/>
                <w:szCs w:val="24"/>
              </w:rPr>
              <w:t>contact</w:t>
            </w:r>
            <w:r>
              <w:rPr>
                <w:rFonts w:hint="eastAsia" w:ascii="Hei" w:eastAsia="Hei"/>
              </w:rPr>
              <w:t>}}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259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i" w:eastAsia="Hei"/>
              </w:rPr>
              <w:t>{{consignee}}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7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i" w:eastAsia="Hei"/>
              </w:rPr>
              <w:t>{{</w:t>
            </w:r>
            <w:r>
              <w:rPr>
                <w:rFonts w:ascii="宋体" w:hAnsi="宋体" w:eastAsia="宋体" w:cs="宋体"/>
                <w:sz w:val="24"/>
                <w:szCs w:val="24"/>
              </w:rPr>
              <w:t>telephone</w:t>
            </w:r>
            <w:r>
              <w:rPr>
                <w:rFonts w:hint="eastAsia" w:ascii="Hei" w:eastAsia="Hei"/>
              </w:rPr>
              <w:t>}}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59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i" w:eastAsia="Hei"/>
              </w:rPr>
              <w:t>{{</w:t>
            </w:r>
            <w:r>
              <w:rPr>
                <w:rFonts w:ascii="宋体" w:hAnsi="宋体" w:eastAsia="宋体" w:cs="宋体"/>
                <w:sz w:val="24"/>
                <w:szCs w:val="24"/>
              </w:rPr>
              <w:t>telephone</w:t>
            </w:r>
            <w:r>
              <w:rPr>
                <w:rFonts w:hint="eastAsia" w:ascii="Hei" w:eastAsia="Hei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1" w:hRule="atLeast"/>
        </w:trPr>
        <w:tc>
          <w:tcPr>
            <w:tcW w:w="85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根据甲方的工作场所概况和国家职业卫生法律法规及标准规范: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GBZ  1-2010  《工业企业设计卫生标准》;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GBZ  159-2004  《工作场所空气中有害物质监测的采样规范》;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GBZ  21-2019  《工作场所有害因素职业接触限值第1部分:化学有害因素》;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GBZ  22-2007  《工作场所有害因素职业接触限值 第2部分:物理因素》;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GBZ / T 160-2004/2007  《工作场所空气有毒物质测定》;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GBZ / T 300-2017《工作场所空气有毒物质测定》;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BZ / T 189-2007《工作场所物理因素测量》;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BZ / T 192-2007《工作场所空气中粉尘测定》等的要求;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甲方工作场所职业病危害因素检测数量、项目及报价如下: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  <w:r>
              <w:rPr>
                <w:rFonts w:hint="eastAsia" w:ascii="Hei" w:eastAsia="Hei"/>
                <w:lang w:val="zh-CN"/>
              </w:rPr>
              <w:t>{{</w:t>
            </w:r>
            <w:r>
              <w:rPr>
                <w:rFonts w:hint="eastAsia" w:ascii="Hei" w:eastAsia="Hei"/>
                <w:lang w:val="en-US" w:eastAsia="zh-CN"/>
              </w:rPr>
              <w:t>quotationTable</w:t>
            </w:r>
            <w:r>
              <w:rPr>
                <w:rFonts w:hint="eastAsia" w:ascii="Hei" w:eastAsia="Hei"/>
                <w:lang w:val="zh-CN"/>
              </w:rPr>
              <w:t>}}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车间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岗位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检测项目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应测点数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实测点数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单价（元）</w:t>
            </w:r>
          </w:p>
        </w:tc>
        <w:tc>
          <w:tcPr>
            <w:tcW w:w="10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小计（元）</w:t>
            </w:r>
          </w:p>
        </w:tc>
      </w:tr>
    </w:tbl>
    <w:p>
      <w:pPr>
        <w:rPr>
          <w:rFonts w:hint="eastAsia" w:ascii="Hei" w:eastAsia="Hei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">
    <w:altName w:val="微软雅黑"/>
    <w:panose1 w:val="020B0604020202020204"/>
    <w:charset w:val="5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distribute"/>
      <w:rPr>
        <w:rFonts w:hint="eastAsia"/>
        <w:b/>
        <w:bCs/>
        <w:sz w:val="24"/>
        <w:szCs w:val="24"/>
        <w:lang w:val="en-US" w:eastAsia="zh-CN"/>
      </w:rPr>
    </w:pPr>
    <w:r>
      <w:rPr>
        <w:rFonts w:hint="eastAsia"/>
        <w:b/>
        <w:bCs/>
        <w:sz w:val="24"/>
        <w:szCs w:val="24"/>
        <w:lang w:val="en-US" w:eastAsia="zh-CN"/>
      </w:rPr>
      <w:t>上海量远检测技术有限公司                    G R E A T E S T I N G</w:t>
    </w:r>
  </w:p>
  <w:p>
    <w:pPr>
      <w:pStyle w:val="4"/>
      <w:rPr>
        <w:rFonts w:hint="eastAsia"/>
        <w:lang w:val="en-US" w:eastAsia="zh-CN"/>
      </w:rPr>
    </w:pPr>
    <w:r>
      <w:rPr>
        <w:rFonts w:hint="eastAsia"/>
        <w:lang w:val="en-US" w:eastAsia="zh-CN"/>
      </w:rPr>
      <w:t xml:space="preserve">电话：021-64788797 网址: </w:t>
    </w: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HYPERLINK "http://www.Greatesting.com" </w:instrText>
    </w:r>
    <w:r>
      <w:rPr>
        <w:rFonts w:hint="eastAsia"/>
        <w:lang w:val="en-US" w:eastAsia="zh-CN"/>
      </w:rPr>
      <w:fldChar w:fldCharType="separate"/>
    </w:r>
    <w:r>
      <w:rPr>
        <w:rStyle w:val="6"/>
        <w:rFonts w:hint="eastAsia"/>
        <w:lang w:val="en-US" w:eastAsia="zh-CN"/>
      </w:rPr>
      <w:t>www.Greatesting.com</w:t>
    </w:r>
    <w:r>
      <w:rPr>
        <w:rFonts w:hint="eastAsia"/>
        <w:lang w:val="en-US" w:eastAsia="zh-CN"/>
      </w:rPr>
      <w:fldChar w:fldCharType="end"/>
    </w:r>
    <w:r>
      <w:rPr>
        <w:rFonts w:hint="eastAsia"/>
        <w:lang w:val="en-US" w:eastAsia="zh-CN"/>
      </w:rPr>
      <w:t xml:space="preserve">                              量   远   检  测          </w:t>
    </w:r>
  </w:p>
  <w:p>
    <w:pPr>
      <w:pStyle w:val="4"/>
      <w:rPr>
        <w:rFonts w:hint="eastAsia"/>
        <w:lang w:val="en-US" w:eastAsia="zh-CN"/>
      </w:rPr>
    </w:pPr>
    <w:r>
      <w:rPr>
        <w:rFonts w:hint="eastAsia"/>
        <w:lang w:val="en-US" w:eastAsia="zh-CN"/>
      </w:rPr>
      <w:t xml:space="preserve">地址：上海市闵行区莲花南路 2899号1幢10楼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4FD53"/>
    <w:multiLevelType w:val="singleLevel"/>
    <w:tmpl w:val="6444FD5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A1ABD"/>
    <w:rsid w:val="003704B7"/>
    <w:rsid w:val="052134FB"/>
    <w:rsid w:val="057A49B5"/>
    <w:rsid w:val="17A50371"/>
    <w:rsid w:val="1D4A1B8F"/>
    <w:rsid w:val="1FD46C49"/>
    <w:rsid w:val="286A42ED"/>
    <w:rsid w:val="2AC35DF5"/>
    <w:rsid w:val="2DE70C81"/>
    <w:rsid w:val="395651A5"/>
    <w:rsid w:val="4DD4595C"/>
    <w:rsid w:val="4F9A33EA"/>
    <w:rsid w:val="75032DFF"/>
    <w:rsid w:val="7CEB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2023-04-19T02:22:00Z</dcterms:created>
  <dc:creator>uniwe</dc:creator>
  <cp:lastModifiedBy>uniwe</cp:lastModifiedBy>
  <dcterms:modified xsi:type="dcterms:W3CDTF">2023-04-23T08:49:58Z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