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085" w:rsidRDefault="00581085" w:rsidP="00581085">
      <w:r>
        <w:t xml:space="preserve">1. Общая концепция </w:t>
      </w:r>
      <w:proofErr w:type="spellStart"/>
      <w:r>
        <w:t>финмодели</w:t>
      </w:r>
      <w:proofErr w:type="spellEnd"/>
    </w:p>
    <w:p w:rsidR="00581085" w:rsidRDefault="00581085" w:rsidP="00581085">
      <w:r>
        <w:t xml:space="preserve">Проект представляет собой </w:t>
      </w:r>
      <w:proofErr w:type="spellStart"/>
      <w:r>
        <w:t>PropTech</w:t>
      </w:r>
      <w:proofErr w:type="spellEnd"/>
      <w:r>
        <w:t>-платформу (B2B2C), которая монетизируется за счет партнерств с банками и застройщиками, а также за счет подписок для профессиональных участников рынка (риелторы, инвесторы). Ключевая особенность — высокая маржинальность за счет автоматизации сбора данных и отсутствия затрат на собственный отдел продаж недвижимости.</w:t>
      </w:r>
    </w:p>
    <w:p w:rsidR="00581085" w:rsidRDefault="00581085" w:rsidP="00581085"/>
    <w:p w:rsidR="00581085" w:rsidRDefault="00581085" w:rsidP="00581085">
      <w:r>
        <w:t>2. Источники доходов (Монетизация)</w:t>
      </w:r>
    </w:p>
    <w:p w:rsidR="00581085" w:rsidRDefault="00581085" w:rsidP="00581085">
      <w:proofErr w:type="gramStart"/>
      <w:r>
        <w:t>Согласно слайду</w:t>
      </w:r>
      <w:proofErr w:type="gramEnd"/>
      <w:r>
        <w:t xml:space="preserve"> «Доходы», модель включает 4 основных потока:</w:t>
      </w:r>
    </w:p>
    <w:p w:rsidR="00581085" w:rsidRDefault="00581085" w:rsidP="00581085"/>
    <w:p w:rsidR="00581085" w:rsidRDefault="00581085" w:rsidP="00581085">
      <w:r>
        <w:t>А. Партнёрские программы банков (Ипотека)</w:t>
      </w:r>
    </w:p>
    <w:p w:rsidR="00581085" w:rsidRDefault="00581085" w:rsidP="00581085">
      <w:r>
        <w:t>Суть: Сервис подбирает пользователю льготную ипотеку и перенаправляет его на сайт банка-партнера.</w:t>
      </w:r>
    </w:p>
    <w:p w:rsidR="00581085" w:rsidRDefault="00581085" w:rsidP="00581085"/>
    <w:p w:rsidR="00581085" w:rsidRDefault="00581085" w:rsidP="00581085">
      <w:r>
        <w:t xml:space="preserve">Модель: CPA (Cost </w:t>
      </w:r>
      <w:proofErr w:type="spellStart"/>
      <w:r>
        <w:t>Per</w:t>
      </w:r>
      <w:proofErr w:type="spellEnd"/>
      <w:r>
        <w:t xml:space="preserve"> Action) — оплата за одобренную заявку или выданный кредит.</w:t>
      </w:r>
    </w:p>
    <w:p w:rsidR="00581085" w:rsidRDefault="00581085" w:rsidP="00581085"/>
    <w:p w:rsidR="00581085" w:rsidRDefault="00581085" w:rsidP="00581085">
      <w:r>
        <w:t xml:space="preserve">Средний чек: 0.5–1.5% от суммы кредита (или фиксированная ставка за </w:t>
      </w:r>
      <w:proofErr w:type="spellStart"/>
      <w:r>
        <w:t>лид</w:t>
      </w:r>
      <w:proofErr w:type="spellEnd"/>
      <w:r>
        <w:t>, например, 5 000 – 15 000 руб. в зависимости от региона и суммы).</w:t>
      </w:r>
    </w:p>
    <w:p w:rsidR="00581085" w:rsidRDefault="00581085" w:rsidP="00581085"/>
    <w:p w:rsidR="00581085" w:rsidRDefault="00581085" w:rsidP="00581085">
      <w:r>
        <w:t>Драйвер: Рост числа одобренных ипотек.</w:t>
      </w:r>
    </w:p>
    <w:p w:rsidR="00581085" w:rsidRDefault="00581085" w:rsidP="00581085"/>
    <w:p w:rsidR="00581085" w:rsidRDefault="00581085" w:rsidP="00581085">
      <w:r>
        <w:t xml:space="preserve">Б. Комиссия от застройщиков за </w:t>
      </w:r>
      <w:proofErr w:type="spellStart"/>
      <w:r>
        <w:t>лиды</w:t>
      </w:r>
      <w:proofErr w:type="spellEnd"/>
    </w:p>
    <w:p w:rsidR="00581085" w:rsidRDefault="00581085" w:rsidP="00581085">
      <w:r>
        <w:t xml:space="preserve">Суть: Продажа целевых </w:t>
      </w:r>
      <w:proofErr w:type="spellStart"/>
      <w:r>
        <w:t>лидов</w:t>
      </w:r>
      <w:proofErr w:type="spellEnd"/>
      <w:r>
        <w:t xml:space="preserve"> (пользователей, которые ищут новостройки) застройщикам или их агентствам.</w:t>
      </w:r>
    </w:p>
    <w:p w:rsidR="00581085" w:rsidRDefault="00581085" w:rsidP="00581085"/>
    <w:p w:rsidR="00581085" w:rsidRDefault="00581085" w:rsidP="00581085">
      <w:r>
        <w:t xml:space="preserve">Модель: CPL (Cost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Lead</w:t>
      </w:r>
      <w:proofErr w:type="spellEnd"/>
      <w:r>
        <w:t>) или CPA (оплата за сделку).</w:t>
      </w:r>
    </w:p>
    <w:p w:rsidR="00581085" w:rsidRDefault="00581085" w:rsidP="00581085"/>
    <w:p w:rsidR="00581085" w:rsidRDefault="00581085" w:rsidP="00581085">
      <w:r>
        <w:t xml:space="preserve">Средний чек: 1 000 – 5 000 руб. за квалифицированный </w:t>
      </w:r>
      <w:proofErr w:type="spellStart"/>
      <w:r>
        <w:t>лид</w:t>
      </w:r>
      <w:proofErr w:type="spellEnd"/>
      <w:r>
        <w:t xml:space="preserve"> (пользователь с бюджетом и желанием купить).</w:t>
      </w:r>
    </w:p>
    <w:p w:rsidR="00581085" w:rsidRDefault="00581085" w:rsidP="00581085"/>
    <w:p w:rsidR="00581085" w:rsidRDefault="00581085" w:rsidP="00581085">
      <w:r>
        <w:t>Драйвер: Количество переходов в карточки ЖК и заявок на просмотр.</w:t>
      </w:r>
    </w:p>
    <w:p w:rsidR="00581085" w:rsidRDefault="00581085" w:rsidP="00581085"/>
    <w:p w:rsidR="00581085" w:rsidRDefault="00581085" w:rsidP="00581085">
      <w:r>
        <w:lastRenderedPageBreak/>
        <w:t>В. Подписка для пользователей (B2C)</w:t>
      </w:r>
    </w:p>
    <w:p w:rsidR="00581085" w:rsidRDefault="00581085" w:rsidP="00581085">
      <w:r>
        <w:t>Суть: Расширенные отчеты, глубокий анализ инвестиционной привлекательности, прогнозы роста стоимости, экспорт данных.</w:t>
      </w:r>
    </w:p>
    <w:p w:rsidR="00581085" w:rsidRDefault="00581085" w:rsidP="00581085"/>
    <w:p w:rsidR="00581085" w:rsidRPr="00581085" w:rsidRDefault="00581085" w:rsidP="00581085">
      <w:pPr>
        <w:rPr>
          <w:lang w:val="en-US"/>
        </w:rPr>
      </w:pPr>
      <w:r>
        <w:t>Модель</w:t>
      </w:r>
      <w:r w:rsidRPr="00581085">
        <w:rPr>
          <w:lang w:val="en-US"/>
        </w:rPr>
        <w:t>: SaaS (Software as a Service).</w:t>
      </w:r>
    </w:p>
    <w:p w:rsidR="00581085" w:rsidRPr="00581085" w:rsidRDefault="00581085" w:rsidP="00581085">
      <w:pPr>
        <w:rPr>
          <w:lang w:val="en-US"/>
        </w:rPr>
      </w:pPr>
    </w:p>
    <w:p w:rsidR="00581085" w:rsidRDefault="00581085" w:rsidP="00581085">
      <w:r>
        <w:t>Тарифы:</w:t>
      </w:r>
    </w:p>
    <w:p w:rsidR="00581085" w:rsidRDefault="00581085" w:rsidP="00581085"/>
    <w:p w:rsidR="00581085" w:rsidRDefault="00581085" w:rsidP="00581085">
      <w:r>
        <w:t>Базовый: 0 руб. (ограниченный функционал).</w:t>
      </w:r>
    </w:p>
    <w:p w:rsidR="00581085" w:rsidRDefault="00581085" w:rsidP="00581085"/>
    <w:p w:rsidR="00581085" w:rsidRDefault="00581085" w:rsidP="00581085">
      <w:r>
        <w:t>Pro (для инвесторов): 990 – 2 990 руб./мес.</w:t>
      </w:r>
    </w:p>
    <w:p w:rsidR="00581085" w:rsidRDefault="00581085" w:rsidP="00581085"/>
    <w:p w:rsidR="00581085" w:rsidRDefault="00581085" w:rsidP="00581085">
      <w:r>
        <w:t>Годовой доступ: скидка 20-30%.</w:t>
      </w:r>
    </w:p>
    <w:p w:rsidR="00581085" w:rsidRDefault="00581085" w:rsidP="00581085"/>
    <w:p w:rsidR="00581085" w:rsidRDefault="00581085" w:rsidP="00581085">
      <w:r>
        <w:t>Драйвер: Конверсия из бесплатных пользователей в платных (цель: 2-5%).</w:t>
      </w:r>
    </w:p>
    <w:p w:rsidR="00581085" w:rsidRDefault="00581085" w:rsidP="00581085"/>
    <w:p w:rsidR="00581085" w:rsidRDefault="00581085" w:rsidP="00581085">
      <w:r>
        <w:t>Г. Размещение риелторов и агентств (B2B)</w:t>
      </w:r>
    </w:p>
    <w:p w:rsidR="00581085" w:rsidRDefault="00581085" w:rsidP="00581085">
      <w:r>
        <w:t>Суть: Приоритетное размещение профилей агентов в выдаче сервиса, продвижение их услуг.</w:t>
      </w:r>
    </w:p>
    <w:p w:rsidR="00581085" w:rsidRDefault="00581085" w:rsidP="00581085"/>
    <w:p w:rsidR="00581085" w:rsidRDefault="00581085" w:rsidP="00581085">
      <w:r>
        <w:t>Модель: Платная подписка для агента или оплата за отклик.</w:t>
      </w:r>
    </w:p>
    <w:p w:rsidR="00581085" w:rsidRDefault="00581085" w:rsidP="00581085"/>
    <w:p w:rsidR="00581085" w:rsidRDefault="00581085" w:rsidP="00581085">
      <w:r>
        <w:t>Средний чек: 5 000 – 15 000 руб./мес. за аккаунт.</w:t>
      </w:r>
    </w:p>
    <w:p w:rsidR="00581085" w:rsidRDefault="00581085" w:rsidP="00581085"/>
    <w:p w:rsidR="00581085" w:rsidRDefault="00581085" w:rsidP="00581085">
      <w:r>
        <w:t>3. Структура затрат (Расходы)</w:t>
      </w:r>
    </w:p>
    <w:p w:rsidR="00581085" w:rsidRDefault="00581085" w:rsidP="00581085">
      <w:proofErr w:type="gramStart"/>
      <w:r>
        <w:t>Согласно слайду</w:t>
      </w:r>
      <w:proofErr w:type="gramEnd"/>
      <w:r>
        <w:t xml:space="preserve"> «Структура затрат», расходы делятся на две группы:</w:t>
      </w:r>
    </w:p>
    <w:p w:rsidR="00581085" w:rsidRDefault="00581085" w:rsidP="00581085"/>
    <w:p w:rsidR="00581085" w:rsidRDefault="00581085" w:rsidP="00581085">
      <w:r>
        <w:t>А. Постоянные затраты (OPEX)</w:t>
      </w:r>
    </w:p>
    <w:p w:rsidR="00581085" w:rsidRDefault="00581085" w:rsidP="00581085">
      <w:r>
        <w:t>Разработка и поддержка сервиса: Зарплата команды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Data Scientist, </w:t>
      </w:r>
      <w:proofErr w:type="spellStart"/>
      <w:r>
        <w:t>DevOps</w:t>
      </w:r>
      <w:proofErr w:type="spellEnd"/>
      <w:r>
        <w:t>).</w:t>
      </w:r>
    </w:p>
    <w:p w:rsidR="00581085" w:rsidRDefault="00581085" w:rsidP="00581085"/>
    <w:p w:rsidR="00581085" w:rsidRDefault="00581085" w:rsidP="00581085">
      <w:r>
        <w:t xml:space="preserve">Серверы и инфраструктура: Хостинг, облачные вычисления (Yandex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Selectel</w:t>
      </w:r>
      <w:proofErr w:type="spellEnd"/>
      <w:r>
        <w:t>), хранение баз данных.</w:t>
      </w:r>
    </w:p>
    <w:p w:rsidR="00581085" w:rsidRDefault="00581085" w:rsidP="00581085"/>
    <w:p w:rsidR="00581085" w:rsidRDefault="00581085" w:rsidP="00581085">
      <w:r>
        <w:t>Операционные издержки:</w:t>
      </w:r>
    </w:p>
    <w:p w:rsidR="00581085" w:rsidRDefault="00581085" w:rsidP="00581085"/>
    <w:p w:rsidR="00581085" w:rsidRDefault="00581085" w:rsidP="00581085">
      <w:r>
        <w:t xml:space="preserve">API-доступ к данным: Оплата доступа к API Циан, </w:t>
      </w:r>
      <w:proofErr w:type="spellStart"/>
      <w:r>
        <w:t>Дом.рф</w:t>
      </w:r>
      <w:proofErr w:type="spellEnd"/>
      <w:r>
        <w:t>, Росстат (если требуется премиум-доступ).</w:t>
      </w:r>
    </w:p>
    <w:p w:rsidR="00581085" w:rsidRDefault="00581085" w:rsidP="00581085"/>
    <w:p w:rsidR="00581085" w:rsidRDefault="00581085" w:rsidP="00581085">
      <w:r>
        <w:t xml:space="preserve">Маркетинг и привлечение: Реклама (контекст, </w:t>
      </w:r>
      <w:proofErr w:type="spellStart"/>
      <w:r>
        <w:t>таргет</w:t>
      </w:r>
      <w:proofErr w:type="spellEnd"/>
      <w:r>
        <w:t>), SEO, контент-маркетинг.</w:t>
      </w:r>
    </w:p>
    <w:p w:rsidR="00581085" w:rsidRDefault="00581085" w:rsidP="00581085"/>
    <w:p w:rsidR="00581085" w:rsidRDefault="00581085" w:rsidP="00581085">
      <w:r>
        <w:t>Юридические и бухгалтерские услуги.</w:t>
      </w:r>
    </w:p>
    <w:p w:rsidR="00581085" w:rsidRDefault="00581085" w:rsidP="00581085"/>
    <w:p w:rsidR="00581085" w:rsidRDefault="00581085" w:rsidP="00581085">
      <w:r>
        <w:t>Лицензии на ПО и библиотеки.</w:t>
      </w:r>
    </w:p>
    <w:p w:rsidR="00581085" w:rsidRDefault="00581085" w:rsidP="00581085"/>
    <w:p w:rsidR="00581085" w:rsidRDefault="00581085" w:rsidP="00581085">
      <w:r>
        <w:t>Б. Переменные затраты</w:t>
      </w:r>
    </w:p>
    <w:p w:rsidR="00581085" w:rsidRDefault="00581085" w:rsidP="00581085">
      <w:r>
        <w:t>Комиссия платежных систем: ~2-3% от суммы подписок.</w:t>
      </w:r>
    </w:p>
    <w:p w:rsidR="00581085" w:rsidRDefault="00581085" w:rsidP="00581085"/>
    <w:p w:rsidR="00581085" w:rsidRDefault="00581085" w:rsidP="00581085">
      <w:r>
        <w:t>Бонусы партнерам</w:t>
      </w:r>
      <w:proofErr w:type="gramStart"/>
      <w:r>
        <w:t>: Если</w:t>
      </w:r>
      <w:proofErr w:type="gramEnd"/>
      <w:r>
        <w:t xml:space="preserve"> используется модель </w:t>
      </w:r>
      <w:proofErr w:type="spellStart"/>
      <w:r>
        <w:t>RevShare</w:t>
      </w:r>
      <w:proofErr w:type="spellEnd"/>
      <w:r>
        <w:t>.</w:t>
      </w:r>
    </w:p>
    <w:p w:rsidR="00581085" w:rsidRDefault="00581085" w:rsidP="00581085"/>
    <w:p w:rsidR="00581085" w:rsidRDefault="00581085" w:rsidP="00581085">
      <w:r>
        <w:t xml:space="preserve">4. Ключевые драйверы (Key </w:t>
      </w:r>
      <w:proofErr w:type="spellStart"/>
      <w:r>
        <w:t>Drivers</w:t>
      </w:r>
      <w:proofErr w:type="spellEnd"/>
      <w:r>
        <w:t>)</w:t>
      </w:r>
    </w:p>
    <w:p w:rsidR="00581085" w:rsidRDefault="00581085" w:rsidP="00581085">
      <w:r>
        <w:t>Высокая маржинальность</w:t>
      </w:r>
      <w:proofErr w:type="gramStart"/>
      <w:r>
        <w:t>: За</w:t>
      </w:r>
      <w:proofErr w:type="gramEnd"/>
      <w:r>
        <w:t xml:space="preserve"> счет автоматизации сбора данных (</w:t>
      </w:r>
      <w:proofErr w:type="spellStart"/>
      <w:r>
        <w:t>парсинг</w:t>
      </w:r>
      <w:proofErr w:type="spellEnd"/>
      <w:r>
        <w:t>) и B2B-партнерств.</w:t>
      </w:r>
    </w:p>
    <w:p w:rsidR="00581085" w:rsidRDefault="00581085" w:rsidP="00581085"/>
    <w:p w:rsidR="00581085" w:rsidRDefault="00581085" w:rsidP="00581085">
      <w:r>
        <w:t>Сетевой эффект</w:t>
      </w:r>
      <w:proofErr w:type="gramStart"/>
      <w:r>
        <w:t>: Чем</w:t>
      </w:r>
      <w:proofErr w:type="gramEnd"/>
      <w:r>
        <w:t xml:space="preserve"> больше пользователей, тем ценнее данные для застройщиков и банков.</w:t>
      </w:r>
    </w:p>
    <w:p w:rsidR="00581085" w:rsidRDefault="00581085" w:rsidP="00581085"/>
    <w:p w:rsidR="00581085" w:rsidRDefault="00581085" w:rsidP="00581085">
      <w:r>
        <w:t>LTV (</w:t>
      </w:r>
      <w:proofErr w:type="spellStart"/>
      <w:r>
        <w:t>Lifetime</w:t>
      </w:r>
      <w:proofErr w:type="spellEnd"/>
      <w:r>
        <w:t xml:space="preserve"> Value): Пользователь может возвращаться к сервису несколько раз (сначала аренда, потом покупка, потом инвестиции).</w:t>
      </w:r>
    </w:p>
    <w:p w:rsidR="00581085" w:rsidRDefault="00581085" w:rsidP="00581085"/>
    <w:p w:rsidR="00581085" w:rsidRDefault="00581085" w:rsidP="00581085">
      <w:r>
        <w:lastRenderedPageBreak/>
        <w:t xml:space="preserve">CAC (Customer </w:t>
      </w:r>
      <w:proofErr w:type="spellStart"/>
      <w:r>
        <w:t>Acquisition</w:t>
      </w:r>
      <w:proofErr w:type="spellEnd"/>
      <w:r>
        <w:t xml:space="preserve"> Cost): Стоимость </w:t>
      </w:r>
      <w:proofErr w:type="gramStart"/>
      <w:r>
        <w:t>привлечения</w:t>
      </w:r>
      <w:proofErr w:type="gramEnd"/>
      <w:r>
        <w:t xml:space="preserve"> одного платящего пользователя или </w:t>
      </w:r>
      <w:proofErr w:type="spellStart"/>
      <w:r>
        <w:t>лида</w:t>
      </w:r>
      <w:proofErr w:type="spellEnd"/>
      <w:r>
        <w:t>. Должна быть ниже дохода с него.</w:t>
      </w:r>
    </w:p>
    <w:p w:rsidR="00581085" w:rsidRDefault="00581085" w:rsidP="00581085"/>
    <w:p w:rsidR="00581085" w:rsidRDefault="00581085" w:rsidP="00581085">
      <w:r>
        <w:t>5. Прогнозный P&amp;L (Упрощенный пример на год)</w:t>
      </w:r>
    </w:p>
    <w:p w:rsidR="00581085" w:rsidRDefault="00581085" w:rsidP="00581085">
      <w:r>
        <w:t xml:space="preserve">Допущения: 100 000 активных пользователей в месяц (MAU), 1% конверсия в </w:t>
      </w:r>
      <w:proofErr w:type="spellStart"/>
      <w:r>
        <w:t>лид</w:t>
      </w:r>
      <w:proofErr w:type="spellEnd"/>
      <w:r>
        <w:t xml:space="preserve"> для банка/застройщика.</w:t>
      </w:r>
    </w:p>
    <w:p w:rsidR="00581085" w:rsidRDefault="00581085" w:rsidP="00581085"/>
    <w:p w:rsidR="00581085" w:rsidRDefault="00581085" w:rsidP="00581085">
      <w:r>
        <w:t>Показатель</w:t>
      </w:r>
      <w:r>
        <w:tab/>
        <w:t>Сумма (руб.)</w:t>
      </w:r>
      <w:r>
        <w:tab/>
        <w:t>Комментарий</w:t>
      </w:r>
    </w:p>
    <w:p w:rsidR="00581085" w:rsidRDefault="00581085" w:rsidP="00581085">
      <w:r>
        <w:t>Выручка</w:t>
      </w:r>
      <w:r>
        <w:tab/>
        <w:t>15 000 000</w:t>
      </w:r>
      <w:r>
        <w:tab/>
      </w:r>
    </w:p>
    <w:p w:rsidR="00581085" w:rsidRDefault="00581085" w:rsidP="00581085">
      <w:r>
        <w:t>- Партнерские программы банков</w:t>
      </w:r>
      <w:r>
        <w:tab/>
        <w:t>6 000 000</w:t>
      </w:r>
      <w:r>
        <w:tab/>
        <w:t>1000 одобренных заявок * 6000 руб.</w:t>
      </w:r>
    </w:p>
    <w:p w:rsidR="00581085" w:rsidRDefault="00581085" w:rsidP="00581085">
      <w:r>
        <w:t>- Комиссия застройщиков</w:t>
      </w:r>
      <w:r>
        <w:tab/>
        <w:t>5 000 000</w:t>
      </w:r>
      <w:r>
        <w:tab/>
        <w:t xml:space="preserve">2500 </w:t>
      </w:r>
      <w:proofErr w:type="spellStart"/>
      <w:r>
        <w:t>лидов</w:t>
      </w:r>
      <w:proofErr w:type="spellEnd"/>
      <w:r>
        <w:t xml:space="preserve"> * 2000 руб.</w:t>
      </w:r>
    </w:p>
    <w:p w:rsidR="00581085" w:rsidRDefault="00581085" w:rsidP="00581085">
      <w:r>
        <w:t>- Подписки (B2C)</w:t>
      </w:r>
      <w:r>
        <w:tab/>
        <w:t>3 000 000</w:t>
      </w:r>
      <w:r>
        <w:tab/>
        <w:t xml:space="preserve">1000 платящих юзеров * 250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  <w:r>
        <w:t xml:space="preserve"> * 12</w:t>
      </w:r>
    </w:p>
    <w:p w:rsidR="00581085" w:rsidRDefault="00581085" w:rsidP="00581085">
      <w:r>
        <w:t>- Размещение риелторов</w:t>
      </w:r>
      <w:r>
        <w:tab/>
        <w:t>1 000 000</w:t>
      </w:r>
      <w:r>
        <w:tab/>
        <w:t xml:space="preserve">20 агентств * 5000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  <w:r>
        <w:t xml:space="preserve"> * 12</w:t>
      </w:r>
    </w:p>
    <w:p w:rsidR="00581085" w:rsidRDefault="00581085" w:rsidP="00581085">
      <w:r>
        <w:t>Расходы (OPEX)</w:t>
      </w:r>
      <w:r>
        <w:tab/>
        <w:t>8 000 000</w:t>
      </w:r>
      <w:r>
        <w:tab/>
      </w:r>
    </w:p>
    <w:p w:rsidR="00581085" w:rsidRDefault="00581085" w:rsidP="00581085">
      <w:r>
        <w:t>- ФОТ (команда)</w:t>
      </w:r>
      <w:r>
        <w:tab/>
        <w:t>4 500 000</w:t>
      </w:r>
      <w:r>
        <w:tab/>
        <w:t>3-4 разработчика, 1 аналитик</w:t>
      </w:r>
    </w:p>
    <w:p w:rsidR="00581085" w:rsidRDefault="00581085" w:rsidP="00581085">
      <w:r>
        <w:t>- Серверы и API</w:t>
      </w:r>
      <w:r>
        <w:tab/>
        <w:t>1 500 000</w:t>
      </w:r>
      <w:r>
        <w:tab/>
      </w:r>
    </w:p>
    <w:p w:rsidR="00581085" w:rsidRDefault="00581085" w:rsidP="00581085">
      <w:r>
        <w:t>- Маркетинг</w:t>
      </w:r>
      <w:r>
        <w:tab/>
        <w:t>1 500 000</w:t>
      </w:r>
      <w:r>
        <w:tab/>
      </w:r>
    </w:p>
    <w:p w:rsidR="00581085" w:rsidRDefault="00581085" w:rsidP="00581085">
      <w:r>
        <w:t>- Прочее</w:t>
      </w:r>
      <w:r>
        <w:tab/>
        <w:t>500 000</w:t>
      </w:r>
      <w:r>
        <w:tab/>
      </w:r>
    </w:p>
    <w:p w:rsidR="00581085" w:rsidRDefault="00581085" w:rsidP="00581085">
      <w:r>
        <w:t>EBITDA</w:t>
      </w:r>
      <w:r>
        <w:tab/>
        <w:t>7 000 000</w:t>
      </w:r>
      <w:r>
        <w:tab/>
        <w:t>Маржинальность ~46%</w:t>
      </w:r>
    </w:p>
    <w:p w:rsidR="00581085" w:rsidRDefault="00581085" w:rsidP="00581085">
      <w:r>
        <w:t>6. Риски и ограничения (из текста кейса)</w:t>
      </w:r>
    </w:p>
    <w:p w:rsidR="00581085" w:rsidRDefault="00581085" w:rsidP="00581085">
      <w:r>
        <w:t>Законодательные риски: Необходимость соблюдения 152-ФЗ (о персональных данных) и законов о рекламе финансовых услуг.</w:t>
      </w:r>
    </w:p>
    <w:p w:rsidR="00581085" w:rsidRDefault="00581085" w:rsidP="00581085"/>
    <w:p w:rsidR="00581085" w:rsidRDefault="00581085" w:rsidP="00581085">
      <w:r>
        <w:t xml:space="preserve">Зависимость от источников: Если Циан или </w:t>
      </w:r>
      <w:proofErr w:type="spellStart"/>
      <w:r>
        <w:t>ДомКлик</w:t>
      </w:r>
      <w:proofErr w:type="spellEnd"/>
      <w:r>
        <w:t xml:space="preserve"> закроют API или поднимут цены, модель может стать убыточной.</w:t>
      </w:r>
    </w:p>
    <w:p w:rsidR="00581085" w:rsidRDefault="00581085" w:rsidP="00581085"/>
    <w:p w:rsidR="00581085" w:rsidRDefault="00581085" w:rsidP="00581085">
      <w:r>
        <w:t>Точность данных: Ошибки в расчетах ипотеки или анализе района могут привести к оттоку пользователей.</w:t>
      </w:r>
    </w:p>
    <w:p w:rsidR="00581085" w:rsidRDefault="00581085" w:rsidP="00581085"/>
    <w:p w:rsidR="00581085" w:rsidRDefault="00581085" w:rsidP="00581085">
      <w:r>
        <w:lastRenderedPageBreak/>
        <w:t xml:space="preserve">Конкуренция: Крупные игроки (Циан, </w:t>
      </w:r>
      <w:proofErr w:type="spellStart"/>
      <w:r>
        <w:t>Авито</w:t>
      </w:r>
      <w:proofErr w:type="spellEnd"/>
      <w:r>
        <w:t>) могут внедрить аналогичный функционал.</w:t>
      </w:r>
    </w:p>
    <w:p w:rsidR="00581085" w:rsidRDefault="00581085" w:rsidP="00581085"/>
    <w:p w:rsidR="00581085" w:rsidRDefault="00581085" w:rsidP="00581085">
      <w:r>
        <w:t>7. Стратегия роста (</w:t>
      </w:r>
      <w:proofErr w:type="spellStart"/>
      <w:r>
        <w:t>Roadmap</w:t>
      </w:r>
      <w:proofErr w:type="spellEnd"/>
      <w:r>
        <w:t>)</w:t>
      </w:r>
    </w:p>
    <w:p w:rsidR="00581085" w:rsidRDefault="00581085" w:rsidP="00581085">
      <w:r>
        <w:t>Этап 1 (MVP): Запуск на одном регионе (Красноярск), фокус на анализе районов и сравнении аренды/покупки. Бесплатный доступ для набора базы.</w:t>
      </w:r>
    </w:p>
    <w:p w:rsidR="00581085" w:rsidRDefault="00581085" w:rsidP="00581085"/>
    <w:p w:rsidR="00581085" w:rsidRDefault="00581085" w:rsidP="00581085">
      <w:r>
        <w:t>Этап 2 (Монетизация): Подключение партнерских программ банков и застройщиков. Введение Pro-подписки.</w:t>
      </w:r>
    </w:p>
    <w:p w:rsidR="00581085" w:rsidRDefault="00581085" w:rsidP="00581085"/>
    <w:p w:rsidR="0033436B" w:rsidRDefault="00581085" w:rsidP="00581085">
      <w:r>
        <w:t>Этап 3 (Масштабирование): Расширение на другие города, внедрение AI-ассистента для запросов на естественном языке.</w:t>
      </w:r>
    </w:p>
    <w:sectPr w:rsidR="00334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85"/>
    <w:rsid w:val="0033436B"/>
    <w:rsid w:val="003F761A"/>
    <w:rsid w:val="00581085"/>
    <w:rsid w:val="00685FF3"/>
    <w:rsid w:val="00F5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52F1CAD-000E-B34F-AEA3-E36B3893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0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0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0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0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timur</dc:creator>
  <cp:keywords/>
  <dc:description/>
  <cp:lastModifiedBy> timur</cp:lastModifiedBy>
  <cp:revision>1</cp:revision>
  <dcterms:created xsi:type="dcterms:W3CDTF">2026-09-27T03:57:00Z</dcterms:created>
  <dcterms:modified xsi:type="dcterms:W3CDTF">2026-09-27T03:57:00Z</dcterms:modified>
</cp:coreProperties>
</file>